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horzAnchor="margin" w:tblpY="564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546CB4" w14:paraId="5FA095EB" w14:textId="77777777" w:rsidTr="00C74D48">
        <w:tc>
          <w:tcPr>
            <w:tcW w:w="9606" w:type="dxa"/>
            <w:gridSpan w:val="2"/>
            <w:shd w:val="clear" w:color="auto" w:fill="9CC2E5" w:themeFill="accent1" w:themeFillTint="99"/>
          </w:tcPr>
          <w:p w14:paraId="5FA095EA" w14:textId="77777777" w:rsidR="00546CB4" w:rsidRPr="00546CB4" w:rsidRDefault="00154E3F" w:rsidP="00C74D48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54E3F">
              <w:rPr>
                <w:b/>
                <w:color w:val="FFFFFF" w:themeColor="background1"/>
                <w:sz w:val="36"/>
                <w:szCs w:val="36"/>
              </w:rPr>
              <w:t>1.30 Fire Detection and Alarm System Operator</w:t>
            </w:r>
          </w:p>
        </w:tc>
      </w:tr>
      <w:tr w:rsidR="00546CB4" w14:paraId="5FA095EE" w14:textId="77777777" w:rsidTr="00C74D48">
        <w:tc>
          <w:tcPr>
            <w:tcW w:w="2263" w:type="dxa"/>
          </w:tcPr>
          <w:p w14:paraId="5FA095EC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Level</w:t>
            </w:r>
          </w:p>
        </w:tc>
        <w:tc>
          <w:tcPr>
            <w:tcW w:w="7343" w:type="dxa"/>
          </w:tcPr>
          <w:p w14:paraId="5FA095ED" w14:textId="77777777" w:rsidR="00546CB4" w:rsidRPr="00C74D48" w:rsidRDefault="00F440BF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2</w:t>
            </w:r>
          </w:p>
        </w:tc>
      </w:tr>
      <w:tr w:rsidR="00546CB4" w14:paraId="5FA095F1" w14:textId="77777777" w:rsidTr="00C74D48">
        <w:tc>
          <w:tcPr>
            <w:tcW w:w="2263" w:type="dxa"/>
          </w:tcPr>
          <w:p w14:paraId="5FA095EF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Duration</w:t>
            </w:r>
          </w:p>
        </w:tc>
        <w:tc>
          <w:tcPr>
            <w:tcW w:w="7343" w:type="dxa"/>
          </w:tcPr>
          <w:p w14:paraId="5FA095F0" w14:textId="6CE5EEBA" w:rsidR="00546CB4" w:rsidRPr="00C74D48" w:rsidRDefault="00444EAC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M</w:t>
            </w:r>
            <w:r w:rsidR="0097486D" w:rsidRPr="00C74D48">
              <w:rPr>
                <w:sz w:val="24"/>
                <w:szCs w:val="24"/>
              </w:rPr>
              <w:t>inimum of 6 hours</w:t>
            </w:r>
          </w:p>
        </w:tc>
      </w:tr>
      <w:tr w:rsidR="00546CB4" w14:paraId="5FA095F4" w14:textId="77777777" w:rsidTr="00C74D48">
        <w:tc>
          <w:tcPr>
            <w:tcW w:w="2263" w:type="dxa"/>
          </w:tcPr>
          <w:p w14:paraId="5FA095F2" w14:textId="1D815BFD" w:rsidR="00546CB4" w:rsidRPr="00C74D48" w:rsidRDefault="0097486D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CFPA-E</w:t>
            </w:r>
            <w:r w:rsidR="00546CB4" w:rsidRPr="00C74D48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343" w:type="dxa"/>
          </w:tcPr>
          <w:p w14:paraId="5FA095F3" w14:textId="77777777" w:rsidR="00546CB4" w:rsidRPr="00C74D48" w:rsidRDefault="00154E3F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6</w:t>
            </w:r>
          </w:p>
        </w:tc>
      </w:tr>
      <w:tr w:rsidR="00546CB4" w14:paraId="5FA095F9" w14:textId="77777777" w:rsidTr="00C74D48">
        <w:tc>
          <w:tcPr>
            <w:tcW w:w="2263" w:type="dxa"/>
          </w:tcPr>
          <w:p w14:paraId="5FA095F5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Aim</w:t>
            </w:r>
          </w:p>
        </w:tc>
        <w:tc>
          <w:tcPr>
            <w:tcW w:w="7343" w:type="dxa"/>
          </w:tcPr>
          <w:p w14:paraId="5FA095F6" w14:textId="3B0A1A88" w:rsidR="00F440BF" w:rsidRPr="00C74D48" w:rsidRDefault="0097486D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To provide learners with knowledge of</w:t>
            </w:r>
            <w:r w:rsidR="00154E3F" w:rsidRPr="00C74D48">
              <w:rPr>
                <w:sz w:val="24"/>
                <w:szCs w:val="24"/>
              </w:rPr>
              <w:t xml:space="preserve"> the operation of fire detection and alarm systems (FDAS)</w:t>
            </w:r>
            <w:r w:rsidRPr="00C74D48">
              <w:rPr>
                <w:sz w:val="24"/>
                <w:szCs w:val="24"/>
              </w:rPr>
              <w:t xml:space="preserve">, </w:t>
            </w:r>
            <w:r w:rsidR="00154E3F" w:rsidRPr="00C74D48">
              <w:rPr>
                <w:sz w:val="24"/>
                <w:szCs w:val="24"/>
              </w:rPr>
              <w:t>carry</w:t>
            </w:r>
            <w:r w:rsidRPr="00C74D48">
              <w:rPr>
                <w:sz w:val="24"/>
                <w:szCs w:val="24"/>
              </w:rPr>
              <w:t>ing</w:t>
            </w:r>
            <w:r w:rsidR="00154E3F" w:rsidRPr="00C74D48">
              <w:rPr>
                <w:sz w:val="24"/>
                <w:szCs w:val="24"/>
              </w:rPr>
              <w:t xml:space="preserve"> out end-user controls* of the s</w:t>
            </w:r>
            <w:r w:rsidR="00BD4BDA" w:rsidRPr="00C74D48">
              <w:rPr>
                <w:sz w:val="24"/>
                <w:szCs w:val="24"/>
              </w:rPr>
              <w:t>ystems and report</w:t>
            </w:r>
            <w:r w:rsidRPr="00C74D48">
              <w:rPr>
                <w:sz w:val="24"/>
                <w:szCs w:val="24"/>
              </w:rPr>
              <w:t>ing</w:t>
            </w:r>
            <w:r w:rsidR="00BD4BDA" w:rsidRPr="00C74D48">
              <w:rPr>
                <w:sz w:val="24"/>
                <w:szCs w:val="24"/>
              </w:rPr>
              <w:t xml:space="preserve"> the findings</w:t>
            </w:r>
          </w:p>
          <w:p w14:paraId="5FA095F7" w14:textId="77777777" w:rsidR="00F440BF" w:rsidRPr="004D3114" w:rsidRDefault="00F440BF" w:rsidP="00C74D48">
            <w:pPr>
              <w:rPr>
                <w:i/>
                <w:sz w:val="20"/>
                <w:szCs w:val="20"/>
              </w:rPr>
            </w:pPr>
            <w:r w:rsidRPr="004D3114">
              <w:rPr>
                <w:sz w:val="20"/>
                <w:szCs w:val="20"/>
              </w:rPr>
              <w:t>*</w:t>
            </w:r>
            <w:r w:rsidRPr="004D3114">
              <w:rPr>
                <w:i/>
                <w:sz w:val="20"/>
                <w:szCs w:val="20"/>
              </w:rPr>
              <w:t xml:space="preserve">End user controls should not be mistaken for the professional periodic inspection including function tests as required by national codes and standards which </w:t>
            </w:r>
            <w:proofErr w:type="gramStart"/>
            <w:r w:rsidRPr="004D3114">
              <w:rPr>
                <w:i/>
                <w:sz w:val="20"/>
                <w:szCs w:val="20"/>
              </w:rPr>
              <w:t>have to</w:t>
            </w:r>
            <w:proofErr w:type="gramEnd"/>
            <w:r w:rsidRPr="004D3114">
              <w:rPr>
                <w:i/>
                <w:sz w:val="20"/>
                <w:szCs w:val="20"/>
              </w:rPr>
              <w:t xml:space="preserve"> be undertaken by authority having jurisdiction. </w:t>
            </w:r>
          </w:p>
          <w:p w14:paraId="5FA095F8" w14:textId="77777777" w:rsidR="00546CB4" w:rsidRPr="00C74D48" w:rsidRDefault="00F440BF" w:rsidP="00C74D48">
            <w:pPr>
              <w:rPr>
                <w:sz w:val="24"/>
                <w:szCs w:val="24"/>
              </w:rPr>
            </w:pPr>
            <w:r w:rsidRPr="004D3114">
              <w:rPr>
                <w:i/>
                <w:sz w:val="20"/>
                <w:szCs w:val="20"/>
              </w:rPr>
              <w:t>Maintenance shall also be carried out only by certified experts/companies</w:t>
            </w:r>
            <w:r w:rsidRPr="004D3114">
              <w:rPr>
                <w:sz w:val="20"/>
                <w:szCs w:val="20"/>
              </w:rPr>
              <w:t>.</w:t>
            </w:r>
          </w:p>
        </w:tc>
      </w:tr>
      <w:tr w:rsidR="00546CB4" w14:paraId="5FA095FC" w14:textId="77777777" w:rsidTr="00C74D48">
        <w:tc>
          <w:tcPr>
            <w:tcW w:w="2263" w:type="dxa"/>
          </w:tcPr>
          <w:p w14:paraId="5FA095FA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Target Public</w:t>
            </w:r>
          </w:p>
        </w:tc>
        <w:tc>
          <w:tcPr>
            <w:tcW w:w="7343" w:type="dxa"/>
          </w:tcPr>
          <w:p w14:paraId="5FA095FB" w14:textId="4BB3F994" w:rsidR="00546CB4" w:rsidRPr="00C74D48" w:rsidRDefault="00973C8C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Individuals responsible for </w:t>
            </w:r>
            <w:r w:rsidR="00F26C4D" w:rsidRPr="00C74D48">
              <w:rPr>
                <w:sz w:val="24"/>
                <w:szCs w:val="24"/>
              </w:rPr>
              <w:t xml:space="preserve">FDAS </w:t>
            </w:r>
            <w:r w:rsidR="00BD4BDA" w:rsidRPr="00C74D48">
              <w:rPr>
                <w:sz w:val="24"/>
                <w:szCs w:val="24"/>
              </w:rPr>
              <w:t>in their premises</w:t>
            </w:r>
          </w:p>
        </w:tc>
      </w:tr>
      <w:tr w:rsidR="00546CB4" w14:paraId="5FA095FF" w14:textId="77777777" w:rsidTr="00C74D48">
        <w:tc>
          <w:tcPr>
            <w:tcW w:w="2263" w:type="dxa"/>
          </w:tcPr>
          <w:p w14:paraId="5FA095FD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Prerequisites</w:t>
            </w:r>
          </w:p>
        </w:tc>
        <w:tc>
          <w:tcPr>
            <w:tcW w:w="7343" w:type="dxa"/>
          </w:tcPr>
          <w:p w14:paraId="5FA095FE" w14:textId="7413DFCA" w:rsidR="00546CB4" w:rsidRPr="00C74D48" w:rsidRDefault="0097486D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None</w:t>
            </w:r>
          </w:p>
        </w:tc>
      </w:tr>
      <w:tr w:rsidR="00546CB4" w14:paraId="5FA09602" w14:textId="77777777" w:rsidTr="00C74D48">
        <w:tc>
          <w:tcPr>
            <w:tcW w:w="2263" w:type="dxa"/>
          </w:tcPr>
          <w:p w14:paraId="5FA09600" w14:textId="77777777" w:rsidR="00546CB4" w:rsidRPr="00C74D48" w:rsidRDefault="00546CB4" w:rsidP="00C74D48">
            <w:pPr>
              <w:jc w:val="right"/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Progression</w:t>
            </w:r>
          </w:p>
        </w:tc>
        <w:tc>
          <w:tcPr>
            <w:tcW w:w="7343" w:type="dxa"/>
          </w:tcPr>
          <w:p w14:paraId="5FA09601" w14:textId="47A69485" w:rsidR="00546CB4" w:rsidRPr="00C74D48" w:rsidRDefault="00DF089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5FA09604" w14:textId="77777777" w:rsidTr="00C74D48">
        <w:tc>
          <w:tcPr>
            <w:tcW w:w="9606" w:type="dxa"/>
            <w:gridSpan w:val="2"/>
            <w:shd w:val="clear" w:color="auto" w:fill="9CC2E5" w:themeFill="accent1" w:themeFillTint="99"/>
          </w:tcPr>
          <w:p w14:paraId="5FA09603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</w:tr>
      <w:tr w:rsidR="00546CB4" w14:paraId="5FA09607" w14:textId="77777777" w:rsidTr="00C74D48">
        <w:tc>
          <w:tcPr>
            <w:tcW w:w="2263" w:type="dxa"/>
          </w:tcPr>
          <w:p w14:paraId="5FA09605" w14:textId="306CB080" w:rsidR="00546CB4" w:rsidRPr="00C74D48" w:rsidRDefault="00546CB4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Learning Outcomes</w:t>
            </w:r>
          </w:p>
        </w:tc>
        <w:tc>
          <w:tcPr>
            <w:tcW w:w="7343" w:type="dxa"/>
          </w:tcPr>
          <w:p w14:paraId="5FA09606" w14:textId="53881C45" w:rsidR="00546CB4" w:rsidRPr="00C74D48" w:rsidRDefault="0080172A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Upon successful completion of the course </w:t>
            </w:r>
            <w:r w:rsidR="003767D3" w:rsidRPr="00C74D48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5FA0960A" w14:textId="77777777" w:rsidTr="00C74D48">
        <w:tc>
          <w:tcPr>
            <w:tcW w:w="2263" w:type="dxa"/>
          </w:tcPr>
          <w:p w14:paraId="5FA09608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2683CC7A" w14:textId="77777777" w:rsidR="00546CB4" w:rsidRDefault="00CC20D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Carry out the local operation</w:t>
            </w:r>
            <w:r w:rsidR="0080172A" w:rsidRPr="00C74D48">
              <w:rPr>
                <w:sz w:val="24"/>
                <w:szCs w:val="24"/>
              </w:rPr>
              <w:t xml:space="preserve"> checks</w:t>
            </w:r>
            <w:r w:rsidR="004D3114">
              <w:rPr>
                <w:sz w:val="24"/>
                <w:szCs w:val="24"/>
              </w:rPr>
              <w:t>*</w:t>
            </w:r>
            <w:r w:rsidR="0080172A" w:rsidRPr="00C74D48">
              <w:rPr>
                <w:sz w:val="24"/>
                <w:szCs w:val="24"/>
              </w:rPr>
              <w:t xml:space="preserve"> on</w:t>
            </w:r>
            <w:r w:rsidR="00F26C4D" w:rsidRPr="00C74D48">
              <w:rPr>
                <w:sz w:val="24"/>
                <w:szCs w:val="24"/>
              </w:rPr>
              <w:t xml:space="preserve"> FDAS</w:t>
            </w:r>
            <w:r w:rsidR="00C74D48">
              <w:rPr>
                <w:sz w:val="24"/>
                <w:szCs w:val="24"/>
              </w:rPr>
              <w:t>,</w:t>
            </w:r>
            <w:r w:rsidR="0080172A" w:rsidRPr="00C74D48">
              <w:rPr>
                <w:sz w:val="24"/>
                <w:szCs w:val="24"/>
              </w:rPr>
              <w:t xml:space="preserve"> including </w:t>
            </w:r>
            <w:r w:rsidRPr="00C74D48">
              <w:rPr>
                <w:sz w:val="24"/>
                <w:szCs w:val="24"/>
              </w:rPr>
              <w:t>electr</w:t>
            </w:r>
            <w:r w:rsidR="0080172A" w:rsidRPr="00C74D48">
              <w:rPr>
                <w:sz w:val="24"/>
                <w:szCs w:val="24"/>
              </w:rPr>
              <w:t>onic monitoring, remote control and</w:t>
            </w:r>
            <w:r w:rsidRPr="00C74D48">
              <w:rPr>
                <w:sz w:val="24"/>
                <w:szCs w:val="24"/>
              </w:rPr>
              <w:t xml:space="preserve"> integration with other systems</w:t>
            </w:r>
          </w:p>
          <w:p w14:paraId="2948376B" w14:textId="77777777" w:rsidR="004D3114" w:rsidRPr="004D3114" w:rsidRDefault="004D3114" w:rsidP="004D3114">
            <w:pPr>
              <w:rPr>
                <w:i/>
                <w:sz w:val="20"/>
                <w:szCs w:val="20"/>
              </w:rPr>
            </w:pPr>
            <w:r w:rsidRPr="004D3114">
              <w:rPr>
                <w:sz w:val="20"/>
                <w:szCs w:val="20"/>
              </w:rPr>
              <w:t>*</w:t>
            </w:r>
            <w:r w:rsidRPr="004D3114">
              <w:rPr>
                <w:i/>
                <w:sz w:val="20"/>
                <w:szCs w:val="20"/>
              </w:rPr>
              <w:t xml:space="preserve">End user controls should not be mistaken for the professional periodic inspection including function tests as required by national codes and standards which </w:t>
            </w:r>
            <w:proofErr w:type="gramStart"/>
            <w:r w:rsidRPr="004D3114">
              <w:rPr>
                <w:i/>
                <w:sz w:val="20"/>
                <w:szCs w:val="20"/>
              </w:rPr>
              <w:t>have to</w:t>
            </w:r>
            <w:proofErr w:type="gramEnd"/>
            <w:r w:rsidRPr="004D3114">
              <w:rPr>
                <w:i/>
                <w:sz w:val="20"/>
                <w:szCs w:val="20"/>
              </w:rPr>
              <w:t xml:space="preserve"> be undertaken by authority having jurisdiction. </w:t>
            </w:r>
          </w:p>
          <w:p w14:paraId="5FA09609" w14:textId="5282C834" w:rsidR="004D3114" w:rsidRPr="00C74D48" w:rsidRDefault="004D3114" w:rsidP="004D3114">
            <w:pPr>
              <w:rPr>
                <w:sz w:val="24"/>
                <w:szCs w:val="24"/>
              </w:rPr>
            </w:pPr>
            <w:r w:rsidRPr="004D3114">
              <w:rPr>
                <w:i/>
                <w:sz w:val="20"/>
                <w:szCs w:val="20"/>
              </w:rPr>
              <w:t>Maintenance shall also be carried out only by certified experts/companies</w:t>
            </w:r>
            <w:r w:rsidRPr="004D3114">
              <w:rPr>
                <w:sz w:val="20"/>
                <w:szCs w:val="20"/>
              </w:rPr>
              <w:t>.</w:t>
            </w:r>
          </w:p>
        </w:tc>
      </w:tr>
      <w:tr w:rsidR="00546CB4" w14:paraId="5FA0960D" w14:textId="77777777" w:rsidTr="00C74D48">
        <w:tc>
          <w:tcPr>
            <w:tcW w:w="2263" w:type="dxa"/>
          </w:tcPr>
          <w:p w14:paraId="5FA0960B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5FA0960C" w14:textId="77777777" w:rsidR="00546CB4" w:rsidRPr="00C74D48" w:rsidRDefault="00CC20D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Articulate </w:t>
            </w:r>
            <w:r w:rsidR="00F440BF" w:rsidRPr="00C74D48">
              <w:rPr>
                <w:sz w:val="24"/>
                <w:szCs w:val="24"/>
              </w:rPr>
              <w:t>basic design principles</w:t>
            </w:r>
          </w:p>
        </w:tc>
      </w:tr>
      <w:tr w:rsidR="003767D3" w14:paraId="5FA09610" w14:textId="77777777" w:rsidTr="00C74D48">
        <w:tc>
          <w:tcPr>
            <w:tcW w:w="2263" w:type="dxa"/>
          </w:tcPr>
          <w:p w14:paraId="5FA0960E" w14:textId="77777777" w:rsidR="003767D3" w:rsidRPr="00C74D48" w:rsidRDefault="003767D3" w:rsidP="00C74D48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2A6B93EC" w14:textId="5A327C13" w:rsidR="0080172A" w:rsidRPr="00C74D48" w:rsidRDefault="00CC20D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Use the appropriate re</w:t>
            </w:r>
            <w:r w:rsidR="00F26C4D" w:rsidRPr="00C74D48">
              <w:rPr>
                <w:sz w:val="24"/>
                <w:szCs w:val="24"/>
              </w:rPr>
              <w:t>gulations</w:t>
            </w:r>
            <w:r w:rsidR="0080172A" w:rsidRPr="00C74D48">
              <w:rPr>
                <w:sz w:val="24"/>
                <w:szCs w:val="24"/>
              </w:rPr>
              <w:t xml:space="preserve"> for maintenance </w:t>
            </w:r>
          </w:p>
          <w:p w14:paraId="5FA0960F" w14:textId="6CB9AE96" w:rsidR="003767D3" w:rsidRPr="00C74D48" w:rsidRDefault="0080172A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C</w:t>
            </w:r>
            <w:r w:rsidR="00CC20D2" w:rsidRPr="00C74D48">
              <w:rPr>
                <w:sz w:val="24"/>
                <w:szCs w:val="24"/>
              </w:rPr>
              <w:t>arry out end user maintenance in accordance with the guidelines and as appropriate to the system</w:t>
            </w:r>
          </w:p>
        </w:tc>
      </w:tr>
      <w:tr w:rsidR="00546CB4" w14:paraId="5FA09613" w14:textId="77777777" w:rsidTr="00C74D48">
        <w:tc>
          <w:tcPr>
            <w:tcW w:w="2263" w:type="dxa"/>
          </w:tcPr>
          <w:p w14:paraId="5FA09611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1E3CDE3B" w14:textId="18C713CA" w:rsidR="0080172A" w:rsidRPr="00C74D48" w:rsidRDefault="00CC20D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Illustrate </w:t>
            </w:r>
            <w:r w:rsidR="00F440BF" w:rsidRPr="00C74D48">
              <w:rPr>
                <w:sz w:val="24"/>
                <w:szCs w:val="24"/>
              </w:rPr>
              <w:t xml:space="preserve">the </w:t>
            </w:r>
            <w:r w:rsidRPr="00C74D48">
              <w:rPr>
                <w:sz w:val="24"/>
                <w:szCs w:val="24"/>
              </w:rPr>
              <w:t xml:space="preserve">varied </w:t>
            </w:r>
            <w:r w:rsidR="00F440BF" w:rsidRPr="00C74D48">
              <w:rPr>
                <w:sz w:val="24"/>
                <w:szCs w:val="24"/>
              </w:rPr>
              <w:t>roles and responsibilit</w:t>
            </w:r>
            <w:r w:rsidR="0080172A" w:rsidRPr="00C74D48">
              <w:rPr>
                <w:sz w:val="24"/>
                <w:szCs w:val="24"/>
              </w:rPr>
              <w:t>i</w:t>
            </w:r>
            <w:r w:rsidR="00F440BF" w:rsidRPr="00C74D48">
              <w:rPr>
                <w:sz w:val="24"/>
                <w:szCs w:val="24"/>
              </w:rPr>
              <w:t>es inv</w:t>
            </w:r>
            <w:r w:rsidR="0080172A" w:rsidRPr="00C74D48">
              <w:rPr>
                <w:sz w:val="24"/>
                <w:szCs w:val="24"/>
              </w:rPr>
              <w:t xml:space="preserve">olved in the maintenance of </w:t>
            </w:r>
            <w:r w:rsidR="00F26C4D" w:rsidRPr="00C74D48">
              <w:rPr>
                <w:sz w:val="24"/>
                <w:szCs w:val="24"/>
              </w:rPr>
              <w:t xml:space="preserve">FDAS </w:t>
            </w:r>
            <w:r w:rsidR="0080172A" w:rsidRPr="00C74D48">
              <w:rPr>
                <w:sz w:val="24"/>
                <w:szCs w:val="24"/>
              </w:rPr>
              <w:t>particularly from</w:t>
            </w:r>
            <w:r w:rsidRPr="00C74D48">
              <w:rPr>
                <w:sz w:val="24"/>
                <w:szCs w:val="24"/>
              </w:rPr>
              <w:t xml:space="preserve"> the user perspective</w:t>
            </w:r>
            <w:r w:rsidR="0080172A" w:rsidRPr="00C74D48">
              <w:rPr>
                <w:sz w:val="24"/>
                <w:szCs w:val="24"/>
              </w:rPr>
              <w:t xml:space="preserve">. </w:t>
            </w:r>
          </w:p>
          <w:p w14:paraId="5FA09612" w14:textId="09FF5A04" w:rsidR="00546CB4" w:rsidRPr="00C74D48" w:rsidRDefault="0080172A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Apply </w:t>
            </w:r>
            <w:r w:rsidR="00CC20D2" w:rsidRPr="00C74D48">
              <w:rPr>
                <w:sz w:val="24"/>
                <w:szCs w:val="24"/>
              </w:rPr>
              <w:t>appropriate maintenance requirements in accordance with the national or European standards</w:t>
            </w:r>
          </w:p>
        </w:tc>
      </w:tr>
      <w:tr w:rsidR="00546CB4" w14:paraId="5FA09616" w14:textId="77777777" w:rsidTr="00C74D48">
        <w:tc>
          <w:tcPr>
            <w:tcW w:w="2263" w:type="dxa"/>
          </w:tcPr>
          <w:p w14:paraId="5FA09614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  <w:tc>
          <w:tcPr>
            <w:tcW w:w="7343" w:type="dxa"/>
          </w:tcPr>
          <w:p w14:paraId="5FA09615" w14:textId="4DDA5A5D" w:rsidR="00546CB4" w:rsidRPr="00C74D48" w:rsidRDefault="00CC20D2" w:rsidP="004D3114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Carry out </w:t>
            </w:r>
            <w:r w:rsidR="004D3114">
              <w:rPr>
                <w:sz w:val="24"/>
                <w:szCs w:val="24"/>
              </w:rPr>
              <w:t>required (e.g. weekly</w:t>
            </w:r>
            <w:r w:rsidRPr="00C74D48">
              <w:rPr>
                <w:sz w:val="24"/>
                <w:szCs w:val="24"/>
              </w:rPr>
              <w:t>, monthly and other</w:t>
            </w:r>
            <w:r w:rsidR="004D3114">
              <w:rPr>
                <w:sz w:val="24"/>
                <w:szCs w:val="24"/>
              </w:rPr>
              <w:t xml:space="preserve">) </w:t>
            </w:r>
            <w:r w:rsidRPr="00C74D48">
              <w:rPr>
                <w:sz w:val="24"/>
                <w:szCs w:val="24"/>
              </w:rPr>
              <w:t>periodic tests and cont</w:t>
            </w:r>
            <w:r w:rsidR="0080172A" w:rsidRPr="00C74D48">
              <w:rPr>
                <w:sz w:val="24"/>
                <w:szCs w:val="24"/>
              </w:rPr>
              <w:t>rols on behalf of the user</w:t>
            </w:r>
            <w:r w:rsidR="004D3114">
              <w:rPr>
                <w:sz w:val="24"/>
                <w:szCs w:val="24"/>
              </w:rPr>
              <w:t xml:space="preserve">.    </w:t>
            </w:r>
            <w:r w:rsidR="0080172A" w:rsidRPr="00C74D48">
              <w:rPr>
                <w:sz w:val="24"/>
                <w:szCs w:val="24"/>
              </w:rPr>
              <w:t>R</w:t>
            </w:r>
            <w:r w:rsidR="00F26C4D" w:rsidRPr="00C74D48">
              <w:rPr>
                <w:sz w:val="24"/>
                <w:szCs w:val="24"/>
              </w:rPr>
              <w:t>eport</w:t>
            </w:r>
            <w:r w:rsidRPr="00C74D48">
              <w:rPr>
                <w:sz w:val="24"/>
                <w:szCs w:val="24"/>
              </w:rPr>
              <w:t xml:space="preserve"> findings to the person responsible for the maintenance of the system</w:t>
            </w:r>
          </w:p>
        </w:tc>
      </w:tr>
      <w:tr w:rsidR="00546CB4" w14:paraId="5FA0961B" w14:textId="77777777" w:rsidTr="00C74D48">
        <w:tc>
          <w:tcPr>
            <w:tcW w:w="9606" w:type="dxa"/>
            <w:gridSpan w:val="2"/>
            <w:shd w:val="clear" w:color="auto" w:fill="9CC2E5" w:themeFill="accent1" w:themeFillTint="99"/>
          </w:tcPr>
          <w:p w14:paraId="5FA0961A" w14:textId="77777777" w:rsidR="00546CB4" w:rsidRPr="00C74D48" w:rsidRDefault="00546CB4" w:rsidP="00C74D48">
            <w:pPr>
              <w:rPr>
                <w:sz w:val="24"/>
                <w:szCs w:val="24"/>
              </w:rPr>
            </w:pPr>
          </w:p>
        </w:tc>
      </w:tr>
      <w:tr w:rsidR="00546CB4" w14:paraId="5FA0961E" w14:textId="77777777" w:rsidTr="00C74D48">
        <w:tc>
          <w:tcPr>
            <w:tcW w:w="2263" w:type="dxa"/>
          </w:tcPr>
          <w:p w14:paraId="5FA0961C" w14:textId="77777777" w:rsidR="00546CB4" w:rsidRPr="00C74D48" w:rsidRDefault="00546CB4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Related Guidelines</w:t>
            </w:r>
          </w:p>
        </w:tc>
        <w:tc>
          <w:tcPr>
            <w:tcW w:w="7343" w:type="dxa"/>
          </w:tcPr>
          <w:p w14:paraId="5FA0961D" w14:textId="77777777" w:rsidR="00546CB4" w:rsidRPr="00C74D48" w:rsidRDefault="00154E3F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None</w:t>
            </w:r>
          </w:p>
        </w:tc>
      </w:tr>
      <w:tr w:rsidR="00546CB4" w14:paraId="5FA09621" w14:textId="77777777" w:rsidTr="00C74D48">
        <w:tc>
          <w:tcPr>
            <w:tcW w:w="2263" w:type="dxa"/>
          </w:tcPr>
          <w:p w14:paraId="5FA0961F" w14:textId="77777777" w:rsidR="00546CB4" w:rsidRPr="00C74D48" w:rsidRDefault="00546CB4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343" w:type="dxa"/>
          </w:tcPr>
          <w:p w14:paraId="5FA09620" w14:textId="6DCCFD24" w:rsidR="00546CB4" w:rsidRPr="00C74D48" w:rsidRDefault="00DF0892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 xml:space="preserve">A </w:t>
            </w:r>
            <w:r w:rsidR="004D3114">
              <w:rPr>
                <w:sz w:val="24"/>
                <w:szCs w:val="24"/>
              </w:rPr>
              <w:t xml:space="preserve">practical and / or written assessment </w:t>
            </w:r>
            <w:r w:rsidR="00924DE1" w:rsidRPr="00924DE1">
              <w:rPr>
                <w:sz w:val="24"/>
                <w:szCs w:val="24"/>
              </w:rPr>
              <w:t xml:space="preserve">in the area that is designed for </w:t>
            </w:r>
            <w:r w:rsidR="005E131E">
              <w:rPr>
                <w:sz w:val="24"/>
                <w:szCs w:val="24"/>
              </w:rPr>
              <w:t>30 minutes</w:t>
            </w:r>
            <w:r w:rsidR="00924DE1" w:rsidRPr="00924DE1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5FA09624" w14:textId="77777777" w:rsidTr="00C74D48">
        <w:tc>
          <w:tcPr>
            <w:tcW w:w="2263" w:type="dxa"/>
          </w:tcPr>
          <w:p w14:paraId="5FA09622" w14:textId="77777777" w:rsidR="00546CB4" w:rsidRPr="00C74D48" w:rsidRDefault="00546CB4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Qualifications</w:t>
            </w:r>
          </w:p>
        </w:tc>
        <w:tc>
          <w:tcPr>
            <w:tcW w:w="7343" w:type="dxa"/>
          </w:tcPr>
          <w:p w14:paraId="5FA09623" w14:textId="77777777" w:rsidR="00A472EA" w:rsidRPr="00C74D48" w:rsidRDefault="003767D3" w:rsidP="00C74D48">
            <w:pPr>
              <w:rPr>
                <w:sz w:val="24"/>
                <w:szCs w:val="24"/>
              </w:rPr>
            </w:pPr>
            <w:r w:rsidRPr="00C74D48">
              <w:rPr>
                <w:sz w:val="24"/>
                <w:szCs w:val="24"/>
              </w:rPr>
              <w:t>Attest</w:t>
            </w:r>
          </w:p>
        </w:tc>
      </w:tr>
    </w:tbl>
    <w:p w14:paraId="5FA09625" w14:textId="77777777" w:rsidR="001A5A84" w:rsidRDefault="001A5A84" w:rsidP="00C74D48">
      <w:pPr>
        <w:shd w:val="clear" w:color="auto" w:fill="9CC2E5" w:themeFill="accent1" w:themeFillTint="99"/>
        <w:ind w:right="-472" w:hanging="142"/>
        <w:jc w:val="right"/>
      </w:pPr>
    </w:p>
    <w:sectPr w:rsidR="001A5A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5388" w14:textId="77777777" w:rsidR="00B0188B" w:rsidRDefault="00B0188B" w:rsidP="00473160">
      <w:pPr>
        <w:spacing w:after="0" w:line="240" w:lineRule="auto"/>
      </w:pPr>
      <w:r>
        <w:separator/>
      </w:r>
    </w:p>
  </w:endnote>
  <w:endnote w:type="continuationSeparator" w:id="0">
    <w:p w14:paraId="0BC91BAC" w14:textId="77777777" w:rsidR="00B0188B" w:rsidRDefault="00B0188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A67C" w14:textId="06AF89B4" w:rsidR="00C74D48" w:rsidRDefault="00C74D48" w:rsidP="00C74D48">
    <w:pPr>
      <w:pStyle w:val="Alatunniste"/>
    </w:pPr>
    <w:r>
      <w:t>CFPA-</w:t>
    </w:r>
    <w:proofErr w:type="gramStart"/>
    <w:r w:rsidRPr="000B3FC6">
      <w:t>E  1.</w:t>
    </w:r>
    <w:r>
      <w:t>30</w:t>
    </w:r>
    <w:proofErr w:type="gramEnd"/>
    <w:r>
      <w:t xml:space="preserve">  Fire Detection and Alarm System Operator</w:t>
    </w:r>
    <w:r w:rsidRPr="000B3FC6">
      <w:t xml:space="preserve"> </w:t>
    </w:r>
    <w:r>
      <w:t xml:space="preserve">      Fire Protection Systems Group Revision 0  Version</w:t>
    </w:r>
    <w:r w:rsidR="004D3114">
      <w:t xml:space="preserve"> </w:t>
    </w:r>
    <w:r w:rsidR="00931C71">
      <w:t>6 Mar 2025</w:t>
    </w:r>
  </w:p>
  <w:p w14:paraId="1FAA3F85" w14:textId="77777777" w:rsidR="00C74D48" w:rsidRDefault="00C74D4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B38" w14:textId="77777777" w:rsidR="00B0188B" w:rsidRDefault="00B0188B" w:rsidP="00473160">
      <w:pPr>
        <w:spacing w:after="0" w:line="240" w:lineRule="auto"/>
      </w:pPr>
      <w:r>
        <w:separator/>
      </w:r>
    </w:p>
  </w:footnote>
  <w:footnote w:type="continuationSeparator" w:id="0">
    <w:p w14:paraId="4F65C29B" w14:textId="77777777" w:rsidR="00B0188B" w:rsidRDefault="00B0188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962B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9630" wp14:editId="5FA09631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A09634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</w:t>
                          </w:r>
                          <w:proofErr w:type="gramEnd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5FA09630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" fillcolor="#9cc2e5 [1940]" stroked="f">
              <v:shadow on="t" color="black" opacity="41287f" offset="0,1.5pt"/>
              <v:textbox>
                <w:txbxContent>
                  <w:p w14:paraId="5FA09634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A09632" wp14:editId="5FA09633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33B45"/>
    <w:rsid w:val="00154E3F"/>
    <w:rsid w:val="001A5A84"/>
    <w:rsid w:val="002535B0"/>
    <w:rsid w:val="003767D3"/>
    <w:rsid w:val="00444EAC"/>
    <w:rsid w:val="00473160"/>
    <w:rsid w:val="004D3114"/>
    <w:rsid w:val="00546CB4"/>
    <w:rsid w:val="005A407F"/>
    <w:rsid w:val="005C0A50"/>
    <w:rsid w:val="005E131E"/>
    <w:rsid w:val="006D1CDA"/>
    <w:rsid w:val="00703A63"/>
    <w:rsid w:val="00787DC3"/>
    <w:rsid w:val="0080172A"/>
    <w:rsid w:val="00924DE1"/>
    <w:rsid w:val="00931C71"/>
    <w:rsid w:val="00973C8C"/>
    <w:rsid w:val="0097486D"/>
    <w:rsid w:val="009D7EBB"/>
    <w:rsid w:val="009E0EAD"/>
    <w:rsid w:val="00A1169F"/>
    <w:rsid w:val="00A2320B"/>
    <w:rsid w:val="00A472EA"/>
    <w:rsid w:val="00AD0035"/>
    <w:rsid w:val="00B0188B"/>
    <w:rsid w:val="00B82AC8"/>
    <w:rsid w:val="00BD4BDA"/>
    <w:rsid w:val="00C74D48"/>
    <w:rsid w:val="00C80C8B"/>
    <w:rsid w:val="00C81A8E"/>
    <w:rsid w:val="00CC20D2"/>
    <w:rsid w:val="00D43C07"/>
    <w:rsid w:val="00DF0892"/>
    <w:rsid w:val="00EC133F"/>
    <w:rsid w:val="00F26C4D"/>
    <w:rsid w:val="00F440BF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095EA"/>
  <w15:docId w15:val="{A7AAF4A7-4D0F-4A54-A1E3-FC8C3CB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80172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0172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0172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0172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01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416FB-8E5C-4BD1-8C93-0E8C13ECDFAC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B6914C25-585C-4401-AE57-FA9C243E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FA6EE-BC0F-47F4-8844-D915FA27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5</cp:revision>
  <dcterms:created xsi:type="dcterms:W3CDTF">2025-03-12T15:51:00Z</dcterms:created>
  <dcterms:modified xsi:type="dcterms:W3CDTF">2025-03-13T08:40:00Z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