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D8860" w14:textId="77777777" w:rsidR="0019553C" w:rsidRDefault="0019553C" w:rsidP="0019553C">
      <w:pPr>
        <w:spacing w:line="288" w:lineRule="auto"/>
        <w:ind w:left="-1418" w:right="-851"/>
        <w:jc w:val="center"/>
        <w:rPr>
          <w:rFonts w:ascii="Helvetica" w:hAnsi="Helvetica" w:cs="Helvetica"/>
          <w:color w:val="0070C0"/>
          <w:sz w:val="60"/>
          <w:szCs w:val="60"/>
        </w:rPr>
      </w:pPr>
    </w:p>
    <w:p w14:paraId="7A36EE2E" w14:textId="77777777" w:rsidR="0019553C" w:rsidRDefault="0019553C" w:rsidP="0019553C">
      <w:pPr>
        <w:spacing w:line="288" w:lineRule="auto"/>
        <w:ind w:left="-1418" w:right="-851"/>
        <w:jc w:val="center"/>
        <w:rPr>
          <w:rFonts w:ascii="Helvetica" w:hAnsi="Helvetica" w:cs="Helvetica"/>
          <w:color w:val="0070C0"/>
          <w:sz w:val="60"/>
          <w:szCs w:val="60"/>
        </w:rPr>
      </w:pPr>
    </w:p>
    <w:p w14:paraId="5385B346" w14:textId="77777777" w:rsidR="0019553C" w:rsidRDefault="0019553C" w:rsidP="0019553C">
      <w:pPr>
        <w:spacing w:line="288" w:lineRule="auto"/>
        <w:ind w:left="-1418" w:right="-851"/>
        <w:jc w:val="center"/>
        <w:rPr>
          <w:rFonts w:ascii="Helvetica" w:hAnsi="Helvetica" w:cs="Helvetica"/>
          <w:color w:val="0070C0"/>
          <w:sz w:val="60"/>
          <w:szCs w:val="60"/>
        </w:rPr>
      </w:pPr>
    </w:p>
    <w:p w14:paraId="7A52AD19" w14:textId="7DB2E846" w:rsidR="0019553C" w:rsidRDefault="0019553C" w:rsidP="0019553C">
      <w:pPr>
        <w:spacing w:line="288" w:lineRule="auto"/>
        <w:ind w:left="-1418" w:right="-851"/>
        <w:jc w:val="center"/>
        <w:rPr>
          <w:rFonts w:ascii="Helvetica" w:hAnsi="Helvetica" w:cs="Helvetica"/>
          <w:color w:val="0070C0"/>
          <w:sz w:val="60"/>
          <w:szCs w:val="60"/>
        </w:rPr>
      </w:pPr>
      <w:r w:rsidRPr="0019553C">
        <w:rPr>
          <w:rFonts w:ascii="Helvetica" w:hAnsi="Helvetica" w:cs="Helvetica"/>
          <w:color w:val="0070C0"/>
          <w:sz w:val="60"/>
          <w:szCs w:val="60"/>
        </w:rPr>
        <w:t>Fire protection in schools</w:t>
      </w:r>
    </w:p>
    <w:p w14:paraId="588D5AB8" w14:textId="77777777" w:rsidR="0019553C" w:rsidRDefault="0019553C" w:rsidP="0019553C">
      <w:pPr>
        <w:spacing w:line="288" w:lineRule="auto"/>
        <w:ind w:left="-1418" w:right="-851"/>
        <w:jc w:val="center"/>
        <w:rPr>
          <w:rFonts w:ascii="Helvetica" w:hAnsi="Helvetica" w:cs="Helvetica"/>
          <w:b/>
          <w:color w:val="0070C0"/>
          <w:sz w:val="40"/>
          <w:szCs w:val="40"/>
        </w:rPr>
      </w:pPr>
    </w:p>
    <w:p w14:paraId="50C78B79" w14:textId="320C356F" w:rsidR="0019553C" w:rsidRDefault="0019553C" w:rsidP="0019553C">
      <w:pPr>
        <w:spacing w:line="288" w:lineRule="auto"/>
        <w:ind w:left="-1418" w:right="-851"/>
        <w:jc w:val="center"/>
        <w:rPr>
          <w:rFonts w:ascii="Helvetica" w:hAnsi="Helvetica" w:cs="Helvetica"/>
          <w:b/>
          <w:color w:val="0070C0"/>
          <w:sz w:val="40"/>
          <w:szCs w:val="40"/>
        </w:rPr>
      </w:pPr>
      <w:r w:rsidRPr="002840DD">
        <w:rPr>
          <w:rFonts w:ascii="Helvetica" w:hAnsi="Helvetica" w:cs="Helvetica"/>
          <w:b/>
          <w:color w:val="0070C0"/>
          <w:sz w:val="40"/>
          <w:szCs w:val="40"/>
        </w:rPr>
        <w:t>CFPA-E Guideline No 3</w:t>
      </w:r>
      <w:r>
        <w:rPr>
          <w:rFonts w:ascii="Helvetica" w:hAnsi="Helvetica" w:cs="Helvetica"/>
          <w:b/>
          <w:color w:val="0070C0"/>
          <w:sz w:val="40"/>
          <w:szCs w:val="40"/>
        </w:rPr>
        <w:t>9</w:t>
      </w:r>
      <w:r w:rsidRPr="002840DD">
        <w:rPr>
          <w:rFonts w:ascii="Helvetica" w:hAnsi="Helvetica" w:cs="Helvetica"/>
          <w:b/>
          <w:color w:val="0070C0"/>
          <w:sz w:val="40"/>
          <w:szCs w:val="40"/>
        </w:rPr>
        <w:t>:2021 F</w:t>
      </w:r>
    </w:p>
    <w:p w14:paraId="123E704F" w14:textId="196AB479" w:rsidR="0019553C" w:rsidRPr="00B82E29" w:rsidRDefault="0019553C" w:rsidP="0019553C">
      <w:pPr>
        <w:spacing w:line="288" w:lineRule="auto"/>
        <w:ind w:left="-1418" w:right="-851"/>
        <w:jc w:val="center"/>
        <w:rPr>
          <w:rFonts w:ascii="Helvetica" w:hAnsi="Helvetica" w:cs="Helvetica"/>
          <w:b/>
          <w:color w:val="0070C0"/>
          <w:sz w:val="40"/>
          <w:szCs w:val="40"/>
        </w:rPr>
      </w:pPr>
      <w:bookmarkStart w:id="0" w:name="_GoBack"/>
      <w:bookmarkEnd w:id="0"/>
      <w:r>
        <w:rPr>
          <w:rFonts w:cs="Tahoma"/>
          <w:noProof/>
          <w:sz w:val="48"/>
          <w:szCs w:val="48"/>
          <w:lang w:val="ca-ES" w:eastAsia="ca-ES"/>
        </w:rPr>
        <w:drawing>
          <wp:anchor distT="0" distB="0" distL="114300" distR="114300" simplePos="0" relativeHeight="251658239" behindDoc="0" locked="0" layoutInCell="1" allowOverlap="1" wp14:anchorId="5D94390B" wp14:editId="74C3DE64">
            <wp:simplePos x="0" y="0"/>
            <wp:positionH relativeFrom="page">
              <wp:posOffset>857250</wp:posOffset>
            </wp:positionH>
            <wp:positionV relativeFrom="paragraph">
              <wp:posOffset>710235</wp:posOffset>
            </wp:positionV>
            <wp:extent cx="5853430" cy="2752090"/>
            <wp:effectExtent l="247650" t="171450" r="242570" b="31496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use-1407562_1920.jpg"/>
                    <pic:cNvPicPr/>
                  </pic:nvPicPr>
                  <pic:blipFill>
                    <a:blip r:embed="rId8">
                      <a:extLst>
                        <a:ext uri="{28A0092B-C50C-407E-A947-70E740481C1C}">
                          <a14:useLocalDpi xmlns:a14="http://schemas.microsoft.com/office/drawing/2010/main" val="0"/>
                        </a:ext>
                      </a:extLst>
                    </a:blip>
                    <a:stretch>
                      <a:fillRect/>
                    </a:stretch>
                  </pic:blipFill>
                  <pic:spPr>
                    <a:xfrm>
                      <a:off x="0" y="0"/>
                      <a:ext cx="5853430" cy="2752090"/>
                    </a:xfrm>
                    <a:prstGeom prst="rect">
                      <a:avLst/>
                    </a:prstGeom>
                    <a:effectLst>
                      <a:outerShdw blurRad="279400" dist="762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06747E4" w14:textId="6F1974F1" w:rsidR="0019553C" w:rsidRPr="000B1DD6" w:rsidRDefault="0019553C" w:rsidP="0019553C">
      <w:pPr>
        <w:ind w:left="-1418" w:right="-851"/>
        <w:jc w:val="center"/>
        <w:rPr>
          <w:rFonts w:cs="Tahoma"/>
          <w:sz w:val="48"/>
          <w:szCs w:val="48"/>
        </w:rPr>
      </w:pPr>
      <w:r>
        <w:rPr>
          <w:rFonts w:cs="Tahoma"/>
          <w:noProof/>
          <w:sz w:val="48"/>
          <w:szCs w:val="48"/>
          <w:lang w:val="ca-ES" w:eastAsia="ca-ES"/>
        </w:rPr>
        <mc:AlternateContent>
          <mc:Choice Requires="wps">
            <w:drawing>
              <wp:anchor distT="0" distB="0" distL="114300" distR="114300" simplePos="0" relativeHeight="251659264" behindDoc="0" locked="0" layoutInCell="1" allowOverlap="1" wp14:anchorId="08DCD816" wp14:editId="1B5A6AE2">
                <wp:simplePos x="0" y="0"/>
                <wp:positionH relativeFrom="column">
                  <wp:posOffset>-884664</wp:posOffset>
                </wp:positionH>
                <wp:positionV relativeFrom="paragraph">
                  <wp:posOffset>140663</wp:posOffset>
                </wp:positionV>
                <wp:extent cx="7535545" cy="220345"/>
                <wp:effectExtent l="0" t="0" r="8255" b="8255"/>
                <wp:wrapSquare wrapText="bothSides"/>
                <wp:docPr id="37" name="Rectángulo 37"/>
                <wp:cNvGraphicFramePr/>
                <a:graphic xmlns:a="http://schemas.openxmlformats.org/drawingml/2006/main">
                  <a:graphicData uri="http://schemas.microsoft.com/office/word/2010/wordprocessingShape">
                    <wps:wsp>
                      <wps:cNvSpPr/>
                      <wps:spPr>
                        <a:xfrm>
                          <a:off x="0" y="0"/>
                          <a:ext cx="7535545" cy="220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ECFBE7" id="Rectángulo 37" o:spid="_x0000_s1026" style="position:absolute;margin-left:-69.65pt;margin-top:11.1pt;width:593.35pt;height: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" fillcolor="#0070c0" stroked="f" strokeweight="2pt">
                <w10:wrap type="square"/>
              </v:rect>
            </w:pict>
          </mc:Fallback>
        </mc:AlternateContent>
      </w:r>
    </w:p>
    <w:p w14:paraId="153DAA5B" w14:textId="77777777" w:rsidR="0019553C" w:rsidRDefault="0019553C" w:rsidP="0019553C">
      <w:pPr>
        <w:rPr>
          <w:rFonts w:cs="Tahoma"/>
          <w:sz w:val="48"/>
          <w:szCs w:val="48"/>
        </w:rPr>
      </w:pPr>
    </w:p>
    <w:p w14:paraId="79BD2532" w14:textId="77777777" w:rsidR="0019553C" w:rsidRDefault="0019553C" w:rsidP="0019553C">
      <w:pPr>
        <w:rPr>
          <w:rFonts w:cs="Tahoma"/>
          <w:sz w:val="48"/>
          <w:szCs w:val="48"/>
        </w:rPr>
      </w:pPr>
    </w:p>
    <w:p w14:paraId="6848E9F3" w14:textId="30BBEAC0" w:rsidR="0019553C" w:rsidRDefault="0019553C" w:rsidP="0019553C">
      <w:pPr>
        <w:jc w:val="center"/>
        <w:rPr>
          <w:rFonts w:cs="Tahoma"/>
          <w:sz w:val="48"/>
          <w:szCs w:val="48"/>
        </w:rPr>
      </w:pPr>
    </w:p>
    <w:p w14:paraId="3429A26A" w14:textId="69DC0932" w:rsidR="0019553C" w:rsidRDefault="0019553C" w:rsidP="0019553C">
      <w:pPr>
        <w:jc w:val="center"/>
        <w:rPr>
          <w:rFonts w:cs="Tahoma"/>
          <w:sz w:val="48"/>
          <w:szCs w:val="48"/>
        </w:rPr>
      </w:pPr>
    </w:p>
    <w:p w14:paraId="3959A47F" w14:textId="23D3EC3C" w:rsidR="0019553C" w:rsidRDefault="0019553C" w:rsidP="0019553C">
      <w:pPr>
        <w:jc w:val="center"/>
        <w:rPr>
          <w:rFonts w:cs="Tahoma"/>
          <w:sz w:val="48"/>
          <w:szCs w:val="48"/>
        </w:rPr>
      </w:pPr>
    </w:p>
    <w:p w14:paraId="141A75E4" w14:textId="77777777" w:rsidR="0019553C" w:rsidRPr="000B1DD6" w:rsidRDefault="0019553C" w:rsidP="0019553C">
      <w:pPr>
        <w:jc w:val="center"/>
        <w:rPr>
          <w:rFonts w:cs="Tahoma"/>
          <w:sz w:val="48"/>
          <w:szCs w:val="48"/>
        </w:rPr>
      </w:pPr>
    </w:p>
    <w:p w14:paraId="50440C2F" w14:textId="77777777" w:rsidR="0019553C" w:rsidRPr="000B1DD6" w:rsidRDefault="0019553C" w:rsidP="0019553C">
      <w:pPr>
        <w:jc w:val="center"/>
        <w:rPr>
          <w:rFonts w:cs="Tahoma"/>
          <w:sz w:val="48"/>
          <w:szCs w:val="48"/>
        </w:rPr>
      </w:pPr>
      <w:r>
        <w:rPr>
          <w:noProof/>
          <w:lang w:val="ca-ES" w:eastAsia="ca-ES"/>
        </w:rPr>
        <w:drawing>
          <wp:inline distT="0" distB="0" distL="0" distR="0" wp14:anchorId="76C31DFD" wp14:editId="36627476">
            <wp:extent cx="2900045" cy="440055"/>
            <wp:effectExtent l="0" t="0" r="0" b="0"/>
            <wp:docPr id="6" name="Bild 1"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0045" cy="440055"/>
                    </a:xfrm>
                    <a:prstGeom prst="rect">
                      <a:avLst/>
                    </a:prstGeom>
                    <a:noFill/>
                    <a:ln>
                      <a:noFill/>
                    </a:ln>
                  </pic:spPr>
                </pic:pic>
              </a:graphicData>
            </a:graphic>
          </wp:inline>
        </w:drawing>
      </w:r>
    </w:p>
    <w:p w14:paraId="4675C041" w14:textId="77777777" w:rsidR="0031428E" w:rsidRPr="000B1DD6" w:rsidRDefault="0031428E" w:rsidP="00D814BD">
      <w:pPr>
        <w:jc w:val="center"/>
        <w:rPr>
          <w:rFonts w:cs="Tahoma"/>
          <w:sz w:val="48"/>
          <w:szCs w:val="48"/>
        </w:rPr>
      </w:pPr>
    </w:p>
    <w:p w14:paraId="485B667D" w14:textId="2553A983" w:rsidR="00A748BC" w:rsidRDefault="00A748BC" w:rsidP="00D814BD">
      <w:pPr>
        <w:jc w:val="center"/>
        <w:rPr>
          <w:rFonts w:cs="Tahoma"/>
          <w:sz w:val="48"/>
          <w:szCs w:val="48"/>
        </w:rPr>
      </w:pPr>
    </w:p>
    <w:p w14:paraId="4A9A3236" w14:textId="77777777" w:rsidR="0031428E" w:rsidRPr="000B1DD6" w:rsidRDefault="0031428E" w:rsidP="006E42DB">
      <w:pPr>
        <w:pStyle w:val="Rubrikutannumrering"/>
        <w:sectPr w:rsidR="0031428E" w:rsidRPr="000B1DD6" w:rsidSect="0019553C">
          <w:headerReference w:type="default" r:id="rId10"/>
          <w:footerReference w:type="default" r:id="rId11"/>
          <w:pgSz w:w="11906" w:h="16838" w:code="9"/>
          <w:pgMar w:top="0" w:right="851" w:bottom="0" w:left="1418" w:header="851" w:footer="907" w:gutter="0"/>
          <w:cols w:space="708"/>
          <w:titlePg/>
          <w:docGrid w:linePitch="360"/>
        </w:sectPr>
      </w:pPr>
    </w:p>
    <w:p w14:paraId="18852666" w14:textId="77777777" w:rsidR="0031428E" w:rsidRDefault="0031428E" w:rsidP="0051402B">
      <w:pPr>
        <w:rPr>
          <w:rFonts w:cs="Tahoma"/>
          <w:b/>
          <w:szCs w:val="22"/>
        </w:rPr>
      </w:pPr>
    </w:p>
    <w:p w14:paraId="471ED64B" w14:textId="77777777" w:rsidR="0031428E" w:rsidRPr="000B1DD6" w:rsidRDefault="0031428E" w:rsidP="0051402B">
      <w:pPr>
        <w:rPr>
          <w:rFonts w:cs="Tahoma"/>
          <w:b/>
          <w:szCs w:val="22"/>
        </w:rPr>
      </w:pPr>
      <w:r w:rsidRPr="000B1DD6">
        <w:rPr>
          <w:rFonts w:cs="Tahoma"/>
          <w:b/>
          <w:szCs w:val="22"/>
        </w:rPr>
        <w:t>FOREWORD</w:t>
      </w:r>
    </w:p>
    <w:p w14:paraId="050FE0C7" w14:textId="77777777" w:rsidR="0031428E" w:rsidRPr="000B1DD6" w:rsidRDefault="0031428E" w:rsidP="0051402B">
      <w:pPr>
        <w:rPr>
          <w:rFonts w:cs="Tahoma"/>
          <w:szCs w:val="22"/>
        </w:rPr>
      </w:pPr>
    </w:p>
    <w:p w14:paraId="4D2EEA7D" w14:textId="77777777" w:rsidR="001A09E7" w:rsidRDefault="001A09E7" w:rsidP="00F00834">
      <w:r w:rsidRPr="001A09E7">
        <w:t>CFPA Europe develops and publishes common guidelines in order to achieve similar interpretation in the European countries and to give examples of acceptable solutions, concepts and models. CFPA Europe has the aim to facilitate and support fire protection, security and protection against natural hazards acro</w:t>
      </w:r>
      <w:r>
        <w:t>ss Europe, and the whole world.</w:t>
      </w:r>
    </w:p>
    <w:p w14:paraId="1BE6A018" w14:textId="77777777" w:rsidR="001A09E7" w:rsidRDefault="001A09E7" w:rsidP="00F00834"/>
    <w:p w14:paraId="799874A8" w14:textId="77777777" w:rsidR="001A09E7" w:rsidRDefault="001A09E7" w:rsidP="00F00834">
      <w:r w:rsidRPr="001A09E7">
        <w:t>The market imposes new demands for quality and safety. Today, fire protection, security and protection against natural hazards form an integral part of a modern strategy for survival, sustainability and competitiveness.</w:t>
      </w:r>
    </w:p>
    <w:p w14:paraId="68C05D38" w14:textId="77777777" w:rsidR="001A09E7" w:rsidRDefault="001A09E7" w:rsidP="00F00834"/>
    <w:p w14:paraId="36C527DA" w14:textId="77777777" w:rsidR="001A09E7" w:rsidRDefault="001A09E7" w:rsidP="00F00834">
      <w:r w:rsidRPr="001A09E7">
        <w:t>These Guidelines are primarily intended for the public. They are also aimed at rescue services, insurers, consultants, safety companies and the like so that, in the course of their work, they may be able to help manage risk in society.</w:t>
      </w:r>
    </w:p>
    <w:p w14:paraId="4496AF5C" w14:textId="77777777" w:rsidR="001A09E7" w:rsidRDefault="001A09E7" w:rsidP="00F00834"/>
    <w:p w14:paraId="63D23C1A" w14:textId="77777777" w:rsidR="001A09E7" w:rsidRDefault="001A09E7" w:rsidP="00F00834">
      <w:r w:rsidRPr="001A09E7">
        <w:t>These Guidelines reflect best practice developed by the national members of CFPA Europe. Where these Guidelines and national requirements conflict, national requirements shall apply.</w:t>
      </w:r>
    </w:p>
    <w:p w14:paraId="1358AFED" w14:textId="77777777" w:rsidR="001A09E7" w:rsidRDefault="001A09E7" w:rsidP="00F00834"/>
    <w:p w14:paraId="4C61E1F3" w14:textId="77777777" w:rsidR="001A09E7" w:rsidRDefault="001A09E7" w:rsidP="00F00834">
      <w:r w:rsidRPr="001A09E7">
        <w:t>This Guideline has been compiled by the Guidelines Commission</w:t>
      </w:r>
      <w:r>
        <w:t xml:space="preserve"> </w:t>
      </w:r>
      <w:r w:rsidRPr="001A09E7">
        <w:t>and is adopted by all members of CFPA Europe.</w:t>
      </w:r>
    </w:p>
    <w:p w14:paraId="622612B9" w14:textId="77777777" w:rsidR="001A09E7" w:rsidRDefault="001A09E7" w:rsidP="00F00834"/>
    <w:p w14:paraId="69A92F2D" w14:textId="77777777" w:rsidR="001A09E7" w:rsidRDefault="001A09E7" w:rsidP="00F00834"/>
    <w:p w14:paraId="1A83C7BD" w14:textId="77777777" w:rsidR="0031428E" w:rsidRPr="000B1DD6" w:rsidRDefault="0031428E" w:rsidP="0051402B">
      <w:pPr>
        <w:rPr>
          <w:rFonts w:cs="Tahoma"/>
          <w:szCs w:val="22"/>
        </w:rPr>
      </w:pPr>
    </w:p>
    <w:p w14:paraId="4C9250D6" w14:textId="77777777" w:rsidR="0031428E" w:rsidRPr="00223B2D" w:rsidRDefault="001A09E7" w:rsidP="00223B2D">
      <w:pPr>
        <w:tabs>
          <w:tab w:val="left" w:pos="5580"/>
        </w:tabs>
        <w:rPr>
          <w:lang w:val="en-US" w:eastAsia="da-DK"/>
        </w:rPr>
      </w:pPr>
      <w:r>
        <w:rPr>
          <w:lang w:val="en-US" w:eastAsia="da-DK"/>
        </w:rPr>
        <w:t>Copenhagen,</w:t>
      </w:r>
      <w:r w:rsidR="004C5941">
        <w:rPr>
          <w:lang w:val="en-US" w:eastAsia="da-DK"/>
        </w:rPr>
        <w:t xml:space="preserve"> </w:t>
      </w:r>
      <w:r w:rsidR="00DA264F">
        <w:rPr>
          <w:lang w:val="en-US" w:eastAsia="da-DK"/>
        </w:rPr>
        <w:t>September</w:t>
      </w:r>
      <w:r>
        <w:rPr>
          <w:lang w:val="en-US" w:eastAsia="da-DK"/>
        </w:rPr>
        <w:t xml:space="preserve"> 202</w:t>
      </w:r>
      <w:r w:rsidR="004C5941">
        <w:rPr>
          <w:lang w:val="en-US" w:eastAsia="da-DK"/>
        </w:rPr>
        <w:t>1</w:t>
      </w:r>
      <w:r w:rsidR="0031428E" w:rsidRPr="00223B2D">
        <w:rPr>
          <w:lang w:val="en-US" w:eastAsia="da-DK"/>
        </w:rPr>
        <w:tab/>
      </w:r>
      <w:r>
        <w:rPr>
          <w:lang w:val="en-US" w:eastAsia="da-DK"/>
        </w:rPr>
        <w:t>Cologne,</w:t>
      </w:r>
      <w:r w:rsidR="004C5941">
        <w:rPr>
          <w:lang w:val="en-US" w:eastAsia="da-DK"/>
        </w:rPr>
        <w:t xml:space="preserve"> </w:t>
      </w:r>
      <w:r w:rsidR="00DA264F">
        <w:rPr>
          <w:lang w:val="en-US" w:eastAsia="da-DK"/>
        </w:rPr>
        <w:t>September</w:t>
      </w:r>
      <w:r w:rsidR="004C5941">
        <w:rPr>
          <w:lang w:val="en-US" w:eastAsia="da-DK"/>
        </w:rPr>
        <w:t xml:space="preserve"> </w:t>
      </w:r>
      <w:r w:rsidR="0031428E" w:rsidRPr="00223B2D">
        <w:rPr>
          <w:lang w:val="en-US" w:eastAsia="da-DK"/>
        </w:rPr>
        <w:t>20</w:t>
      </w:r>
      <w:r>
        <w:rPr>
          <w:lang w:val="en-US" w:eastAsia="da-DK"/>
        </w:rPr>
        <w:t>2</w:t>
      </w:r>
      <w:r w:rsidR="004C5941">
        <w:rPr>
          <w:lang w:val="en-US" w:eastAsia="da-DK"/>
        </w:rPr>
        <w:t>1</w:t>
      </w:r>
      <w:r w:rsidR="0031428E" w:rsidRPr="00223B2D">
        <w:rPr>
          <w:lang w:val="en-US" w:eastAsia="da-DK"/>
        </w:rPr>
        <w:br/>
        <w:t>CFPA Europe</w:t>
      </w:r>
      <w:r w:rsidR="0031428E" w:rsidRPr="00223B2D">
        <w:rPr>
          <w:lang w:val="en-US" w:eastAsia="da-DK"/>
        </w:rPr>
        <w:tab/>
        <w:t>Guidelines Commission</w:t>
      </w:r>
    </w:p>
    <w:p w14:paraId="2433FDE8" w14:textId="77777777" w:rsidR="0031428E" w:rsidRPr="00223B2D" w:rsidRDefault="0031428E" w:rsidP="00223B2D">
      <w:pPr>
        <w:tabs>
          <w:tab w:val="left" w:pos="5580"/>
        </w:tabs>
        <w:rPr>
          <w:lang w:val="en-US" w:eastAsia="da-DK"/>
        </w:rPr>
      </w:pPr>
    </w:p>
    <w:p w14:paraId="79A070CA" w14:textId="77777777" w:rsidR="0031428E" w:rsidRPr="00223B2D" w:rsidRDefault="0031428E" w:rsidP="00223B2D">
      <w:pPr>
        <w:tabs>
          <w:tab w:val="left" w:pos="5580"/>
        </w:tabs>
        <w:rPr>
          <w:rFonts w:cs="Tahoma"/>
          <w:szCs w:val="22"/>
          <w:lang w:val="da-DK" w:eastAsia="da-DK"/>
        </w:rPr>
      </w:pPr>
      <w:r w:rsidRPr="00223B2D">
        <w:rPr>
          <w:lang w:val="en-US" w:eastAsia="da-DK"/>
        </w:rPr>
        <w:t>Jesper Ditlev</w:t>
      </w:r>
      <w:r w:rsidRPr="00223B2D">
        <w:rPr>
          <w:lang w:val="en-US" w:eastAsia="da-DK"/>
        </w:rPr>
        <w:tab/>
      </w:r>
      <w:r w:rsidR="001A09E7">
        <w:rPr>
          <w:lang w:val="en-US" w:eastAsia="da-DK"/>
        </w:rPr>
        <w:t>Hardy Rusch</w:t>
      </w:r>
      <w:r w:rsidRPr="00223B2D">
        <w:rPr>
          <w:lang w:val="en-US" w:eastAsia="da-DK"/>
        </w:rPr>
        <w:br/>
        <w:t>Chairman</w:t>
      </w:r>
      <w:r w:rsidRPr="00223B2D">
        <w:rPr>
          <w:lang w:val="en-US" w:eastAsia="da-DK"/>
        </w:rPr>
        <w:tab/>
        <w:t>Chairman</w:t>
      </w:r>
    </w:p>
    <w:p w14:paraId="1B13E87A" w14:textId="77777777" w:rsidR="0031428E" w:rsidRDefault="0031428E" w:rsidP="009E26D1">
      <w:pPr>
        <w:tabs>
          <w:tab w:val="left" w:pos="5400"/>
        </w:tabs>
      </w:pPr>
    </w:p>
    <w:p w14:paraId="65CA43CB" w14:textId="77777777" w:rsidR="001A09E7" w:rsidRDefault="001A09E7" w:rsidP="009E26D1">
      <w:pPr>
        <w:tabs>
          <w:tab w:val="left" w:pos="5400"/>
        </w:tabs>
      </w:pPr>
    </w:p>
    <w:p w14:paraId="1B97BAC9" w14:textId="77777777" w:rsidR="001A09E7" w:rsidRPr="000B1DD6" w:rsidRDefault="001A09E7" w:rsidP="009E26D1">
      <w:pPr>
        <w:tabs>
          <w:tab w:val="left" w:pos="5400"/>
        </w:tabs>
      </w:pPr>
    </w:p>
    <w:p w14:paraId="26E5640C" w14:textId="77777777" w:rsidR="0031428E" w:rsidRPr="000B1DD6" w:rsidRDefault="0031428E" w:rsidP="009E26D1">
      <w:pPr>
        <w:tabs>
          <w:tab w:val="left" w:pos="5400"/>
        </w:tabs>
      </w:pPr>
    </w:p>
    <w:p w14:paraId="493BEE96" w14:textId="77777777" w:rsidR="0031428E" w:rsidRPr="000B1DD6" w:rsidRDefault="00D5204B" w:rsidP="0051402B">
      <w:pPr>
        <w:tabs>
          <w:tab w:val="left" w:pos="5400"/>
        </w:tabs>
        <w:jc w:val="right"/>
      </w:pPr>
      <w:r>
        <w:rPr>
          <w:noProof/>
          <w:lang w:val="ca-ES" w:eastAsia="ca-ES"/>
        </w:rPr>
        <w:drawing>
          <wp:inline distT="0" distB="0" distL="0" distR="0" wp14:anchorId="58BBA53B" wp14:editId="31BEB096">
            <wp:extent cx="1889125" cy="276225"/>
            <wp:effectExtent l="0" t="0" r="0" b="0"/>
            <wp:docPr id="5"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125" cy="276225"/>
                    </a:xfrm>
                    <a:prstGeom prst="rect">
                      <a:avLst/>
                    </a:prstGeom>
                    <a:noFill/>
                    <a:ln>
                      <a:noFill/>
                    </a:ln>
                  </pic:spPr>
                </pic:pic>
              </a:graphicData>
            </a:graphic>
          </wp:inline>
        </w:drawing>
      </w:r>
      <w:r w:rsidR="0031428E" w:rsidRPr="000B1DD6">
        <w:br w:type="page"/>
      </w:r>
    </w:p>
    <w:p w14:paraId="1B3CBC3F" w14:textId="77777777" w:rsidR="0031428E" w:rsidRPr="00F3362F" w:rsidRDefault="0031428E" w:rsidP="00EF4442">
      <w:pPr>
        <w:tabs>
          <w:tab w:val="left" w:pos="5400"/>
        </w:tabs>
        <w:rPr>
          <w:rFonts w:cs="Tahoma"/>
          <w:b/>
        </w:rPr>
      </w:pPr>
      <w:r w:rsidRPr="00F3362F">
        <w:rPr>
          <w:rFonts w:cs="Tahoma"/>
          <w:b/>
        </w:rPr>
        <w:lastRenderedPageBreak/>
        <w:t>Contents</w:t>
      </w:r>
    </w:p>
    <w:p w14:paraId="040E88DE" w14:textId="77777777" w:rsidR="0031428E" w:rsidRPr="000B1DD6" w:rsidRDefault="0031428E" w:rsidP="009E26D1">
      <w:pPr>
        <w:tabs>
          <w:tab w:val="left" w:pos="5400"/>
        </w:tabs>
      </w:pPr>
    </w:p>
    <w:bookmarkStart w:id="1" w:name="_Toc205346643"/>
    <w:p w14:paraId="3CA5672B" w14:textId="35C7D52B" w:rsidR="008D2DD4" w:rsidRDefault="0031428E">
      <w:pPr>
        <w:pStyle w:val="TDC1"/>
        <w:tabs>
          <w:tab w:val="left" w:pos="440"/>
          <w:tab w:val="right" w:leader="dot" w:pos="9627"/>
        </w:tabs>
        <w:rPr>
          <w:rFonts w:asciiTheme="minorHAnsi" w:eastAsiaTheme="minorEastAsia" w:hAnsiTheme="minorHAnsi" w:cstheme="minorBidi"/>
          <w:noProof/>
          <w:szCs w:val="22"/>
          <w:lang w:val="de-DE" w:eastAsia="de-DE"/>
        </w:rPr>
      </w:pPr>
      <w:r>
        <w:fldChar w:fldCharType="begin"/>
      </w:r>
      <w:r>
        <w:instrText xml:space="preserve"> TOC \o "1-4" \h \z \u </w:instrText>
      </w:r>
      <w:r>
        <w:fldChar w:fldCharType="separate"/>
      </w:r>
      <w:hyperlink w:anchor="_Toc78384083" w:history="1">
        <w:r w:rsidR="008D2DD4" w:rsidRPr="000119AD">
          <w:rPr>
            <w:rStyle w:val="Hipervnculo"/>
            <w:noProof/>
          </w:rPr>
          <w:t>1</w:t>
        </w:r>
        <w:r w:rsidR="008D2DD4">
          <w:rPr>
            <w:rFonts w:asciiTheme="minorHAnsi" w:eastAsiaTheme="minorEastAsia" w:hAnsiTheme="minorHAnsi" w:cstheme="minorBidi"/>
            <w:noProof/>
            <w:szCs w:val="22"/>
            <w:lang w:val="de-DE" w:eastAsia="de-DE"/>
          </w:rPr>
          <w:tab/>
        </w:r>
        <w:r w:rsidR="008D2DD4" w:rsidRPr="000119AD">
          <w:rPr>
            <w:rStyle w:val="Hipervnculo"/>
            <w:noProof/>
          </w:rPr>
          <w:t>Introduction</w:t>
        </w:r>
        <w:r w:rsidR="008D2DD4">
          <w:rPr>
            <w:noProof/>
            <w:webHidden/>
          </w:rPr>
          <w:tab/>
        </w:r>
        <w:r w:rsidR="008D2DD4">
          <w:rPr>
            <w:noProof/>
            <w:webHidden/>
          </w:rPr>
          <w:fldChar w:fldCharType="begin"/>
        </w:r>
        <w:r w:rsidR="008D2DD4">
          <w:rPr>
            <w:noProof/>
            <w:webHidden/>
          </w:rPr>
          <w:instrText xml:space="preserve"> PAGEREF _Toc78384083 \h </w:instrText>
        </w:r>
        <w:r w:rsidR="008D2DD4">
          <w:rPr>
            <w:noProof/>
            <w:webHidden/>
          </w:rPr>
        </w:r>
        <w:r w:rsidR="008D2DD4">
          <w:rPr>
            <w:noProof/>
            <w:webHidden/>
          </w:rPr>
          <w:fldChar w:fldCharType="separate"/>
        </w:r>
        <w:r w:rsidR="00C50D9D">
          <w:rPr>
            <w:noProof/>
            <w:webHidden/>
          </w:rPr>
          <w:t>5</w:t>
        </w:r>
        <w:r w:rsidR="008D2DD4">
          <w:rPr>
            <w:noProof/>
            <w:webHidden/>
          </w:rPr>
          <w:fldChar w:fldCharType="end"/>
        </w:r>
      </w:hyperlink>
    </w:p>
    <w:p w14:paraId="3073B124" w14:textId="4F0AD1A8"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084" w:history="1">
        <w:r w:rsidR="008D2DD4" w:rsidRPr="000119AD">
          <w:rPr>
            <w:rStyle w:val="Hipervnculo"/>
            <w:noProof/>
          </w:rPr>
          <w:t>2</w:t>
        </w:r>
        <w:r w:rsidR="008D2DD4">
          <w:rPr>
            <w:rFonts w:asciiTheme="minorHAnsi" w:eastAsiaTheme="minorEastAsia" w:hAnsiTheme="minorHAnsi" w:cstheme="minorBidi"/>
            <w:noProof/>
            <w:szCs w:val="22"/>
            <w:lang w:val="de-DE" w:eastAsia="de-DE"/>
          </w:rPr>
          <w:tab/>
        </w:r>
        <w:r w:rsidR="008D2DD4" w:rsidRPr="000119AD">
          <w:rPr>
            <w:rStyle w:val="Hipervnculo"/>
            <w:noProof/>
          </w:rPr>
          <w:t>Scope</w:t>
        </w:r>
        <w:r w:rsidR="008D2DD4">
          <w:rPr>
            <w:noProof/>
            <w:webHidden/>
          </w:rPr>
          <w:tab/>
        </w:r>
        <w:r w:rsidR="008D2DD4">
          <w:rPr>
            <w:noProof/>
            <w:webHidden/>
          </w:rPr>
          <w:fldChar w:fldCharType="begin"/>
        </w:r>
        <w:r w:rsidR="008D2DD4">
          <w:rPr>
            <w:noProof/>
            <w:webHidden/>
          </w:rPr>
          <w:instrText xml:space="preserve"> PAGEREF _Toc78384084 \h </w:instrText>
        </w:r>
        <w:r w:rsidR="008D2DD4">
          <w:rPr>
            <w:noProof/>
            <w:webHidden/>
          </w:rPr>
        </w:r>
        <w:r w:rsidR="008D2DD4">
          <w:rPr>
            <w:noProof/>
            <w:webHidden/>
          </w:rPr>
          <w:fldChar w:fldCharType="separate"/>
        </w:r>
        <w:r w:rsidR="00C50D9D">
          <w:rPr>
            <w:noProof/>
            <w:webHidden/>
          </w:rPr>
          <w:t>5</w:t>
        </w:r>
        <w:r w:rsidR="008D2DD4">
          <w:rPr>
            <w:noProof/>
            <w:webHidden/>
          </w:rPr>
          <w:fldChar w:fldCharType="end"/>
        </w:r>
      </w:hyperlink>
    </w:p>
    <w:p w14:paraId="615F87B8" w14:textId="1B313B35"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085" w:history="1">
        <w:r w:rsidR="008D2DD4" w:rsidRPr="000119AD">
          <w:rPr>
            <w:rStyle w:val="Hipervnculo"/>
            <w:noProof/>
          </w:rPr>
          <w:t>3</w:t>
        </w:r>
        <w:r w:rsidR="008D2DD4">
          <w:rPr>
            <w:rFonts w:asciiTheme="minorHAnsi" w:eastAsiaTheme="minorEastAsia" w:hAnsiTheme="minorHAnsi" w:cstheme="minorBidi"/>
            <w:noProof/>
            <w:szCs w:val="22"/>
            <w:lang w:val="de-DE" w:eastAsia="de-DE"/>
          </w:rPr>
          <w:tab/>
        </w:r>
        <w:r w:rsidR="008D2DD4" w:rsidRPr="000119AD">
          <w:rPr>
            <w:rStyle w:val="Hipervnculo"/>
            <w:noProof/>
          </w:rPr>
          <w:t>Definitions</w:t>
        </w:r>
        <w:r w:rsidR="008D2DD4">
          <w:rPr>
            <w:noProof/>
            <w:webHidden/>
          </w:rPr>
          <w:tab/>
        </w:r>
        <w:r w:rsidR="008D2DD4">
          <w:rPr>
            <w:noProof/>
            <w:webHidden/>
          </w:rPr>
          <w:fldChar w:fldCharType="begin"/>
        </w:r>
        <w:r w:rsidR="008D2DD4">
          <w:rPr>
            <w:noProof/>
            <w:webHidden/>
          </w:rPr>
          <w:instrText xml:space="preserve"> PAGEREF _Toc78384085 \h </w:instrText>
        </w:r>
        <w:r w:rsidR="008D2DD4">
          <w:rPr>
            <w:noProof/>
            <w:webHidden/>
          </w:rPr>
        </w:r>
        <w:r w:rsidR="008D2DD4">
          <w:rPr>
            <w:noProof/>
            <w:webHidden/>
          </w:rPr>
          <w:fldChar w:fldCharType="separate"/>
        </w:r>
        <w:r w:rsidR="00C50D9D">
          <w:rPr>
            <w:noProof/>
            <w:webHidden/>
          </w:rPr>
          <w:t>6</w:t>
        </w:r>
        <w:r w:rsidR="008D2DD4">
          <w:rPr>
            <w:noProof/>
            <w:webHidden/>
          </w:rPr>
          <w:fldChar w:fldCharType="end"/>
        </w:r>
      </w:hyperlink>
    </w:p>
    <w:p w14:paraId="28E68F49" w14:textId="3B53264B"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086" w:history="1">
        <w:r w:rsidR="008D2DD4" w:rsidRPr="000119AD">
          <w:rPr>
            <w:rStyle w:val="Hipervnculo"/>
            <w:noProof/>
          </w:rPr>
          <w:t>4</w:t>
        </w:r>
        <w:r w:rsidR="008D2DD4">
          <w:rPr>
            <w:rFonts w:asciiTheme="minorHAnsi" w:eastAsiaTheme="minorEastAsia" w:hAnsiTheme="minorHAnsi" w:cstheme="minorBidi"/>
            <w:noProof/>
            <w:szCs w:val="22"/>
            <w:lang w:val="de-DE" w:eastAsia="de-DE"/>
          </w:rPr>
          <w:tab/>
        </w:r>
        <w:r w:rsidR="008D2DD4" w:rsidRPr="000119AD">
          <w:rPr>
            <w:rStyle w:val="Hipervnculo"/>
            <w:noProof/>
          </w:rPr>
          <w:t>Location</w:t>
        </w:r>
        <w:r w:rsidR="008D2DD4">
          <w:rPr>
            <w:noProof/>
            <w:webHidden/>
          </w:rPr>
          <w:tab/>
        </w:r>
        <w:r w:rsidR="008D2DD4">
          <w:rPr>
            <w:noProof/>
            <w:webHidden/>
          </w:rPr>
          <w:fldChar w:fldCharType="begin"/>
        </w:r>
        <w:r w:rsidR="008D2DD4">
          <w:rPr>
            <w:noProof/>
            <w:webHidden/>
          </w:rPr>
          <w:instrText xml:space="preserve"> PAGEREF _Toc78384086 \h </w:instrText>
        </w:r>
        <w:r w:rsidR="008D2DD4">
          <w:rPr>
            <w:noProof/>
            <w:webHidden/>
          </w:rPr>
        </w:r>
        <w:r w:rsidR="008D2DD4">
          <w:rPr>
            <w:noProof/>
            <w:webHidden/>
          </w:rPr>
          <w:fldChar w:fldCharType="separate"/>
        </w:r>
        <w:r w:rsidR="00C50D9D">
          <w:rPr>
            <w:noProof/>
            <w:webHidden/>
          </w:rPr>
          <w:t>8</w:t>
        </w:r>
        <w:r w:rsidR="008D2DD4">
          <w:rPr>
            <w:noProof/>
            <w:webHidden/>
          </w:rPr>
          <w:fldChar w:fldCharType="end"/>
        </w:r>
      </w:hyperlink>
    </w:p>
    <w:p w14:paraId="3013BD82" w14:textId="56609C5F"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87" w:history="1">
        <w:r w:rsidR="008D2DD4" w:rsidRPr="000119AD">
          <w:rPr>
            <w:rStyle w:val="Hipervnculo"/>
            <w:noProof/>
          </w:rPr>
          <w:t>4.1</w:t>
        </w:r>
        <w:r w:rsidR="008D2DD4">
          <w:rPr>
            <w:rFonts w:asciiTheme="minorHAnsi" w:eastAsiaTheme="minorEastAsia" w:hAnsiTheme="minorHAnsi" w:cstheme="minorBidi"/>
            <w:noProof/>
            <w:szCs w:val="22"/>
            <w:lang w:val="de-DE" w:eastAsia="de-DE"/>
          </w:rPr>
          <w:tab/>
        </w:r>
        <w:r w:rsidR="008D2DD4" w:rsidRPr="000119AD">
          <w:rPr>
            <w:rStyle w:val="Hipervnculo"/>
            <w:noProof/>
          </w:rPr>
          <w:t>External hazards</w:t>
        </w:r>
        <w:r w:rsidR="008D2DD4">
          <w:rPr>
            <w:noProof/>
            <w:webHidden/>
          </w:rPr>
          <w:tab/>
        </w:r>
        <w:r w:rsidR="008D2DD4">
          <w:rPr>
            <w:noProof/>
            <w:webHidden/>
          </w:rPr>
          <w:fldChar w:fldCharType="begin"/>
        </w:r>
        <w:r w:rsidR="008D2DD4">
          <w:rPr>
            <w:noProof/>
            <w:webHidden/>
          </w:rPr>
          <w:instrText xml:space="preserve"> PAGEREF _Toc78384087 \h </w:instrText>
        </w:r>
        <w:r w:rsidR="008D2DD4">
          <w:rPr>
            <w:noProof/>
            <w:webHidden/>
          </w:rPr>
        </w:r>
        <w:r w:rsidR="008D2DD4">
          <w:rPr>
            <w:noProof/>
            <w:webHidden/>
          </w:rPr>
          <w:fldChar w:fldCharType="separate"/>
        </w:r>
        <w:r w:rsidR="00C50D9D">
          <w:rPr>
            <w:noProof/>
            <w:webHidden/>
          </w:rPr>
          <w:t>8</w:t>
        </w:r>
        <w:r w:rsidR="008D2DD4">
          <w:rPr>
            <w:noProof/>
            <w:webHidden/>
          </w:rPr>
          <w:fldChar w:fldCharType="end"/>
        </w:r>
      </w:hyperlink>
    </w:p>
    <w:p w14:paraId="005A03D7" w14:textId="0463AF8A"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88" w:history="1">
        <w:r w:rsidR="008D2DD4" w:rsidRPr="000119AD">
          <w:rPr>
            <w:rStyle w:val="Hipervnculo"/>
            <w:noProof/>
          </w:rPr>
          <w:t>4.2</w:t>
        </w:r>
        <w:r w:rsidR="008D2DD4">
          <w:rPr>
            <w:rFonts w:asciiTheme="minorHAnsi" w:eastAsiaTheme="minorEastAsia" w:hAnsiTheme="minorHAnsi" w:cstheme="minorBidi"/>
            <w:noProof/>
            <w:szCs w:val="22"/>
            <w:lang w:val="de-DE" w:eastAsia="de-DE"/>
          </w:rPr>
          <w:tab/>
        </w:r>
        <w:r w:rsidR="008D2DD4" w:rsidRPr="000119AD">
          <w:rPr>
            <w:rStyle w:val="Hipervnculo"/>
            <w:noProof/>
          </w:rPr>
          <w:t>Fire brigade access</w:t>
        </w:r>
        <w:r w:rsidR="008D2DD4">
          <w:rPr>
            <w:noProof/>
            <w:webHidden/>
          </w:rPr>
          <w:tab/>
        </w:r>
        <w:r w:rsidR="008D2DD4">
          <w:rPr>
            <w:noProof/>
            <w:webHidden/>
          </w:rPr>
          <w:fldChar w:fldCharType="begin"/>
        </w:r>
        <w:r w:rsidR="008D2DD4">
          <w:rPr>
            <w:noProof/>
            <w:webHidden/>
          </w:rPr>
          <w:instrText xml:space="preserve"> PAGEREF _Toc78384088 \h </w:instrText>
        </w:r>
        <w:r w:rsidR="008D2DD4">
          <w:rPr>
            <w:noProof/>
            <w:webHidden/>
          </w:rPr>
        </w:r>
        <w:r w:rsidR="008D2DD4">
          <w:rPr>
            <w:noProof/>
            <w:webHidden/>
          </w:rPr>
          <w:fldChar w:fldCharType="separate"/>
        </w:r>
        <w:r w:rsidR="00C50D9D">
          <w:rPr>
            <w:noProof/>
            <w:webHidden/>
          </w:rPr>
          <w:t>8</w:t>
        </w:r>
        <w:r w:rsidR="008D2DD4">
          <w:rPr>
            <w:noProof/>
            <w:webHidden/>
          </w:rPr>
          <w:fldChar w:fldCharType="end"/>
        </w:r>
      </w:hyperlink>
    </w:p>
    <w:p w14:paraId="1851F9E4" w14:textId="08387E4B"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89" w:history="1">
        <w:r w:rsidR="008D2DD4" w:rsidRPr="000119AD">
          <w:rPr>
            <w:rStyle w:val="Hipervnculo"/>
            <w:noProof/>
          </w:rPr>
          <w:t>4.3</w:t>
        </w:r>
        <w:r w:rsidR="008D2DD4">
          <w:rPr>
            <w:rFonts w:asciiTheme="minorHAnsi" w:eastAsiaTheme="minorEastAsia" w:hAnsiTheme="minorHAnsi" w:cstheme="minorBidi"/>
            <w:noProof/>
            <w:szCs w:val="22"/>
            <w:lang w:val="de-DE" w:eastAsia="de-DE"/>
          </w:rPr>
          <w:tab/>
        </w:r>
        <w:r w:rsidR="008D2DD4" w:rsidRPr="000119AD">
          <w:rPr>
            <w:rStyle w:val="Hipervnculo"/>
            <w:noProof/>
          </w:rPr>
          <w:t>Protection from earthquakes</w:t>
        </w:r>
        <w:r w:rsidR="008D2DD4">
          <w:rPr>
            <w:noProof/>
            <w:webHidden/>
          </w:rPr>
          <w:tab/>
        </w:r>
        <w:r w:rsidR="008D2DD4">
          <w:rPr>
            <w:noProof/>
            <w:webHidden/>
          </w:rPr>
          <w:fldChar w:fldCharType="begin"/>
        </w:r>
        <w:r w:rsidR="008D2DD4">
          <w:rPr>
            <w:noProof/>
            <w:webHidden/>
          </w:rPr>
          <w:instrText xml:space="preserve"> PAGEREF _Toc78384089 \h </w:instrText>
        </w:r>
        <w:r w:rsidR="008D2DD4">
          <w:rPr>
            <w:noProof/>
            <w:webHidden/>
          </w:rPr>
        </w:r>
        <w:r w:rsidR="008D2DD4">
          <w:rPr>
            <w:noProof/>
            <w:webHidden/>
          </w:rPr>
          <w:fldChar w:fldCharType="separate"/>
        </w:r>
        <w:r w:rsidR="00C50D9D">
          <w:rPr>
            <w:noProof/>
            <w:webHidden/>
          </w:rPr>
          <w:t>9</w:t>
        </w:r>
        <w:r w:rsidR="008D2DD4">
          <w:rPr>
            <w:noProof/>
            <w:webHidden/>
          </w:rPr>
          <w:fldChar w:fldCharType="end"/>
        </w:r>
      </w:hyperlink>
    </w:p>
    <w:p w14:paraId="1BEC6ECE" w14:textId="2BE7285D"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090" w:history="1">
        <w:r w:rsidR="008D2DD4" w:rsidRPr="000119AD">
          <w:rPr>
            <w:rStyle w:val="Hipervnculo"/>
            <w:noProof/>
          </w:rPr>
          <w:t>5</w:t>
        </w:r>
        <w:r w:rsidR="008D2DD4">
          <w:rPr>
            <w:rFonts w:asciiTheme="minorHAnsi" w:eastAsiaTheme="minorEastAsia" w:hAnsiTheme="minorHAnsi" w:cstheme="minorBidi"/>
            <w:noProof/>
            <w:szCs w:val="22"/>
            <w:lang w:val="de-DE" w:eastAsia="de-DE"/>
          </w:rPr>
          <w:tab/>
        </w:r>
        <w:r w:rsidR="008D2DD4" w:rsidRPr="000119AD">
          <w:rPr>
            <w:rStyle w:val="Hipervnculo"/>
            <w:noProof/>
          </w:rPr>
          <w:t>Structural fire protection</w:t>
        </w:r>
        <w:r w:rsidR="008D2DD4">
          <w:rPr>
            <w:noProof/>
            <w:webHidden/>
          </w:rPr>
          <w:tab/>
        </w:r>
        <w:r w:rsidR="008D2DD4">
          <w:rPr>
            <w:noProof/>
            <w:webHidden/>
          </w:rPr>
          <w:fldChar w:fldCharType="begin"/>
        </w:r>
        <w:r w:rsidR="008D2DD4">
          <w:rPr>
            <w:noProof/>
            <w:webHidden/>
          </w:rPr>
          <w:instrText xml:space="preserve"> PAGEREF _Toc78384090 \h </w:instrText>
        </w:r>
        <w:r w:rsidR="008D2DD4">
          <w:rPr>
            <w:noProof/>
            <w:webHidden/>
          </w:rPr>
        </w:r>
        <w:r w:rsidR="008D2DD4">
          <w:rPr>
            <w:noProof/>
            <w:webHidden/>
          </w:rPr>
          <w:fldChar w:fldCharType="separate"/>
        </w:r>
        <w:r w:rsidR="00C50D9D">
          <w:rPr>
            <w:noProof/>
            <w:webHidden/>
          </w:rPr>
          <w:t>9</w:t>
        </w:r>
        <w:r w:rsidR="008D2DD4">
          <w:rPr>
            <w:noProof/>
            <w:webHidden/>
          </w:rPr>
          <w:fldChar w:fldCharType="end"/>
        </w:r>
      </w:hyperlink>
    </w:p>
    <w:p w14:paraId="5863A7E9" w14:textId="643855C4"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1" w:history="1">
        <w:r w:rsidR="008D2DD4" w:rsidRPr="000119AD">
          <w:rPr>
            <w:rStyle w:val="Hipervnculo"/>
            <w:noProof/>
          </w:rPr>
          <w:t>5.1</w:t>
        </w:r>
        <w:r w:rsidR="008D2DD4">
          <w:rPr>
            <w:rFonts w:asciiTheme="minorHAnsi" w:eastAsiaTheme="minorEastAsia" w:hAnsiTheme="minorHAnsi" w:cstheme="minorBidi"/>
            <w:noProof/>
            <w:szCs w:val="22"/>
            <w:lang w:val="de-DE" w:eastAsia="de-DE"/>
          </w:rPr>
          <w:tab/>
        </w:r>
        <w:r w:rsidR="008D2DD4" w:rsidRPr="000119AD">
          <w:rPr>
            <w:rStyle w:val="Hipervnculo"/>
            <w:noProof/>
          </w:rPr>
          <w:t>Fire resistance of bearing structures</w:t>
        </w:r>
        <w:r w:rsidR="008D2DD4">
          <w:rPr>
            <w:noProof/>
            <w:webHidden/>
          </w:rPr>
          <w:tab/>
        </w:r>
        <w:r w:rsidR="008D2DD4">
          <w:rPr>
            <w:noProof/>
            <w:webHidden/>
          </w:rPr>
          <w:fldChar w:fldCharType="begin"/>
        </w:r>
        <w:r w:rsidR="008D2DD4">
          <w:rPr>
            <w:noProof/>
            <w:webHidden/>
          </w:rPr>
          <w:instrText xml:space="preserve"> PAGEREF _Toc78384091 \h </w:instrText>
        </w:r>
        <w:r w:rsidR="008D2DD4">
          <w:rPr>
            <w:noProof/>
            <w:webHidden/>
          </w:rPr>
        </w:r>
        <w:r w:rsidR="008D2DD4">
          <w:rPr>
            <w:noProof/>
            <w:webHidden/>
          </w:rPr>
          <w:fldChar w:fldCharType="separate"/>
        </w:r>
        <w:r w:rsidR="00C50D9D">
          <w:rPr>
            <w:noProof/>
            <w:webHidden/>
          </w:rPr>
          <w:t>9</w:t>
        </w:r>
        <w:r w:rsidR="008D2DD4">
          <w:rPr>
            <w:noProof/>
            <w:webHidden/>
          </w:rPr>
          <w:fldChar w:fldCharType="end"/>
        </w:r>
      </w:hyperlink>
    </w:p>
    <w:p w14:paraId="022D8837" w14:textId="7021A64E"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2" w:history="1">
        <w:r w:rsidR="008D2DD4" w:rsidRPr="000119AD">
          <w:rPr>
            <w:rStyle w:val="Hipervnculo"/>
            <w:noProof/>
          </w:rPr>
          <w:t>5.2</w:t>
        </w:r>
        <w:r w:rsidR="008D2DD4">
          <w:rPr>
            <w:rFonts w:asciiTheme="minorHAnsi" w:eastAsiaTheme="minorEastAsia" w:hAnsiTheme="minorHAnsi" w:cstheme="minorBidi"/>
            <w:noProof/>
            <w:szCs w:val="22"/>
            <w:lang w:val="de-DE" w:eastAsia="de-DE"/>
          </w:rPr>
          <w:tab/>
        </w:r>
        <w:r w:rsidR="008D2DD4" w:rsidRPr="000119AD">
          <w:rPr>
            <w:rStyle w:val="Hipervnculo"/>
            <w:noProof/>
          </w:rPr>
          <w:t>Fire compartments</w:t>
        </w:r>
        <w:r w:rsidR="008D2DD4">
          <w:rPr>
            <w:noProof/>
            <w:webHidden/>
          </w:rPr>
          <w:tab/>
        </w:r>
        <w:r w:rsidR="008D2DD4">
          <w:rPr>
            <w:noProof/>
            <w:webHidden/>
          </w:rPr>
          <w:fldChar w:fldCharType="begin"/>
        </w:r>
        <w:r w:rsidR="008D2DD4">
          <w:rPr>
            <w:noProof/>
            <w:webHidden/>
          </w:rPr>
          <w:instrText xml:space="preserve"> PAGEREF _Toc78384092 \h </w:instrText>
        </w:r>
        <w:r w:rsidR="008D2DD4">
          <w:rPr>
            <w:noProof/>
            <w:webHidden/>
          </w:rPr>
        </w:r>
        <w:r w:rsidR="008D2DD4">
          <w:rPr>
            <w:noProof/>
            <w:webHidden/>
          </w:rPr>
          <w:fldChar w:fldCharType="separate"/>
        </w:r>
        <w:r w:rsidR="00C50D9D">
          <w:rPr>
            <w:noProof/>
            <w:webHidden/>
          </w:rPr>
          <w:t>10</w:t>
        </w:r>
        <w:r w:rsidR="008D2DD4">
          <w:rPr>
            <w:noProof/>
            <w:webHidden/>
          </w:rPr>
          <w:fldChar w:fldCharType="end"/>
        </w:r>
      </w:hyperlink>
    </w:p>
    <w:p w14:paraId="27CF4F0B" w14:textId="54927B29"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3" w:history="1">
        <w:r w:rsidR="008D2DD4" w:rsidRPr="000119AD">
          <w:rPr>
            <w:rStyle w:val="Hipervnculo"/>
            <w:noProof/>
          </w:rPr>
          <w:t>5.3</w:t>
        </w:r>
        <w:r w:rsidR="008D2DD4">
          <w:rPr>
            <w:rFonts w:asciiTheme="minorHAnsi" w:eastAsiaTheme="minorEastAsia" w:hAnsiTheme="minorHAnsi" w:cstheme="minorBidi"/>
            <w:noProof/>
            <w:szCs w:val="22"/>
            <w:lang w:val="de-DE" w:eastAsia="de-DE"/>
          </w:rPr>
          <w:tab/>
        </w:r>
        <w:r w:rsidR="008D2DD4" w:rsidRPr="000119AD">
          <w:rPr>
            <w:rStyle w:val="Hipervnculo"/>
            <w:noProof/>
          </w:rPr>
          <w:t>Laboratories</w:t>
        </w:r>
        <w:r w:rsidR="008D2DD4">
          <w:rPr>
            <w:noProof/>
            <w:webHidden/>
          </w:rPr>
          <w:tab/>
        </w:r>
        <w:r w:rsidR="008D2DD4">
          <w:rPr>
            <w:noProof/>
            <w:webHidden/>
          </w:rPr>
          <w:fldChar w:fldCharType="begin"/>
        </w:r>
        <w:r w:rsidR="008D2DD4">
          <w:rPr>
            <w:noProof/>
            <w:webHidden/>
          </w:rPr>
          <w:instrText xml:space="preserve"> PAGEREF _Toc78384093 \h </w:instrText>
        </w:r>
        <w:r w:rsidR="008D2DD4">
          <w:rPr>
            <w:noProof/>
            <w:webHidden/>
          </w:rPr>
        </w:r>
        <w:r w:rsidR="008D2DD4">
          <w:rPr>
            <w:noProof/>
            <w:webHidden/>
          </w:rPr>
          <w:fldChar w:fldCharType="separate"/>
        </w:r>
        <w:r w:rsidR="00C50D9D">
          <w:rPr>
            <w:noProof/>
            <w:webHidden/>
          </w:rPr>
          <w:t>10</w:t>
        </w:r>
        <w:r w:rsidR="008D2DD4">
          <w:rPr>
            <w:noProof/>
            <w:webHidden/>
          </w:rPr>
          <w:fldChar w:fldCharType="end"/>
        </w:r>
      </w:hyperlink>
    </w:p>
    <w:p w14:paraId="57182127" w14:textId="160A5AA6"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4" w:history="1">
        <w:r w:rsidR="008D2DD4" w:rsidRPr="000119AD">
          <w:rPr>
            <w:rStyle w:val="Hipervnculo"/>
            <w:noProof/>
          </w:rPr>
          <w:t>5.4</w:t>
        </w:r>
        <w:r w:rsidR="008D2DD4">
          <w:rPr>
            <w:rFonts w:asciiTheme="minorHAnsi" w:eastAsiaTheme="minorEastAsia" w:hAnsiTheme="minorHAnsi" w:cstheme="minorBidi"/>
            <w:noProof/>
            <w:szCs w:val="22"/>
            <w:lang w:val="de-DE" w:eastAsia="de-DE"/>
          </w:rPr>
          <w:tab/>
        </w:r>
        <w:r w:rsidR="008D2DD4" w:rsidRPr="000119AD">
          <w:rPr>
            <w:rStyle w:val="Hipervnculo"/>
            <w:noProof/>
          </w:rPr>
          <w:t>Kitchens</w:t>
        </w:r>
        <w:r w:rsidR="008D2DD4">
          <w:rPr>
            <w:noProof/>
            <w:webHidden/>
          </w:rPr>
          <w:tab/>
        </w:r>
        <w:r w:rsidR="008D2DD4">
          <w:rPr>
            <w:noProof/>
            <w:webHidden/>
          </w:rPr>
          <w:fldChar w:fldCharType="begin"/>
        </w:r>
        <w:r w:rsidR="008D2DD4">
          <w:rPr>
            <w:noProof/>
            <w:webHidden/>
          </w:rPr>
          <w:instrText xml:space="preserve"> PAGEREF _Toc78384094 \h </w:instrText>
        </w:r>
        <w:r w:rsidR="008D2DD4">
          <w:rPr>
            <w:noProof/>
            <w:webHidden/>
          </w:rPr>
        </w:r>
        <w:r w:rsidR="008D2DD4">
          <w:rPr>
            <w:noProof/>
            <w:webHidden/>
          </w:rPr>
          <w:fldChar w:fldCharType="separate"/>
        </w:r>
        <w:r w:rsidR="00C50D9D">
          <w:rPr>
            <w:noProof/>
            <w:webHidden/>
          </w:rPr>
          <w:t>11</w:t>
        </w:r>
        <w:r w:rsidR="008D2DD4">
          <w:rPr>
            <w:noProof/>
            <w:webHidden/>
          </w:rPr>
          <w:fldChar w:fldCharType="end"/>
        </w:r>
      </w:hyperlink>
    </w:p>
    <w:p w14:paraId="53BCC2F0" w14:textId="26DF1CAE"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5" w:history="1">
        <w:r w:rsidR="008D2DD4" w:rsidRPr="000119AD">
          <w:rPr>
            <w:rStyle w:val="Hipervnculo"/>
            <w:noProof/>
          </w:rPr>
          <w:t>5.5</w:t>
        </w:r>
        <w:r w:rsidR="008D2DD4">
          <w:rPr>
            <w:rFonts w:asciiTheme="minorHAnsi" w:eastAsiaTheme="minorEastAsia" w:hAnsiTheme="minorHAnsi" w:cstheme="minorBidi"/>
            <w:noProof/>
            <w:szCs w:val="22"/>
            <w:lang w:val="de-DE" w:eastAsia="de-DE"/>
          </w:rPr>
          <w:tab/>
        </w:r>
        <w:r w:rsidR="008D2DD4" w:rsidRPr="000119AD">
          <w:rPr>
            <w:rStyle w:val="Hipervnculo"/>
            <w:noProof/>
          </w:rPr>
          <w:t>Reaction to fire</w:t>
        </w:r>
        <w:r w:rsidR="008D2DD4">
          <w:rPr>
            <w:noProof/>
            <w:webHidden/>
          </w:rPr>
          <w:tab/>
        </w:r>
        <w:r w:rsidR="008D2DD4">
          <w:rPr>
            <w:noProof/>
            <w:webHidden/>
          </w:rPr>
          <w:fldChar w:fldCharType="begin"/>
        </w:r>
        <w:r w:rsidR="008D2DD4">
          <w:rPr>
            <w:noProof/>
            <w:webHidden/>
          </w:rPr>
          <w:instrText xml:space="preserve"> PAGEREF _Toc78384095 \h </w:instrText>
        </w:r>
        <w:r w:rsidR="008D2DD4">
          <w:rPr>
            <w:noProof/>
            <w:webHidden/>
          </w:rPr>
        </w:r>
        <w:r w:rsidR="008D2DD4">
          <w:rPr>
            <w:noProof/>
            <w:webHidden/>
          </w:rPr>
          <w:fldChar w:fldCharType="separate"/>
        </w:r>
        <w:r w:rsidR="00C50D9D">
          <w:rPr>
            <w:noProof/>
            <w:webHidden/>
          </w:rPr>
          <w:t>11</w:t>
        </w:r>
        <w:r w:rsidR="008D2DD4">
          <w:rPr>
            <w:noProof/>
            <w:webHidden/>
          </w:rPr>
          <w:fldChar w:fldCharType="end"/>
        </w:r>
      </w:hyperlink>
    </w:p>
    <w:p w14:paraId="0B8F4F00" w14:textId="5D851890"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6" w:history="1">
        <w:r w:rsidR="008D2DD4" w:rsidRPr="000119AD">
          <w:rPr>
            <w:rStyle w:val="Hipervnculo"/>
            <w:noProof/>
          </w:rPr>
          <w:t>5.6</w:t>
        </w:r>
        <w:r w:rsidR="008D2DD4">
          <w:rPr>
            <w:rFonts w:asciiTheme="minorHAnsi" w:eastAsiaTheme="minorEastAsia" w:hAnsiTheme="minorHAnsi" w:cstheme="minorBidi"/>
            <w:noProof/>
            <w:szCs w:val="22"/>
            <w:lang w:val="de-DE" w:eastAsia="de-DE"/>
          </w:rPr>
          <w:tab/>
        </w:r>
        <w:r w:rsidR="008D2DD4" w:rsidRPr="000119AD">
          <w:rPr>
            <w:rStyle w:val="Hipervnculo"/>
            <w:noProof/>
          </w:rPr>
          <w:t>Facades and roofs</w:t>
        </w:r>
        <w:r w:rsidR="008D2DD4">
          <w:rPr>
            <w:noProof/>
            <w:webHidden/>
          </w:rPr>
          <w:tab/>
        </w:r>
        <w:r w:rsidR="008D2DD4">
          <w:rPr>
            <w:noProof/>
            <w:webHidden/>
          </w:rPr>
          <w:fldChar w:fldCharType="begin"/>
        </w:r>
        <w:r w:rsidR="008D2DD4">
          <w:rPr>
            <w:noProof/>
            <w:webHidden/>
          </w:rPr>
          <w:instrText xml:space="preserve"> PAGEREF _Toc78384096 \h </w:instrText>
        </w:r>
        <w:r w:rsidR="008D2DD4">
          <w:rPr>
            <w:noProof/>
            <w:webHidden/>
          </w:rPr>
        </w:r>
        <w:r w:rsidR="008D2DD4">
          <w:rPr>
            <w:noProof/>
            <w:webHidden/>
          </w:rPr>
          <w:fldChar w:fldCharType="separate"/>
        </w:r>
        <w:r w:rsidR="00C50D9D">
          <w:rPr>
            <w:noProof/>
            <w:webHidden/>
          </w:rPr>
          <w:t>12</w:t>
        </w:r>
        <w:r w:rsidR="008D2DD4">
          <w:rPr>
            <w:noProof/>
            <w:webHidden/>
          </w:rPr>
          <w:fldChar w:fldCharType="end"/>
        </w:r>
      </w:hyperlink>
    </w:p>
    <w:p w14:paraId="13D6765D" w14:textId="2A6B5FFD"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7" w:history="1">
        <w:r w:rsidR="008D2DD4" w:rsidRPr="000119AD">
          <w:rPr>
            <w:rStyle w:val="Hipervnculo"/>
            <w:noProof/>
          </w:rPr>
          <w:t>5.7</w:t>
        </w:r>
        <w:r w:rsidR="008D2DD4">
          <w:rPr>
            <w:rFonts w:asciiTheme="minorHAnsi" w:eastAsiaTheme="minorEastAsia" w:hAnsiTheme="minorHAnsi" w:cstheme="minorBidi"/>
            <w:noProof/>
            <w:szCs w:val="22"/>
            <w:lang w:val="de-DE" w:eastAsia="de-DE"/>
          </w:rPr>
          <w:tab/>
        </w:r>
        <w:r w:rsidR="008D2DD4" w:rsidRPr="000119AD">
          <w:rPr>
            <w:rStyle w:val="Hipervnculo"/>
            <w:noProof/>
          </w:rPr>
          <w:t>Ventilation</w:t>
        </w:r>
        <w:r w:rsidR="008D2DD4">
          <w:rPr>
            <w:noProof/>
            <w:webHidden/>
          </w:rPr>
          <w:tab/>
        </w:r>
        <w:r w:rsidR="008D2DD4">
          <w:rPr>
            <w:noProof/>
            <w:webHidden/>
          </w:rPr>
          <w:fldChar w:fldCharType="begin"/>
        </w:r>
        <w:r w:rsidR="008D2DD4">
          <w:rPr>
            <w:noProof/>
            <w:webHidden/>
          </w:rPr>
          <w:instrText xml:space="preserve"> PAGEREF _Toc78384097 \h </w:instrText>
        </w:r>
        <w:r w:rsidR="008D2DD4">
          <w:rPr>
            <w:noProof/>
            <w:webHidden/>
          </w:rPr>
        </w:r>
        <w:r w:rsidR="008D2DD4">
          <w:rPr>
            <w:noProof/>
            <w:webHidden/>
          </w:rPr>
          <w:fldChar w:fldCharType="separate"/>
        </w:r>
        <w:r w:rsidR="00C50D9D">
          <w:rPr>
            <w:noProof/>
            <w:webHidden/>
          </w:rPr>
          <w:t>12</w:t>
        </w:r>
        <w:r w:rsidR="008D2DD4">
          <w:rPr>
            <w:noProof/>
            <w:webHidden/>
          </w:rPr>
          <w:fldChar w:fldCharType="end"/>
        </w:r>
      </w:hyperlink>
    </w:p>
    <w:p w14:paraId="25878C94" w14:textId="7895B596"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098" w:history="1">
        <w:r w:rsidR="008D2DD4" w:rsidRPr="000119AD">
          <w:rPr>
            <w:rStyle w:val="Hipervnculo"/>
            <w:noProof/>
          </w:rPr>
          <w:t>5.8</w:t>
        </w:r>
        <w:r w:rsidR="008D2DD4">
          <w:rPr>
            <w:rFonts w:asciiTheme="minorHAnsi" w:eastAsiaTheme="minorEastAsia" w:hAnsiTheme="minorHAnsi" w:cstheme="minorBidi"/>
            <w:noProof/>
            <w:szCs w:val="22"/>
            <w:lang w:val="de-DE" w:eastAsia="de-DE"/>
          </w:rPr>
          <w:tab/>
        </w:r>
        <w:r w:rsidR="008D2DD4" w:rsidRPr="000119AD">
          <w:rPr>
            <w:rStyle w:val="Hipervnculo"/>
            <w:noProof/>
          </w:rPr>
          <w:t>Historical buildings</w:t>
        </w:r>
        <w:r w:rsidR="008D2DD4">
          <w:rPr>
            <w:noProof/>
            <w:webHidden/>
          </w:rPr>
          <w:tab/>
        </w:r>
        <w:r w:rsidR="008D2DD4">
          <w:rPr>
            <w:noProof/>
            <w:webHidden/>
          </w:rPr>
          <w:fldChar w:fldCharType="begin"/>
        </w:r>
        <w:r w:rsidR="008D2DD4">
          <w:rPr>
            <w:noProof/>
            <w:webHidden/>
          </w:rPr>
          <w:instrText xml:space="preserve"> PAGEREF _Toc78384098 \h </w:instrText>
        </w:r>
        <w:r w:rsidR="008D2DD4">
          <w:rPr>
            <w:noProof/>
            <w:webHidden/>
          </w:rPr>
        </w:r>
        <w:r w:rsidR="008D2DD4">
          <w:rPr>
            <w:noProof/>
            <w:webHidden/>
          </w:rPr>
          <w:fldChar w:fldCharType="separate"/>
        </w:r>
        <w:r w:rsidR="00C50D9D">
          <w:rPr>
            <w:noProof/>
            <w:webHidden/>
          </w:rPr>
          <w:t>12</w:t>
        </w:r>
        <w:r w:rsidR="008D2DD4">
          <w:rPr>
            <w:noProof/>
            <w:webHidden/>
          </w:rPr>
          <w:fldChar w:fldCharType="end"/>
        </w:r>
      </w:hyperlink>
    </w:p>
    <w:p w14:paraId="5C28C57B" w14:textId="76FA53F2"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099" w:history="1">
        <w:r w:rsidR="008D2DD4" w:rsidRPr="000119AD">
          <w:rPr>
            <w:rStyle w:val="Hipervnculo"/>
            <w:noProof/>
          </w:rPr>
          <w:t>6</w:t>
        </w:r>
        <w:r w:rsidR="008D2DD4">
          <w:rPr>
            <w:rFonts w:asciiTheme="minorHAnsi" w:eastAsiaTheme="minorEastAsia" w:hAnsiTheme="minorHAnsi" w:cstheme="minorBidi"/>
            <w:noProof/>
            <w:szCs w:val="22"/>
            <w:lang w:val="de-DE" w:eastAsia="de-DE"/>
          </w:rPr>
          <w:tab/>
        </w:r>
        <w:r w:rsidR="008D2DD4" w:rsidRPr="000119AD">
          <w:rPr>
            <w:rStyle w:val="Hipervnculo"/>
            <w:noProof/>
          </w:rPr>
          <w:t>Egress</w:t>
        </w:r>
        <w:r w:rsidR="008D2DD4">
          <w:rPr>
            <w:noProof/>
            <w:webHidden/>
          </w:rPr>
          <w:tab/>
        </w:r>
        <w:r w:rsidR="008D2DD4">
          <w:rPr>
            <w:noProof/>
            <w:webHidden/>
          </w:rPr>
          <w:fldChar w:fldCharType="begin"/>
        </w:r>
        <w:r w:rsidR="008D2DD4">
          <w:rPr>
            <w:noProof/>
            <w:webHidden/>
          </w:rPr>
          <w:instrText xml:space="preserve"> PAGEREF _Toc78384099 \h </w:instrText>
        </w:r>
        <w:r w:rsidR="008D2DD4">
          <w:rPr>
            <w:noProof/>
            <w:webHidden/>
          </w:rPr>
        </w:r>
        <w:r w:rsidR="008D2DD4">
          <w:rPr>
            <w:noProof/>
            <w:webHidden/>
          </w:rPr>
          <w:fldChar w:fldCharType="separate"/>
        </w:r>
        <w:r w:rsidR="00C50D9D">
          <w:rPr>
            <w:noProof/>
            <w:webHidden/>
          </w:rPr>
          <w:t>13</w:t>
        </w:r>
        <w:r w:rsidR="008D2DD4">
          <w:rPr>
            <w:noProof/>
            <w:webHidden/>
          </w:rPr>
          <w:fldChar w:fldCharType="end"/>
        </w:r>
      </w:hyperlink>
    </w:p>
    <w:p w14:paraId="232CF6F9" w14:textId="73EC838A"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0" w:history="1">
        <w:r w:rsidR="008D2DD4" w:rsidRPr="000119AD">
          <w:rPr>
            <w:rStyle w:val="Hipervnculo"/>
            <w:noProof/>
          </w:rPr>
          <w:t>6.1</w:t>
        </w:r>
        <w:r w:rsidR="008D2DD4">
          <w:rPr>
            <w:rFonts w:asciiTheme="minorHAnsi" w:eastAsiaTheme="minorEastAsia" w:hAnsiTheme="minorHAnsi" w:cstheme="minorBidi"/>
            <w:noProof/>
            <w:szCs w:val="22"/>
            <w:lang w:val="de-DE" w:eastAsia="de-DE"/>
          </w:rPr>
          <w:tab/>
        </w:r>
        <w:r w:rsidR="008D2DD4" w:rsidRPr="000119AD">
          <w:rPr>
            <w:rStyle w:val="Hipervnculo"/>
            <w:noProof/>
          </w:rPr>
          <w:t>Classroom doors</w:t>
        </w:r>
        <w:r w:rsidR="008D2DD4">
          <w:rPr>
            <w:noProof/>
            <w:webHidden/>
          </w:rPr>
          <w:tab/>
        </w:r>
        <w:r w:rsidR="008D2DD4">
          <w:rPr>
            <w:noProof/>
            <w:webHidden/>
          </w:rPr>
          <w:fldChar w:fldCharType="begin"/>
        </w:r>
        <w:r w:rsidR="008D2DD4">
          <w:rPr>
            <w:noProof/>
            <w:webHidden/>
          </w:rPr>
          <w:instrText xml:space="preserve"> PAGEREF _Toc78384100 \h </w:instrText>
        </w:r>
        <w:r w:rsidR="008D2DD4">
          <w:rPr>
            <w:noProof/>
            <w:webHidden/>
          </w:rPr>
        </w:r>
        <w:r w:rsidR="008D2DD4">
          <w:rPr>
            <w:noProof/>
            <w:webHidden/>
          </w:rPr>
          <w:fldChar w:fldCharType="separate"/>
        </w:r>
        <w:r w:rsidR="00C50D9D">
          <w:rPr>
            <w:noProof/>
            <w:webHidden/>
          </w:rPr>
          <w:t>13</w:t>
        </w:r>
        <w:r w:rsidR="008D2DD4">
          <w:rPr>
            <w:noProof/>
            <w:webHidden/>
          </w:rPr>
          <w:fldChar w:fldCharType="end"/>
        </w:r>
      </w:hyperlink>
    </w:p>
    <w:p w14:paraId="0F0B6888" w14:textId="5493C5FD"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1" w:history="1">
        <w:r w:rsidR="008D2DD4" w:rsidRPr="000119AD">
          <w:rPr>
            <w:rStyle w:val="Hipervnculo"/>
            <w:noProof/>
          </w:rPr>
          <w:t>6.2</w:t>
        </w:r>
        <w:r w:rsidR="008D2DD4">
          <w:rPr>
            <w:rFonts w:asciiTheme="minorHAnsi" w:eastAsiaTheme="minorEastAsia" w:hAnsiTheme="minorHAnsi" w:cstheme="minorBidi"/>
            <w:noProof/>
            <w:szCs w:val="22"/>
            <w:lang w:val="de-DE" w:eastAsia="de-DE"/>
          </w:rPr>
          <w:tab/>
        </w:r>
        <w:r w:rsidR="008D2DD4" w:rsidRPr="000119AD">
          <w:rPr>
            <w:rStyle w:val="Hipervnculo"/>
            <w:noProof/>
          </w:rPr>
          <w:t>Sports halls, multipurpose halls, auditoriums, cinemas, theatres, restaurants</w:t>
        </w:r>
        <w:r w:rsidR="008D2DD4">
          <w:rPr>
            <w:noProof/>
            <w:webHidden/>
          </w:rPr>
          <w:tab/>
        </w:r>
        <w:r w:rsidR="008D2DD4">
          <w:rPr>
            <w:noProof/>
            <w:webHidden/>
          </w:rPr>
          <w:fldChar w:fldCharType="begin"/>
        </w:r>
        <w:r w:rsidR="008D2DD4">
          <w:rPr>
            <w:noProof/>
            <w:webHidden/>
          </w:rPr>
          <w:instrText xml:space="preserve"> PAGEREF _Toc78384101 \h </w:instrText>
        </w:r>
        <w:r w:rsidR="008D2DD4">
          <w:rPr>
            <w:noProof/>
            <w:webHidden/>
          </w:rPr>
        </w:r>
        <w:r w:rsidR="008D2DD4">
          <w:rPr>
            <w:noProof/>
            <w:webHidden/>
          </w:rPr>
          <w:fldChar w:fldCharType="separate"/>
        </w:r>
        <w:r w:rsidR="00C50D9D">
          <w:rPr>
            <w:noProof/>
            <w:webHidden/>
          </w:rPr>
          <w:t>13</w:t>
        </w:r>
        <w:r w:rsidR="008D2DD4">
          <w:rPr>
            <w:noProof/>
            <w:webHidden/>
          </w:rPr>
          <w:fldChar w:fldCharType="end"/>
        </w:r>
      </w:hyperlink>
    </w:p>
    <w:p w14:paraId="43B5D41E" w14:textId="01FD302D"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2" w:history="1">
        <w:r w:rsidR="008D2DD4" w:rsidRPr="000119AD">
          <w:rPr>
            <w:rStyle w:val="Hipervnculo"/>
            <w:noProof/>
          </w:rPr>
          <w:t>6.3</w:t>
        </w:r>
        <w:r w:rsidR="008D2DD4">
          <w:rPr>
            <w:rFonts w:asciiTheme="minorHAnsi" w:eastAsiaTheme="minorEastAsia" w:hAnsiTheme="minorHAnsi" w:cstheme="minorBidi"/>
            <w:noProof/>
            <w:szCs w:val="22"/>
            <w:lang w:val="de-DE" w:eastAsia="de-DE"/>
          </w:rPr>
          <w:tab/>
        </w:r>
        <w:r w:rsidR="008D2DD4" w:rsidRPr="000119AD">
          <w:rPr>
            <w:rStyle w:val="Hipervnculo"/>
            <w:noProof/>
          </w:rPr>
          <w:t>Laboratories</w:t>
        </w:r>
        <w:r w:rsidR="008D2DD4">
          <w:rPr>
            <w:noProof/>
            <w:webHidden/>
          </w:rPr>
          <w:tab/>
        </w:r>
        <w:r w:rsidR="008D2DD4">
          <w:rPr>
            <w:noProof/>
            <w:webHidden/>
          </w:rPr>
          <w:fldChar w:fldCharType="begin"/>
        </w:r>
        <w:r w:rsidR="008D2DD4">
          <w:rPr>
            <w:noProof/>
            <w:webHidden/>
          </w:rPr>
          <w:instrText xml:space="preserve"> PAGEREF _Toc78384102 \h </w:instrText>
        </w:r>
        <w:r w:rsidR="008D2DD4">
          <w:rPr>
            <w:noProof/>
            <w:webHidden/>
          </w:rPr>
        </w:r>
        <w:r w:rsidR="008D2DD4">
          <w:rPr>
            <w:noProof/>
            <w:webHidden/>
          </w:rPr>
          <w:fldChar w:fldCharType="separate"/>
        </w:r>
        <w:r w:rsidR="00C50D9D">
          <w:rPr>
            <w:noProof/>
            <w:webHidden/>
          </w:rPr>
          <w:t>13</w:t>
        </w:r>
        <w:r w:rsidR="008D2DD4">
          <w:rPr>
            <w:noProof/>
            <w:webHidden/>
          </w:rPr>
          <w:fldChar w:fldCharType="end"/>
        </w:r>
      </w:hyperlink>
    </w:p>
    <w:p w14:paraId="31974AE8" w14:textId="1E2F24FF"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3" w:history="1">
        <w:r w:rsidR="008D2DD4" w:rsidRPr="000119AD">
          <w:rPr>
            <w:rStyle w:val="Hipervnculo"/>
            <w:noProof/>
          </w:rPr>
          <w:t>6.4</w:t>
        </w:r>
        <w:r w:rsidR="008D2DD4">
          <w:rPr>
            <w:rFonts w:asciiTheme="minorHAnsi" w:eastAsiaTheme="minorEastAsia" w:hAnsiTheme="minorHAnsi" w:cstheme="minorBidi"/>
            <w:noProof/>
            <w:szCs w:val="22"/>
            <w:lang w:val="de-DE" w:eastAsia="de-DE"/>
          </w:rPr>
          <w:tab/>
        </w:r>
        <w:r w:rsidR="008D2DD4" w:rsidRPr="000119AD">
          <w:rPr>
            <w:rStyle w:val="Hipervnculo"/>
            <w:noProof/>
          </w:rPr>
          <w:t>Floor exits</w:t>
        </w:r>
        <w:r w:rsidR="008D2DD4">
          <w:rPr>
            <w:noProof/>
            <w:webHidden/>
          </w:rPr>
          <w:tab/>
        </w:r>
        <w:r w:rsidR="008D2DD4">
          <w:rPr>
            <w:noProof/>
            <w:webHidden/>
          </w:rPr>
          <w:fldChar w:fldCharType="begin"/>
        </w:r>
        <w:r w:rsidR="008D2DD4">
          <w:rPr>
            <w:noProof/>
            <w:webHidden/>
          </w:rPr>
          <w:instrText xml:space="preserve"> PAGEREF _Toc78384103 \h </w:instrText>
        </w:r>
        <w:r w:rsidR="008D2DD4">
          <w:rPr>
            <w:noProof/>
            <w:webHidden/>
          </w:rPr>
        </w:r>
        <w:r w:rsidR="008D2DD4">
          <w:rPr>
            <w:noProof/>
            <w:webHidden/>
          </w:rPr>
          <w:fldChar w:fldCharType="separate"/>
        </w:r>
        <w:r w:rsidR="00C50D9D">
          <w:rPr>
            <w:noProof/>
            <w:webHidden/>
          </w:rPr>
          <w:t>13</w:t>
        </w:r>
        <w:r w:rsidR="008D2DD4">
          <w:rPr>
            <w:noProof/>
            <w:webHidden/>
          </w:rPr>
          <w:fldChar w:fldCharType="end"/>
        </w:r>
      </w:hyperlink>
    </w:p>
    <w:p w14:paraId="14216F1D" w14:textId="694D9FE9"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4" w:history="1">
        <w:r w:rsidR="008D2DD4" w:rsidRPr="000119AD">
          <w:rPr>
            <w:rStyle w:val="Hipervnculo"/>
            <w:noProof/>
          </w:rPr>
          <w:t>6.5</w:t>
        </w:r>
        <w:r w:rsidR="008D2DD4">
          <w:rPr>
            <w:rFonts w:asciiTheme="minorHAnsi" w:eastAsiaTheme="minorEastAsia" w:hAnsiTheme="minorHAnsi" w:cstheme="minorBidi"/>
            <w:noProof/>
            <w:szCs w:val="22"/>
            <w:lang w:val="de-DE" w:eastAsia="de-DE"/>
          </w:rPr>
          <w:tab/>
        </w:r>
        <w:r w:rsidR="008D2DD4" w:rsidRPr="000119AD">
          <w:rPr>
            <w:rStyle w:val="Hipervnculo"/>
            <w:noProof/>
          </w:rPr>
          <w:t>Stairs</w:t>
        </w:r>
        <w:r w:rsidR="008D2DD4">
          <w:rPr>
            <w:noProof/>
            <w:webHidden/>
          </w:rPr>
          <w:tab/>
        </w:r>
        <w:r w:rsidR="008D2DD4">
          <w:rPr>
            <w:noProof/>
            <w:webHidden/>
          </w:rPr>
          <w:fldChar w:fldCharType="begin"/>
        </w:r>
        <w:r w:rsidR="008D2DD4">
          <w:rPr>
            <w:noProof/>
            <w:webHidden/>
          </w:rPr>
          <w:instrText xml:space="preserve"> PAGEREF _Toc78384104 \h </w:instrText>
        </w:r>
        <w:r w:rsidR="008D2DD4">
          <w:rPr>
            <w:noProof/>
            <w:webHidden/>
          </w:rPr>
        </w:r>
        <w:r w:rsidR="008D2DD4">
          <w:rPr>
            <w:noProof/>
            <w:webHidden/>
          </w:rPr>
          <w:fldChar w:fldCharType="separate"/>
        </w:r>
        <w:r w:rsidR="00C50D9D">
          <w:rPr>
            <w:noProof/>
            <w:webHidden/>
          </w:rPr>
          <w:t>14</w:t>
        </w:r>
        <w:r w:rsidR="008D2DD4">
          <w:rPr>
            <w:noProof/>
            <w:webHidden/>
          </w:rPr>
          <w:fldChar w:fldCharType="end"/>
        </w:r>
      </w:hyperlink>
    </w:p>
    <w:p w14:paraId="61B0744A" w14:textId="328153B7"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5" w:history="1">
        <w:r w:rsidR="008D2DD4" w:rsidRPr="000119AD">
          <w:rPr>
            <w:rStyle w:val="Hipervnculo"/>
            <w:noProof/>
          </w:rPr>
          <w:t>6.6</w:t>
        </w:r>
        <w:r w:rsidR="008D2DD4">
          <w:rPr>
            <w:rFonts w:asciiTheme="minorHAnsi" w:eastAsiaTheme="minorEastAsia" w:hAnsiTheme="minorHAnsi" w:cstheme="minorBidi"/>
            <w:noProof/>
            <w:szCs w:val="22"/>
            <w:lang w:val="de-DE" w:eastAsia="de-DE"/>
          </w:rPr>
          <w:tab/>
        </w:r>
        <w:r w:rsidR="008D2DD4" w:rsidRPr="000119AD">
          <w:rPr>
            <w:rStyle w:val="Hipervnculo"/>
            <w:noProof/>
          </w:rPr>
          <w:t>Final exits</w:t>
        </w:r>
        <w:r w:rsidR="008D2DD4">
          <w:rPr>
            <w:noProof/>
            <w:webHidden/>
          </w:rPr>
          <w:tab/>
        </w:r>
        <w:r w:rsidR="008D2DD4">
          <w:rPr>
            <w:noProof/>
            <w:webHidden/>
          </w:rPr>
          <w:fldChar w:fldCharType="begin"/>
        </w:r>
        <w:r w:rsidR="008D2DD4">
          <w:rPr>
            <w:noProof/>
            <w:webHidden/>
          </w:rPr>
          <w:instrText xml:space="preserve"> PAGEREF _Toc78384105 \h </w:instrText>
        </w:r>
        <w:r w:rsidR="008D2DD4">
          <w:rPr>
            <w:noProof/>
            <w:webHidden/>
          </w:rPr>
        </w:r>
        <w:r w:rsidR="008D2DD4">
          <w:rPr>
            <w:noProof/>
            <w:webHidden/>
          </w:rPr>
          <w:fldChar w:fldCharType="separate"/>
        </w:r>
        <w:r w:rsidR="00C50D9D">
          <w:rPr>
            <w:noProof/>
            <w:webHidden/>
          </w:rPr>
          <w:t>15</w:t>
        </w:r>
        <w:r w:rsidR="008D2DD4">
          <w:rPr>
            <w:noProof/>
            <w:webHidden/>
          </w:rPr>
          <w:fldChar w:fldCharType="end"/>
        </w:r>
      </w:hyperlink>
    </w:p>
    <w:p w14:paraId="496A2308" w14:textId="02517011"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6" w:history="1">
        <w:r w:rsidR="008D2DD4" w:rsidRPr="000119AD">
          <w:rPr>
            <w:rStyle w:val="Hipervnculo"/>
            <w:noProof/>
          </w:rPr>
          <w:t>6.7</w:t>
        </w:r>
        <w:r w:rsidR="008D2DD4">
          <w:rPr>
            <w:rFonts w:asciiTheme="minorHAnsi" w:eastAsiaTheme="minorEastAsia" w:hAnsiTheme="minorHAnsi" w:cstheme="minorBidi"/>
            <w:noProof/>
            <w:szCs w:val="22"/>
            <w:lang w:val="de-DE" w:eastAsia="de-DE"/>
          </w:rPr>
          <w:tab/>
        </w:r>
        <w:r w:rsidR="008D2DD4" w:rsidRPr="000119AD">
          <w:rPr>
            <w:rStyle w:val="Hipervnculo"/>
            <w:noProof/>
          </w:rPr>
          <w:t>People with disabilities.</w:t>
        </w:r>
        <w:r w:rsidR="008D2DD4">
          <w:rPr>
            <w:noProof/>
            <w:webHidden/>
          </w:rPr>
          <w:tab/>
        </w:r>
        <w:r w:rsidR="008D2DD4">
          <w:rPr>
            <w:noProof/>
            <w:webHidden/>
          </w:rPr>
          <w:fldChar w:fldCharType="begin"/>
        </w:r>
        <w:r w:rsidR="008D2DD4">
          <w:rPr>
            <w:noProof/>
            <w:webHidden/>
          </w:rPr>
          <w:instrText xml:space="preserve"> PAGEREF _Toc78384106 \h </w:instrText>
        </w:r>
        <w:r w:rsidR="008D2DD4">
          <w:rPr>
            <w:noProof/>
            <w:webHidden/>
          </w:rPr>
        </w:r>
        <w:r w:rsidR="008D2DD4">
          <w:rPr>
            <w:noProof/>
            <w:webHidden/>
          </w:rPr>
          <w:fldChar w:fldCharType="separate"/>
        </w:r>
        <w:r w:rsidR="00C50D9D">
          <w:rPr>
            <w:noProof/>
            <w:webHidden/>
          </w:rPr>
          <w:t>15</w:t>
        </w:r>
        <w:r w:rsidR="008D2DD4">
          <w:rPr>
            <w:noProof/>
            <w:webHidden/>
          </w:rPr>
          <w:fldChar w:fldCharType="end"/>
        </w:r>
      </w:hyperlink>
    </w:p>
    <w:p w14:paraId="07CED62E" w14:textId="36991519"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7" w:history="1">
        <w:r w:rsidR="008D2DD4" w:rsidRPr="000119AD">
          <w:rPr>
            <w:rStyle w:val="Hipervnculo"/>
            <w:noProof/>
          </w:rPr>
          <w:t>6.8</w:t>
        </w:r>
        <w:r w:rsidR="008D2DD4">
          <w:rPr>
            <w:rFonts w:asciiTheme="minorHAnsi" w:eastAsiaTheme="minorEastAsia" w:hAnsiTheme="minorHAnsi" w:cstheme="minorBidi"/>
            <w:noProof/>
            <w:szCs w:val="22"/>
            <w:lang w:val="de-DE" w:eastAsia="de-DE"/>
          </w:rPr>
          <w:tab/>
        </w:r>
        <w:r w:rsidR="008D2DD4" w:rsidRPr="000119AD">
          <w:rPr>
            <w:rStyle w:val="Hipervnculo"/>
            <w:noProof/>
          </w:rPr>
          <w:t>Assembly point</w:t>
        </w:r>
        <w:r w:rsidR="008D2DD4">
          <w:rPr>
            <w:noProof/>
            <w:webHidden/>
          </w:rPr>
          <w:tab/>
        </w:r>
        <w:r w:rsidR="008D2DD4">
          <w:rPr>
            <w:noProof/>
            <w:webHidden/>
          </w:rPr>
          <w:fldChar w:fldCharType="begin"/>
        </w:r>
        <w:r w:rsidR="008D2DD4">
          <w:rPr>
            <w:noProof/>
            <w:webHidden/>
          </w:rPr>
          <w:instrText xml:space="preserve"> PAGEREF _Toc78384107 \h </w:instrText>
        </w:r>
        <w:r w:rsidR="008D2DD4">
          <w:rPr>
            <w:noProof/>
            <w:webHidden/>
          </w:rPr>
        </w:r>
        <w:r w:rsidR="008D2DD4">
          <w:rPr>
            <w:noProof/>
            <w:webHidden/>
          </w:rPr>
          <w:fldChar w:fldCharType="separate"/>
        </w:r>
        <w:r w:rsidR="00C50D9D">
          <w:rPr>
            <w:noProof/>
            <w:webHidden/>
          </w:rPr>
          <w:t>15</w:t>
        </w:r>
        <w:r w:rsidR="008D2DD4">
          <w:rPr>
            <w:noProof/>
            <w:webHidden/>
          </w:rPr>
          <w:fldChar w:fldCharType="end"/>
        </w:r>
      </w:hyperlink>
    </w:p>
    <w:p w14:paraId="24FB683F" w14:textId="751D6105"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08" w:history="1">
        <w:r w:rsidR="008D2DD4" w:rsidRPr="000119AD">
          <w:rPr>
            <w:rStyle w:val="Hipervnculo"/>
            <w:noProof/>
          </w:rPr>
          <w:t>6.9</w:t>
        </w:r>
        <w:r w:rsidR="008D2DD4">
          <w:rPr>
            <w:rFonts w:asciiTheme="minorHAnsi" w:eastAsiaTheme="minorEastAsia" w:hAnsiTheme="minorHAnsi" w:cstheme="minorBidi"/>
            <w:noProof/>
            <w:szCs w:val="22"/>
            <w:lang w:val="de-DE" w:eastAsia="de-DE"/>
          </w:rPr>
          <w:tab/>
        </w:r>
        <w:r w:rsidR="008D2DD4" w:rsidRPr="000119AD">
          <w:rPr>
            <w:rStyle w:val="Hipervnculo"/>
            <w:noProof/>
          </w:rPr>
          <w:t>Schools for people with disabilities</w:t>
        </w:r>
        <w:r w:rsidR="008D2DD4">
          <w:rPr>
            <w:noProof/>
            <w:webHidden/>
          </w:rPr>
          <w:tab/>
        </w:r>
        <w:r w:rsidR="008D2DD4">
          <w:rPr>
            <w:noProof/>
            <w:webHidden/>
          </w:rPr>
          <w:fldChar w:fldCharType="begin"/>
        </w:r>
        <w:r w:rsidR="008D2DD4">
          <w:rPr>
            <w:noProof/>
            <w:webHidden/>
          </w:rPr>
          <w:instrText xml:space="preserve"> PAGEREF _Toc78384108 \h </w:instrText>
        </w:r>
        <w:r w:rsidR="008D2DD4">
          <w:rPr>
            <w:noProof/>
            <w:webHidden/>
          </w:rPr>
        </w:r>
        <w:r w:rsidR="008D2DD4">
          <w:rPr>
            <w:noProof/>
            <w:webHidden/>
          </w:rPr>
          <w:fldChar w:fldCharType="separate"/>
        </w:r>
        <w:r w:rsidR="00C50D9D">
          <w:rPr>
            <w:noProof/>
            <w:webHidden/>
          </w:rPr>
          <w:t>16</w:t>
        </w:r>
        <w:r w:rsidR="008D2DD4">
          <w:rPr>
            <w:noProof/>
            <w:webHidden/>
          </w:rPr>
          <w:fldChar w:fldCharType="end"/>
        </w:r>
      </w:hyperlink>
    </w:p>
    <w:p w14:paraId="5BDB01F1" w14:textId="7C23A72E"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109" w:history="1">
        <w:r w:rsidR="008D2DD4" w:rsidRPr="000119AD">
          <w:rPr>
            <w:rStyle w:val="Hipervnculo"/>
            <w:noProof/>
          </w:rPr>
          <w:t>7</w:t>
        </w:r>
        <w:r w:rsidR="008D2DD4">
          <w:rPr>
            <w:rFonts w:asciiTheme="minorHAnsi" w:eastAsiaTheme="minorEastAsia" w:hAnsiTheme="minorHAnsi" w:cstheme="minorBidi"/>
            <w:noProof/>
            <w:szCs w:val="22"/>
            <w:lang w:val="de-DE" w:eastAsia="de-DE"/>
          </w:rPr>
          <w:tab/>
        </w:r>
        <w:r w:rsidR="008D2DD4" w:rsidRPr="000119AD">
          <w:rPr>
            <w:rStyle w:val="Hipervnculo"/>
            <w:noProof/>
          </w:rPr>
          <w:t>Technical fire protection</w:t>
        </w:r>
        <w:r w:rsidR="008D2DD4">
          <w:rPr>
            <w:noProof/>
            <w:webHidden/>
          </w:rPr>
          <w:tab/>
        </w:r>
        <w:r w:rsidR="008D2DD4">
          <w:rPr>
            <w:noProof/>
            <w:webHidden/>
          </w:rPr>
          <w:fldChar w:fldCharType="begin"/>
        </w:r>
        <w:r w:rsidR="008D2DD4">
          <w:rPr>
            <w:noProof/>
            <w:webHidden/>
          </w:rPr>
          <w:instrText xml:space="preserve"> PAGEREF _Toc78384109 \h </w:instrText>
        </w:r>
        <w:r w:rsidR="008D2DD4">
          <w:rPr>
            <w:noProof/>
            <w:webHidden/>
          </w:rPr>
        </w:r>
        <w:r w:rsidR="008D2DD4">
          <w:rPr>
            <w:noProof/>
            <w:webHidden/>
          </w:rPr>
          <w:fldChar w:fldCharType="separate"/>
        </w:r>
        <w:r w:rsidR="00C50D9D">
          <w:rPr>
            <w:noProof/>
            <w:webHidden/>
          </w:rPr>
          <w:t>16</w:t>
        </w:r>
        <w:r w:rsidR="008D2DD4">
          <w:rPr>
            <w:noProof/>
            <w:webHidden/>
          </w:rPr>
          <w:fldChar w:fldCharType="end"/>
        </w:r>
      </w:hyperlink>
    </w:p>
    <w:p w14:paraId="7BE65835" w14:textId="473A9BE3"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0" w:history="1">
        <w:r w:rsidR="008D2DD4" w:rsidRPr="000119AD">
          <w:rPr>
            <w:rStyle w:val="Hipervnculo"/>
            <w:noProof/>
          </w:rPr>
          <w:t>7.1</w:t>
        </w:r>
        <w:r w:rsidR="008D2DD4">
          <w:rPr>
            <w:rFonts w:asciiTheme="minorHAnsi" w:eastAsiaTheme="minorEastAsia" w:hAnsiTheme="minorHAnsi" w:cstheme="minorBidi"/>
            <w:noProof/>
            <w:szCs w:val="22"/>
            <w:lang w:val="de-DE" w:eastAsia="de-DE"/>
          </w:rPr>
          <w:tab/>
        </w:r>
        <w:r w:rsidR="008D2DD4" w:rsidRPr="000119AD">
          <w:rPr>
            <w:rStyle w:val="Hipervnculo"/>
            <w:noProof/>
          </w:rPr>
          <w:t>Technical systems</w:t>
        </w:r>
        <w:r w:rsidR="008D2DD4">
          <w:rPr>
            <w:noProof/>
            <w:webHidden/>
          </w:rPr>
          <w:tab/>
        </w:r>
        <w:r w:rsidR="008D2DD4">
          <w:rPr>
            <w:noProof/>
            <w:webHidden/>
          </w:rPr>
          <w:fldChar w:fldCharType="begin"/>
        </w:r>
        <w:r w:rsidR="008D2DD4">
          <w:rPr>
            <w:noProof/>
            <w:webHidden/>
          </w:rPr>
          <w:instrText xml:space="preserve"> PAGEREF _Toc78384110 \h </w:instrText>
        </w:r>
        <w:r w:rsidR="008D2DD4">
          <w:rPr>
            <w:noProof/>
            <w:webHidden/>
          </w:rPr>
        </w:r>
        <w:r w:rsidR="008D2DD4">
          <w:rPr>
            <w:noProof/>
            <w:webHidden/>
          </w:rPr>
          <w:fldChar w:fldCharType="separate"/>
        </w:r>
        <w:r w:rsidR="00C50D9D">
          <w:rPr>
            <w:noProof/>
            <w:webHidden/>
          </w:rPr>
          <w:t>16</w:t>
        </w:r>
        <w:r w:rsidR="008D2DD4">
          <w:rPr>
            <w:noProof/>
            <w:webHidden/>
          </w:rPr>
          <w:fldChar w:fldCharType="end"/>
        </w:r>
      </w:hyperlink>
    </w:p>
    <w:p w14:paraId="4ED2EB67" w14:textId="496B79A4"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1" w:history="1">
        <w:r w:rsidR="008D2DD4" w:rsidRPr="000119AD">
          <w:rPr>
            <w:rStyle w:val="Hipervnculo"/>
            <w:noProof/>
          </w:rPr>
          <w:t>7.2</w:t>
        </w:r>
        <w:r w:rsidR="008D2DD4">
          <w:rPr>
            <w:rFonts w:asciiTheme="minorHAnsi" w:eastAsiaTheme="minorEastAsia" w:hAnsiTheme="minorHAnsi" w:cstheme="minorBidi"/>
            <w:noProof/>
            <w:szCs w:val="22"/>
            <w:lang w:val="de-DE" w:eastAsia="de-DE"/>
          </w:rPr>
          <w:tab/>
        </w:r>
        <w:r w:rsidR="008D2DD4" w:rsidRPr="000119AD">
          <w:rPr>
            <w:rStyle w:val="Hipervnculo"/>
            <w:noProof/>
          </w:rPr>
          <w:t>Fire detection and alarm system</w:t>
        </w:r>
        <w:r w:rsidR="008D2DD4">
          <w:rPr>
            <w:noProof/>
            <w:webHidden/>
          </w:rPr>
          <w:tab/>
        </w:r>
        <w:r w:rsidR="008D2DD4">
          <w:rPr>
            <w:noProof/>
            <w:webHidden/>
          </w:rPr>
          <w:fldChar w:fldCharType="begin"/>
        </w:r>
        <w:r w:rsidR="008D2DD4">
          <w:rPr>
            <w:noProof/>
            <w:webHidden/>
          </w:rPr>
          <w:instrText xml:space="preserve"> PAGEREF _Toc78384111 \h </w:instrText>
        </w:r>
        <w:r w:rsidR="008D2DD4">
          <w:rPr>
            <w:noProof/>
            <w:webHidden/>
          </w:rPr>
        </w:r>
        <w:r w:rsidR="008D2DD4">
          <w:rPr>
            <w:noProof/>
            <w:webHidden/>
          </w:rPr>
          <w:fldChar w:fldCharType="separate"/>
        </w:r>
        <w:r w:rsidR="00C50D9D">
          <w:rPr>
            <w:noProof/>
            <w:webHidden/>
          </w:rPr>
          <w:t>17</w:t>
        </w:r>
        <w:r w:rsidR="008D2DD4">
          <w:rPr>
            <w:noProof/>
            <w:webHidden/>
          </w:rPr>
          <w:fldChar w:fldCharType="end"/>
        </w:r>
      </w:hyperlink>
    </w:p>
    <w:p w14:paraId="0C9DBBE4" w14:textId="4C2CE270"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2" w:history="1">
        <w:r w:rsidR="008D2DD4" w:rsidRPr="000119AD">
          <w:rPr>
            <w:rStyle w:val="Hipervnculo"/>
            <w:noProof/>
          </w:rPr>
          <w:t>7.3</w:t>
        </w:r>
        <w:r w:rsidR="008D2DD4">
          <w:rPr>
            <w:rFonts w:asciiTheme="minorHAnsi" w:eastAsiaTheme="minorEastAsia" w:hAnsiTheme="minorHAnsi" w:cstheme="minorBidi"/>
            <w:noProof/>
            <w:szCs w:val="22"/>
            <w:lang w:val="de-DE" w:eastAsia="de-DE"/>
          </w:rPr>
          <w:tab/>
        </w:r>
        <w:r w:rsidR="008D2DD4" w:rsidRPr="000119AD">
          <w:rPr>
            <w:rStyle w:val="Hipervnculo"/>
            <w:noProof/>
          </w:rPr>
          <w:t>Fire extinguishers</w:t>
        </w:r>
        <w:r w:rsidR="008D2DD4">
          <w:rPr>
            <w:noProof/>
            <w:webHidden/>
          </w:rPr>
          <w:tab/>
        </w:r>
        <w:r w:rsidR="008D2DD4">
          <w:rPr>
            <w:noProof/>
            <w:webHidden/>
          </w:rPr>
          <w:fldChar w:fldCharType="begin"/>
        </w:r>
        <w:r w:rsidR="008D2DD4">
          <w:rPr>
            <w:noProof/>
            <w:webHidden/>
          </w:rPr>
          <w:instrText xml:space="preserve"> PAGEREF _Toc78384112 \h </w:instrText>
        </w:r>
        <w:r w:rsidR="008D2DD4">
          <w:rPr>
            <w:noProof/>
            <w:webHidden/>
          </w:rPr>
        </w:r>
        <w:r w:rsidR="008D2DD4">
          <w:rPr>
            <w:noProof/>
            <w:webHidden/>
          </w:rPr>
          <w:fldChar w:fldCharType="separate"/>
        </w:r>
        <w:r w:rsidR="00C50D9D">
          <w:rPr>
            <w:noProof/>
            <w:webHidden/>
          </w:rPr>
          <w:t>17</w:t>
        </w:r>
        <w:r w:rsidR="008D2DD4">
          <w:rPr>
            <w:noProof/>
            <w:webHidden/>
          </w:rPr>
          <w:fldChar w:fldCharType="end"/>
        </w:r>
      </w:hyperlink>
    </w:p>
    <w:p w14:paraId="1A3DDBC5" w14:textId="6ABD9C13"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3" w:history="1">
        <w:r w:rsidR="008D2DD4" w:rsidRPr="000119AD">
          <w:rPr>
            <w:rStyle w:val="Hipervnculo"/>
            <w:noProof/>
          </w:rPr>
          <w:t>7.4</w:t>
        </w:r>
        <w:r w:rsidR="008D2DD4">
          <w:rPr>
            <w:rFonts w:asciiTheme="minorHAnsi" w:eastAsiaTheme="minorEastAsia" w:hAnsiTheme="minorHAnsi" w:cstheme="minorBidi"/>
            <w:noProof/>
            <w:szCs w:val="22"/>
            <w:lang w:val="de-DE" w:eastAsia="de-DE"/>
          </w:rPr>
          <w:tab/>
        </w:r>
        <w:r w:rsidR="008D2DD4" w:rsidRPr="000119AD">
          <w:rPr>
            <w:rStyle w:val="Hipervnculo"/>
            <w:noProof/>
          </w:rPr>
          <w:t>Water hose systems</w:t>
        </w:r>
        <w:r w:rsidR="008D2DD4">
          <w:rPr>
            <w:noProof/>
            <w:webHidden/>
          </w:rPr>
          <w:tab/>
        </w:r>
        <w:r w:rsidR="008D2DD4">
          <w:rPr>
            <w:noProof/>
            <w:webHidden/>
          </w:rPr>
          <w:fldChar w:fldCharType="begin"/>
        </w:r>
        <w:r w:rsidR="008D2DD4">
          <w:rPr>
            <w:noProof/>
            <w:webHidden/>
          </w:rPr>
          <w:instrText xml:space="preserve"> PAGEREF _Toc78384113 \h </w:instrText>
        </w:r>
        <w:r w:rsidR="008D2DD4">
          <w:rPr>
            <w:noProof/>
            <w:webHidden/>
          </w:rPr>
        </w:r>
        <w:r w:rsidR="008D2DD4">
          <w:rPr>
            <w:noProof/>
            <w:webHidden/>
          </w:rPr>
          <w:fldChar w:fldCharType="separate"/>
        </w:r>
        <w:r w:rsidR="00C50D9D">
          <w:rPr>
            <w:noProof/>
            <w:webHidden/>
          </w:rPr>
          <w:t>17</w:t>
        </w:r>
        <w:r w:rsidR="008D2DD4">
          <w:rPr>
            <w:noProof/>
            <w:webHidden/>
          </w:rPr>
          <w:fldChar w:fldCharType="end"/>
        </w:r>
      </w:hyperlink>
    </w:p>
    <w:p w14:paraId="5224C20C" w14:textId="77D23CF6"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4" w:history="1">
        <w:r w:rsidR="008D2DD4" w:rsidRPr="000119AD">
          <w:rPr>
            <w:rStyle w:val="Hipervnculo"/>
            <w:noProof/>
          </w:rPr>
          <w:t>7.5</w:t>
        </w:r>
        <w:r w:rsidR="008D2DD4">
          <w:rPr>
            <w:rFonts w:asciiTheme="minorHAnsi" w:eastAsiaTheme="minorEastAsia" w:hAnsiTheme="minorHAnsi" w:cstheme="minorBidi"/>
            <w:noProof/>
            <w:szCs w:val="22"/>
            <w:lang w:val="de-DE" w:eastAsia="de-DE"/>
          </w:rPr>
          <w:tab/>
        </w:r>
        <w:r w:rsidR="008D2DD4" w:rsidRPr="000119AD">
          <w:rPr>
            <w:rStyle w:val="Hipervnculo"/>
            <w:noProof/>
          </w:rPr>
          <w:t>Emergency light</w:t>
        </w:r>
        <w:r w:rsidR="008D2DD4">
          <w:rPr>
            <w:noProof/>
            <w:webHidden/>
          </w:rPr>
          <w:tab/>
        </w:r>
        <w:r w:rsidR="008D2DD4">
          <w:rPr>
            <w:noProof/>
            <w:webHidden/>
          </w:rPr>
          <w:fldChar w:fldCharType="begin"/>
        </w:r>
        <w:r w:rsidR="008D2DD4">
          <w:rPr>
            <w:noProof/>
            <w:webHidden/>
          </w:rPr>
          <w:instrText xml:space="preserve"> PAGEREF _Toc78384114 \h </w:instrText>
        </w:r>
        <w:r w:rsidR="008D2DD4">
          <w:rPr>
            <w:noProof/>
            <w:webHidden/>
          </w:rPr>
        </w:r>
        <w:r w:rsidR="008D2DD4">
          <w:rPr>
            <w:noProof/>
            <w:webHidden/>
          </w:rPr>
          <w:fldChar w:fldCharType="separate"/>
        </w:r>
        <w:r w:rsidR="00C50D9D">
          <w:rPr>
            <w:noProof/>
            <w:webHidden/>
          </w:rPr>
          <w:t>17</w:t>
        </w:r>
        <w:r w:rsidR="008D2DD4">
          <w:rPr>
            <w:noProof/>
            <w:webHidden/>
          </w:rPr>
          <w:fldChar w:fldCharType="end"/>
        </w:r>
      </w:hyperlink>
    </w:p>
    <w:p w14:paraId="67352A03" w14:textId="7187D67D"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5" w:history="1">
        <w:r w:rsidR="008D2DD4" w:rsidRPr="000119AD">
          <w:rPr>
            <w:rStyle w:val="Hipervnculo"/>
            <w:noProof/>
          </w:rPr>
          <w:t>7.6</w:t>
        </w:r>
        <w:r w:rsidR="008D2DD4">
          <w:rPr>
            <w:rFonts w:asciiTheme="minorHAnsi" w:eastAsiaTheme="minorEastAsia" w:hAnsiTheme="minorHAnsi" w:cstheme="minorBidi"/>
            <w:noProof/>
            <w:szCs w:val="22"/>
            <w:lang w:val="de-DE" w:eastAsia="de-DE"/>
          </w:rPr>
          <w:tab/>
        </w:r>
        <w:r w:rsidR="008D2DD4" w:rsidRPr="000119AD">
          <w:rPr>
            <w:rStyle w:val="Hipervnculo"/>
            <w:noProof/>
          </w:rPr>
          <w:t>Smoke ventilation</w:t>
        </w:r>
        <w:r w:rsidR="008D2DD4">
          <w:rPr>
            <w:noProof/>
            <w:webHidden/>
          </w:rPr>
          <w:tab/>
        </w:r>
        <w:r w:rsidR="008D2DD4">
          <w:rPr>
            <w:noProof/>
            <w:webHidden/>
          </w:rPr>
          <w:fldChar w:fldCharType="begin"/>
        </w:r>
        <w:r w:rsidR="008D2DD4">
          <w:rPr>
            <w:noProof/>
            <w:webHidden/>
          </w:rPr>
          <w:instrText xml:space="preserve"> PAGEREF _Toc78384115 \h </w:instrText>
        </w:r>
        <w:r w:rsidR="008D2DD4">
          <w:rPr>
            <w:noProof/>
            <w:webHidden/>
          </w:rPr>
        </w:r>
        <w:r w:rsidR="008D2DD4">
          <w:rPr>
            <w:noProof/>
            <w:webHidden/>
          </w:rPr>
          <w:fldChar w:fldCharType="separate"/>
        </w:r>
        <w:r w:rsidR="00C50D9D">
          <w:rPr>
            <w:noProof/>
            <w:webHidden/>
          </w:rPr>
          <w:t>18</w:t>
        </w:r>
        <w:r w:rsidR="008D2DD4">
          <w:rPr>
            <w:noProof/>
            <w:webHidden/>
          </w:rPr>
          <w:fldChar w:fldCharType="end"/>
        </w:r>
      </w:hyperlink>
    </w:p>
    <w:p w14:paraId="7D99A541" w14:textId="429F275F"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6" w:history="1">
        <w:r w:rsidR="008D2DD4" w:rsidRPr="000119AD">
          <w:rPr>
            <w:rStyle w:val="Hipervnculo"/>
            <w:noProof/>
          </w:rPr>
          <w:t>7.7</w:t>
        </w:r>
        <w:r w:rsidR="008D2DD4">
          <w:rPr>
            <w:rFonts w:asciiTheme="minorHAnsi" w:eastAsiaTheme="minorEastAsia" w:hAnsiTheme="minorHAnsi" w:cstheme="minorBidi"/>
            <w:noProof/>
            <w:szCs w:val="22"/>
            <w:lang w:val="de-DE" w:eastAsia="de-DE"/>
          </w:rPr>
          <w:tab/>
        </w:r>
        <w:r w:rsidR="008D2DD4" w:rsidRPr="000119AD">
          <w:rPr>
            <w:rStyle w:val="Hipervnculo"/>
            <w:noProof/>
          </w:rPr>
          <w:t>Other fixed fire safety systems</w:t>
        </w:r>
        <w:r w:rsidR="008D2DD4">
          <w:rPr>
            <w:noProof/>
            <w:webHidden/>
          </w:rPr>
          <w:tab/>
        </w:r>
        <w:r w:rsidR="008D2DD4">
          <w:rPr>
            <w:noProof/>
            <w:webHidden/>
          </w:rPr>
          <w:fldChar w:fldCharType="begin"/>
        </w:r>
        <w:r w:rsidR="008D2DD4">
          <w:rPr>
            <w:noProof/>
            <w:webHidden/>
          </w:rPr>
          <w:instrText xml:space="preserve"> PAGEREF _Toc78384116 \h </w:instrText>
        </w:r>
        <w:r w:rsidR="008D2DD4">
          <w:rPr>
            <w:noProof/>
            <w:webHidden/>
          </w:rPr>
        </w:r>
        <w:r w:rsidR="008D2DD4">
          <w:rPr>
            <w:noProof/>
            <w:webHidden/>
          </w:rPr>
          <w:fldChar w:fldCharType="separate"/>
        </w:r>
        <w:r w:rsidR="00C50D9D">
          <w:rPr>
            <w:noProof/>
            <w:webHidden/>
          </w:rPr>
          <w:t>18</w:t>
        </w:r>
        <w:r w:rsidR="008D2DD4">
          <w:rPr>
            <w:noProof/>
            <w:webHidden/>
          </w:rPr>
          <w:fldChar w:fldCharType="end"/>
        </w:r>
      </w:hyperlink>
    </w:p>
    <w:p w14:paraId="0A65AB99" w14:textId="5F60B49A"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7" w:history="1">
        <w:r w:rsidR="008D2DD4" w:rsidRPr="000119AD">
          <w:rPr>
            <w:rStyle w:val="Hipervnculo"/>
            <w:noProof/>
          </w:rPr>
          <w:t>7.8</w:t>
        </w:r>
        <w:r w:rsidR="008D2DD4">
          <w:rPr>
            <w:rFonts w:asciiTheme="minorHAnsi" w:eastAsiaTheme="minorEastAsia" w:hAnsiTheme="minorHAnsi" w:cstheme="minorBidi"/>
            <w:noProof/>
            <w:szCs w:val="22"/>
            <w:lang w:val="de-DE" w:eastAsia="de-DE"/>
          </w:rPr>
          <w:tab/>
        </w:r>
        <w:r w:rsidR="008D2DD4" w:rsidRPr="000119AD">
          <w:rPr>
            <w:rStyle w:val="Hipervnculo"/>
            <w:noProof/>
          </w:rPr>
          <w:t>Safety signage</w:t>
        </w:r>
        <w:r w:rsidR="008D2DD4">
          <w:rPr>
            <w:noProof/>
            <w:webHidden/>
          </w:rPr>
          <w:tab/>
        </w:r>
        <w:r w:rsidR="008D2DD4">
          <w:rPr>
            <w:noProof/>
            <w:webHidden/>
          </w:rPr>
          <w:fldChar w:fldCharType="begin"/>
        </w:r>
        <w:r w:rsidR="008D2DD4">
          <w:rPr>
            <w:noProof/>
            <w:webHidden/>
          </w:rPr>
          <w:instrText xml:space="preserve"> PAGEREF _Toc78384117 \h </w:instrText>
        </w:r>
        <w:r w:rsidR="008D2DD4">
          <w:rPr>
            <w:noProof/>
            <w:webHidden/>
          </w:rPr>
        </w:r>
        <w:r w:rsidR="008D2DD4">
          <w:rPr>
            <w:noProof/>
            <w:webHidden/>
          </w:rPr>
          <w:fldChar w:fldCharType="separate"/>
        </w:r>
        <w:r w:rsidR="00C50D9D">
          <w:rPr>
            <w:noProof/>
            <w:webHidden/>
          </w:rPr>
          <w:t>18</w:t>
        </w:r>
        <w:r w:rsidR="008D2DD4">
          <w:rPr>
            <w:noProof/>
            <w:webHidden/>
          </w:rPr>
          <w:fldChar w:fldCharType="end"/>
        </w:r>
      </w:hyperlink>
    </w:p>
    <w:p w14:paraId="7974BF28" w14:textId="6561A233"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18" w:history="1">
        <w:r w:rsidR="008D2DD4" w:rsidRPr="000119AD">
          <w:rPr>
            <w:rStyle w:val="Hipervnculo"/>
            <w:noProof/>
          </w:rPr>
          <w:t>7.9</w:t>
        </w:r>
        <w:r w:rsidR="008D2DD4">
          <w:rPr>
            <w:rFonts w:asciiTheme="minorHAnsi" w:eastAsiaTheme="minorEastAsia" w:hAnsiTheme="minorHAnsi" w:cstheme="minorBidi"/>
            <w:noProof/>
            <w:szCs w:val="22"/>
            <w:lang w:val="de-DE" w:eastAsia="de-DE"/>
          </w:rPr>
          <w:tab/>
        </w:r>
        <w:r w:rsidR="008D2DD4" w:rsidRPr="000119AD">
          <w:rPr>
            <w:rStyle w:val="Hipervnculo"/>
            <w:noProof/>
          </w:rPr>
          <w:t>Lifts</w:t>
        </w:r>
        <w:r w:rsidR="008D2DD4">
          <w:rPr>
            <w:noProof/>
            <w:webHidden/>
          </w:rPr>
          <w:tab/>
        </w:r>
        <w:r w:rsidR="008D2DD4">
          <w:rPr>
            <w:noProof/>
            <w:webHidden/>
          </w:rPr>
          <w:fldChar w:fldCharType="begin"/>
        </w:r>
        <w:r w:rsidR="008D2DD4">
          <w:rPr>
            <w:noProof/>
            <w:webHidden/>
          </w:rPr>
          <w:instrText xml:space="preserve"> PAGEREF _Toc78384118 \h </w:instrText>
        </w:r>
        <w:r w:rsidR="008D2DD4">
          <w:rPr>
            <w:noProof/>
            <w:webHidden/>
          </w:rPr>
        </w:r>
        <w:r w:rsidR="008D2DD4">
          <w:rPr>
            <w:noProof/>
            <w:webHidden/>
          </w:rPr>
          <w:fldChar w:fldCharType="separate"/>
        </w:r>
        <w:r w:rsidR="00C50D9D">
          <w:rPr>
            <w:noProof/>
            <w:webHidden/>
          </w:rPr>
          <w:t>19</w:t>
        </w:r>
        <w:r w:rsidR="008D2DD4">
          <w:rPr>
            <w:noProof/>
            <w:webHidden/>
          </w:rPr>
          <w:fldChar w:fldCharType="end"/>
        </w:r>
      </w:hyperlink>
    </w:p>
    <w:p w14:paraId="0ED652AD" w14:textId="0BCFF9CD"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119" w:history="1">
        <w:r w:rsidR="008D2DD4" w:rsidRPr="000119AD">
          <w:rPr>
            <w:rStyle w:val="Hipervnculo"/>
            <w:noProof/>
          </w:rPr>
          <w:t>8</w:t>
        </w:r>
        <w:r w:rsidR="008D2DD4">
          <w:rPr>
            <w:rFonts w:asciiTheme="minorHAnsi" w:eastAsiaTheme="minorEastAsia" w:hAnsiTheme="minorHAnsi" w:cstheme="minorBidi"/>
            <w:noProof/>
            <w:szCs w:val="22"/>
            <w:lang w:val="de-DE" w:eastAsia="de-DE"/>
          </w:rPr>
          <w:tab/>
        </w:r>
        <w:r w:rsidR="008D2DD4" w:rsidRPr="000119AD">
          <w:rPr>
            <w:rStyle w:val="Hipervnculo"/>
            <w:noProof/>
          </w:rPr>
          <w:t>Organizational fire protection</w:t>
        </w:r>
        <w:r w:rsidR="008D2DD4">
          <w:rPr>
            <w:noProof/>
            <w:webHidden/>
          </w:rPr>
          <w:tab/>
        </w:r>
        <w:r w:rsidR="008D2DD4">
          <w:rPr>
            <w:noProof/>
            <w:webHidden/>
          </w:rPr>
          <w:fldChar w:fldCharType="begin"/>
        </w:r>
        <w:r w:rsidR="008D2DD4">
          <w:rPr>
            <w:noProof/>
            <w:webHidden/>
          </w:rPr>
          <w:instrText xml:space="preserve"> PAGEREF _Toc78384119 \h </w:instrText>
        </w:r>
        <w:r w:rsidR="008D2DD4">
          <w:rPr>
            <w:noProof/>
            <w:webHidden/>
          </w:rPr>
        </w:r>
        <w:r w:rsidR="008D2DD4">
          <w:rPr>
            <w:noProof/>
            <w:webHidden/>
          </w:rPr>
          <w:fldChar w:fldCharType="separate"/>
        </w:r>
        <w:r w:rsidR="00C50D9D">
          <w:rPr>
            <w:noProof/>
            <w:webHidden/>
          </w:rPr>
          <w:t>19</w:t>
        </w:r>
        <w:r w:rsidR="008D2DD4">
          <w:rPr>
            <w:noProof/>
            <w:webHidden/>
          </w:rPr>
          <w:fldChar w:fldCharType="end"/>
        </w:r>
      </w:hyperlink>
    </w:p>
    <w:p w14:paraId="4F2E751D" w14:textId="064E810E"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0" w:history="1">
        <w:r w:rsidR="008D2DD4" w:rsidRPr="000119AD">
          <w:rPr>
            <w:rStyle w:val="Hipervnculo"/>
            <w:noProof/>
          </w:rPr>
          <w:t>8.1</w:t>
        </w:r>
        <w:r w:rsidR="008D2DD4">
          <w:rPr>
            <w:rFonts w:asciiTheme="minorHAnsi" w:eastAsiaTheme="minorEastAsia" w:hAnsiTheme="minorHAnsi" w:cstheme="minorBidi"/>
            <w:noProof/>
            <w:szCs w:val="22"/>
            <w:lang w:val="de-DE" w:eastAsia="de-DE"/>
          </w:rPr>
          <w:tab/>
        </w:r>
        <w:r w:rsidR="008D2DD4" w:rsidRPr="000119AD">
          <w:rPr>
            <w:rStyle w:val="Hipervnculo"/>
            <w:noProof/>
          </w:rPr>
          <w:t>Arson</w:t>
        </w:r>
        <w:r w:rsidR="008D2DD4">
          <w:rPr>
            <w:noProof/>
            <w:webHidden/>
          </w:rPr>
          <w:tab/>
        </w:r>
        <w:r w:rsidR="008D2DD4">
          <w:rPr>
            <w:noProof/>
            <w:webHidden/>
          </w:rPr>
          <w:fldChar w:fldCharType="begin"/>
        </w:r>
        <w:r w:rsidR="008D2DD4">
          <w:rPr>
            <w:noProof/>
            <w:webHidden/>
          </w:rPr>
          <w:instrText xml:space="preserve"> PAGEREF _Toc78384120 \h </w:instrText>
        </w:r>
        <w:r w:rsidR="008D2DD4">
          <w:rPr>
            <w:noProof/>
            <w:webHidden/>
          </w:rPr>
        </w:r>
        <w:r w:rsidR="008D2DD4">
          <w:rPr>
            <w:noProof/>
            <w:webHidden/>
          </w:rPr>
          <w:fldChar w:fldCharType="separate"/>
        </w:r>
        <w:r w:rsidR="00C50D9D">
          <w:rPr>
            <w:noProof/>
            <w:webHidden/>
          </w:rPr>
          <w:t>19</w:t>
        </w:r>
        <w:r w:rsidR="008D2DD4">
          <w:rPr>
            <w:noProof/>
            <w:webHidden/>
          </w:rPr>
          <w:fldChar w:fldCharType="end"/>
        </w:r>
      </w:hyperlink>
    </w:p>
    <w:p w14:paraId="444FB134" w14:textId="479FA286"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1" w:history="1">
        <w:r w:rsidR="008D2DD4" w:rsidRPr="000119AD">
          <w:rPr>
            <w:rStyle w:val="Hipervnculo"/>
            <w:noProof/>
          </w:rPr>
          <w:t>8.2</w:t>
        </w:r>
        <w:r w:rsidR="008D2DD4">
          <w:rPr>
            <w:rFonts w:asciiTheme="minorHAnsi" w:eastAsiaTheme="minorEastAsia" w:hAnsiTheme="minorHAnsi" w:cstheme="minorBidi"/>
            <w:noProof/>
            <w:szCs w:val="22"/>
            <w:lang w:val="de-DE" w:eastAsia="de-DE"/>
          </w:rPr>
          <w:tab/>
        </w:r>
        <w:r w:rsidR="008D2DD4" w:rsidRPr="000119AD">
          <w:rPr>
            <w:rStyle w:val="Hipervnculo"/>
            <w:noProof/>
          </w:rPr>
          <w:t>Maintenance works, hot works</w:t>
        </w:r>
        <w:r w:rsidR="008D2DD4">
          <w:rPr>
            <w:noProof/>
            <w:webHidden/>
          </w:rPr>
          <w:tab/>
        </w:r>
        <w:r w:rsidR="008D2DD4">
          <w:rPr>
            <w:noProof/>
            <w:webHidden/>
          </w:rPr>
          <w:fldChar w:fldCharType="begin"/>
        </w:r>
        <w:r w:rsidR="008D2DD4">
          <w:rPr>
            <w:noProof/>
            <w:webHidden/>
          </w:rPr>
          <w:instrText xml:space="preserve"> PAGEREF _Toc78384121 \h </w:instrText>
        </w:r>
        <w:r w:rsidR="008D2DD4">
          <w:rPr>
            <w:noProof/>
            <w:webHidden/>
          </w:rPr>
        </w:r>
        <w:r w:rsidR="008D2DD4">
          <w:rPr>
            <w:noProof/>
            <w:webHidden/>
          </w:rPr>
          <w:fldChar w:fldCharType="separate"/>
        </w:r>
        <w:r w:rsidR="00C50D9D">
          <w:rPr>
            <w:noProof/>
            <w:webHidden/>
          </w:rPr>
          <w:t>19</w:t>
        </w:r>
        <w:r w:rsidR="008D2DD4">
          <w:rPr>
            <w:noProof/>
            <w:webHidden/>
          </w:rPr>
          <w:fldChar w:fldCharType="end"/>
        </w:r>
      </w:hyperlink>
    </w:p>
    <w:p w14:paraId="404DDF4C" w14:textId="4BB50682"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2" w:history="1">
        <w:r w:rsidR="008D2DD4" w:rsidRPr="000119AD">
          <w:rPr>
            <w:rStyle w:val="Hipervnculo"/>
            <w:noProof/>
          </w:rPr>
          <w:t>8.3</w:t>
        </w:r>
        <w:r w:rsidR="008D2DD4">
          <w:rPr>
            <w:rFonts w:asciiTheme="minorHAnsi" w:eastAsiaTheme="minorEastAsia" w:hAnsiTheme="minorHAnsi" w:cstheme="minorBidi"/>
            <w:noProof/>
            <w:szCs w:val="22"/>
            <w:lang w:val="de-DE" w:eastAsia="de-DE"/>
          </w:rPr>
          <w:tab/>
        </w:r>
        <w:r w:rsidR="008D2DD4" w:rsidRPr="000119AD">
          <w:rPr>
            <w:rStyle w:val="Hipervnculo"/>
            <w:noProof/>
          </w:rPr>
          <w:t>Emergency and evacuation plan.</w:t>
        </w:r>
        <w:r w:rsidR="008D2DD4">
          <w:rPr>
            <w:noProof/>
            <w:webHidden/>
          </w:rPr>
          <w:tab/>
        </w:r>
        <w:r w:rsidR="008D2DD4">
          <w:rPr>
            <w:noProof/>
            <w:webHidden/>
          </w:rPr>
          <w:fldChar w:fldCharType="begin"/>
        </w:r>
        <w:r w:rsidR="008D2DD4">
          <w:rPr>
            <w:noProof/>
            <w:webHidden/>
          </w:rPr>
          <w:instrText xml:space="preserve"> PAGEREF _Toc78384122 \h </w:instrText>
        </w:r>
        <w:r w:rsidR="008D2DD4">
          <w:rPr>
            <w:noProof/>
            <w:webHidden/>
          </w:rPr>
        </w:r>
        <w:r w:rsidR="008D2DD4">
          <w:rPr>
            <w:noProof/>
            <w:webHidden/>
          </w:rPr>
          <w:fldChar w:fldCharType="separate"/>
        </w:r>
        <w:r w:rsidR="00C50D9D">
          <w:rPr>
            <w:noProof/>
            <w:webHidden/>
          </w:rPr>
          <w:t>20</w:t>
        </w:r>
        <w:r w:rsidR="008D2DD4">
          <w:rPr>
            <w:noProof/>
            <w:webHidden/>
          </w:rPr>
          <w:fldChar w:fldCharType="end"/>
        </w:r>
      </w:hyperlink>
    </w:p>
    <w:p w14:paraId="067C446C" w14:textId="54F01E58"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3" w:history="1">
        <w:r w:rsidR="008D2DD4" w:rsidRPr="000119AD">
          <w:rPr>
            <w:rStyle w:val="Hipervnculo"/>
            <w:noProof/>
          </w:rPr>
          <w:t>8.4</w:t>
        </w:r>
        <w:r w:rsidR="008D2DD4">
          <w:rPr>
            <w:rFonts w:asciiTheme="minorHAnsi" w:eastAsiaTheme="minorEastAsia" w:hAnsiTheme="minorHAnsi" w:cstheme="minorBidi"/>
            <w:noProof/>
            <w:szCs w:val="22"/>
            <w:lang w:val="de-DE" w:eastAsia="de-DE"/>
          </w:rPr>
          <w:tab/>
        </w:r>
        <w:r w:rsidR="008D2DD4" w:rsidRPr="000119AD">
          <w:rPr>
            <w:rStyle w:val="Hipervnculo"/>
            <w:noProof/>
          </w:rPr>
          <w:t>Training plans and fire drills</w:t>
        </w:r>
        <w:r w:rsidR="008D2DD4">
          <w:rPr>
            <w:noProof/>
            <w:webHidden/>
          </w:rPr>
          <w:tab/>
        </w:r>
        <w:r w:rsidR="008D2DD4">
          <w:rPr>
            <w:noProof/>
            <w:webHidden/>
          </w:rPr>
          <w:fldChar w:fldCharType="begin"/>
        </w:r>
        <w:r w:rsidR="008D2DD4">
          <w:rPr>
            <w:noProof/>
            <w:webHidden/>
          </w:rPr>
          <w:instrText xml:space="preserve"> PAGEREF _Toc78384123 \h </w:instrText>
        </w:r>
        <w:r w:rsidR="008D2DD4">
          <w:rPr>
            <w:noProof/>
            <w:webHidden/>
          </w:rPr>
        </w:r>
        <w:r w:rsidR="008D2DD4">
          <w:rPr>
            <w:noProof/>
            <w:webHidden/>
          </w:rPr>
          <w:fldChar w:fldCharType="separate"/>
        </w:r>
        <w:r w:rsidR="00C50D9D">
          <w:rPr>
            <w:noProof/>
            <w:webHidden/>
          </w:rPr>
          <w:t>20</w:t>
        </w:r>
        <w:r w:rsidR="008D2DD4">
          <w:rPr>
            <w:noProof/>
            <w:webHidden/>
          </w:rPr>
          <w:fldChar w:fldCharType="end"/>
        </w:r>
      </w:hyperlink>
    </w:p>
    <w:p w14:paraId="6859A698" w14:textId="2B599637"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4" w:history="1">
        <w:r w:rsidR="008D2DD4" w:rsidRPr="000119AD">
          <w:rPr>
            <w:rStyle w:val="Hipervnculo"/>
            <w:noProof/>
          </w:rPr>
          <w:t>8.5</w:t>
        </w:r>
        <w:r w:rsidR="008D2DD4">
          <w:rPr>
            <w:rFonts w:asciiTheme="minorHAnsi" w:eastAsiaTheme="minorEastAsia" w:hAnsiTheme="minorHAnsi" w:cstheme="minorBidi"/>
            <w:noProof/>
            <w:szCs w:val="22"/>
            <w:lang w:val="de-DE" w:eastAsia="de-DE"/>
          </w:rPr>
          <w:tab/>
        </w:r>
        <w:r w:rsidR="008D2DD4" w:rsidRPr="000119AD">
          <w:rPr>
            <w:rStyle w:val="Hipervnculo"/>
            <w:noProof/>
          </w:rPr>
          <w:t>Smoking</w:t>
        </w:r>
        <w:r w:rsidR="008D2DD4">
          <w:rPr>
            <w:noProof/>
            <w:webHidden/>
          </w:rPr>
          <w:tab/>
        </w:r>
        <w:r w:rsidR="008D2DD4">
          <w:rPr>
            <w:noProof/>
            <w:webHidden/>
          </w:rPr>
          <w:fldChar w:fldCharType="begin"/>
        </w:r>
        <w:r w:rsidR="008D2DD4">
          <w:rPr>
            <w:noProof/>
            <w:webHidden/>
          </w:rPr>
          <w:instrText xml:space="preserve"> PAGEREF _Toc78384124 \h </w:instrText>
        </w:r>
        <w:r w:rsidR="008D2DD4">
          <w:rPr>
            <w:noProof/>
            <w:webHidden/>
          </w:rPr>
        </w:r>
        <w:r w:rsidR="008D2DD4">
          <w:rPr>
            <w:noProof/>
            <w:webHidden/>
          </w:rPr>
          <w:fldChar w:fldCharType="separate"/>
        </w:r>
        <w:r w:rsidR="00C50D9D">
          <w:rPr>
            <w:noProof/>
            <w:webHidden/>
          </w:rPr>
          <w:t>20</w:t>
        </w:r>
        <w:r w:rsidR="008D2DD4">
          <w:rPr>
            <w:noProof/>
            <w:webHidden/>
          </w:rPr>
          <w:fldChar w:fldCharType="end"/>
        </w:r>
      </w:hyperlink>
    </w:p>
    <w:p w14:paraId="5258FA5F" w14:textId="28604177"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5" w:history="1">
        <w:r w:rsidR="008D2DD4" w:rsidRPr="000119AD">
          <w:rPr>
            <w:rStyle w:val="Hipervnculo"/>
            <w:noProof/>
          </w:rPr>
          <w:t>8.6</w:t>
        </w:r>
        <w:r w:rsidR="008D2DD4">
          <w:rPr>
            <w:rFonts w:asciiTheme="minorHAnsi" w:eastAsiaTheme="minorEastAsia" w:hAnsiTheme="minorHAnsi" w:cstheme="minorBidi"/>
            <w:noProof/>
            <w:szCs w:val="22"/>
            <w:lang w:val="de-DE" w:eastAsia="de-DE"/>
          </w:rPr>
          <w:tab/>
        </w:r>
        <w:r w:rsidR="008D2DD4" w:rsidRPr="000119AD">
          <w:rPr>
            <w:rStyle w:val="Hipervnculo"/>
            <w:noProof/>
          </w:rPr>
          <w:t>Maintenance and cleanliness</w:t>
        </w:r>
        <w:r w:rsidR="008D2DD4">
          <w:rPr>
            <w:noProof/>
            <w:webHidden/>
          </w:rPr>
          <w:tab/>
        </w:r>
        <w:r w:rsidR="008D2DD4">
          <w:rPr>
            <w:noProof/>
            <w:webHidden/>
          </w:rPr>
          <w:fldChar w:fldCharType="begin"/>
        </w:r>
        <w:r w:rsidR="008D2DD4">
          <w:rPr>
            <w:noProof/>
            <w:webHidden/>
          </w:rPr>
          <w:instrText xml:space="preserve"> PAGEREF _Toc78384125 \h </w:instrText>
        </w:r>
        <w:r w:rsidR="008D2DD4">
          <w:rPr>
            <w:noProof/>
            <w:webHidden/>
          </w:rPr>
        </w:r>
        <w:r w:rsidR="008D2DD4">
          <w:rPr>
            <w:noProof/>
            <w:webHidden/>
          </w:rPr>
          <w:fldChar w:fldCharType="separate"/>
        </w:r>
        <w:r w:rsidR="00C50D9D">
          <w:rPr>
            <w:noProof/>
            <w:webHidden/>
          </w:rPr>
          <w:t>20</w:t>
        </w:r>
        <w:r w:rsidR="008D2DD4">
          <w:rPr>
            <w:noProof/>
            <w:webHidden/>
          </w:rPr>
          <w:fldChar w:fldCharType="end"/>
        </w:r>
      </w:hyperlink>
    </w:p>
    <w:p w14:paraId="3A89F098" w14:textId="43E7B56C"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6" w:history="1">
        <w:r w:rsidR="008D2DD4" w:rsidRPr="000119AD">
          <w:rPr>
            <w:rStyle w:val="Hipervnculo"/>
            <w:noProof/>
          </w:rPr>
          <w:t>8.7</w:t>
        </w:r>
        <w:r w:rsidR="008D2DD4">
          <w:rPr>
            <w:rFonts w:asciiTheme="minorHAnsi" w:eastAsiaTheme="minorEastAsia" w:hAnsiTheme="minorHAnsi" w:cstheme="minorBidi"/>
            <w:noProof/>
            <w:szCs w:val="22"/>
            <w:lang w:val="de-DE" w:eastAsia="de-DE"/>
          </w:rPr>
          <w:tab/>
        </w:r>
        <w:r w:rsidR="008D2DD4" w:rsidRPr="000119AD">
          <w:rPr>
            <w:rStyle w:val="Hipervnculo"/>
            <w:noProof/>
          </w:rPr>
          <w:t>Flammable liquids and gases</w:t>
        </w:r>
        <w:r w:rsidR="008D2DD4">
          <w:rPr>
            <w:noProof/>
            <w:webHidden/>
          </w:rPr>
          <w:tab/>
        </w:r>
        <w:r w:rsidR="008D2DD4">
          <w:rPr>
            <w:noProof/>
            <w:webHidden/>
          </w:rPr>
          <w:fldChar w:fldCharType="begin"/>
        </w:r>
        <w:r w:rsidR="008D2DD4">
          <w:rPr>
            <w:noProof/>
            <w:webHidden/>
          </w:rPr>
          <w:instrText xml:space="preserve"> PAGEREF _Toc78384126 \h </w:instrText>
        </w:r>
        <w:r w:rsidR="008D2DD4">
          <w:rPr>
            <w:noProof/>
            <w:webHidden/>
          </w:rPr>
        </w:r>
        <w:r w:rsidR="008D2DD4">
          <w:rPr>
            <w:noProof/>
            <w:webHidden/>
          </w:rPr>
          <w:fldChar w:fldCharType="separate"/>
        </w:r>
        <w:r w:rsidR="00C50D9D">
          <w:rPr>
            <w:noProof/>
            <w:webHidden/>
          </w:rPr>
          <w:t>21</w:t>
        </w:r>
        <w:r w:rsidR="008D2DD4">
          <w:rPr>
            <w:noProof/>
            <w:webHidden/>
          </w:rPr>
          <w:fldChar w:fldCharType="end"/>
        </w:r>
      </w:hyperlink>
    </w:p>
    <w:p w14:paraId="58DFC824" w14:textId="2E3B66B3"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7" w:history="1">
        <w:r w:rsidR="008D2DD4" w:rsidRPr="000119AD">
          <w:rPr>
            <w:rStyle w:val="Hipervnculo"/>
            <w:noProof/>
          </w:rPr>
          <w:t>8.8</w:t>
        </w:r>
        <w:r w:rsidR="008D2DD4">
          <w:rPr>
            <w:rFonts w:asciiTheme="minorHAnsi" w:eastAsiaTheme="minorEastAsia" w:hAnsiTheme="minorHAnsi" w:cstheme="minorBidi"/>
            <w:noProof/>
            <w:szCs w:val="22"/>
            <w:lang w:val="de-DE" w:eastAsia="de-DE"/>
          </w:rPr>
          <w:tab/>
        </w:r>
        <w:r w:rsidR="008D2DD4" w:rsidRPr="000119AD">
          <w:rPr>
            <w:rStyle w:val="Hipervnculo"/>
            <w:noProof/>
          </w:rPr>
          <w:t>Dangerous substances and chemicals</w:t>
        </w:r>
        <w:r w:rsidR="008D2DD4">
          <w:rPr>
            <w:noProof/>
            <w:webHidden/>
          </w:rPr>
          <w:tab/>
        </w:r>
        <w:r w:rsidR="008D2DD4">
          <w:rPr>
            <w:noProof/>
            <w:webHidden/>
          </w:rPr>
          <w:fldChar w:fldCharType="begin"/>
        </w:r>
        <w:r w:rsidR="008D2DD4">
          <w:rPr>
            <w:noProof/>
            <w:webHidden/>
          </w:rPr>
          <w:instrText xml:space="preserve"> PAGEREF _Toc78384127 \h </w:instrText>
        </w:r>
        <w:r w:rsidR="008D2DD4">
          <w:rPr>
            <w:noProof/>
            <w:webHidden/>
          </w:rPr>
        </w:r>
        <w:r w:rsidR="008D2DD4">
          <w:rPr>
            <w:noProof/>
            <w:webHidden/>
          </w:rPr>
          <w:fldChar w:fldCharType="separate"/>
        </w:r>
        <w:r w:rsidR="00C50D9D">
          <w:rPr>
            <w:noProof/>
            <w:webHidden/>
          </w:rPr>
          <w:t>21</w:t>
        </w:r>
        <w:r w:rsidR="008D2DD4">
          <w:rPr>
            <w:noProof/>
            <w:webHidden/>
          </w:rPr>
          <w:fldChar w:fldCharType="end"/>
        </w:r>
      </w:hyperlink>
    </w:p>
    <w:p w14:paraId="1C0DED83" w14:textId="1B44BD04" w:rsidR="008D2DD4" w:rsidRDefault="00C64687">
      <w:pPr>
        <w:pStyle w:val="TDC2"/>
        <w:tabs>
          <w:tab w:val="left" w:pos="880"/>
          <w:tab w:val="right" w:leader="dot" w:pos="9627"/>
        </w:tabs>
        <w:rPr>
          <w:rFonts w:asciiTheme="minorHAnsi" w:eastAsiaTheme="minorEastAsia" w:hAnsiTheme="minorHAnsi" w:cstheme="minorBidi"/>
          <w:noProof/>
          <w:szCs w:val="22"/>
          <w:lang w:val="de-DE" w:eastAsia="de-DE"/>
        </w:rPr>
      </w:pPr>
      <w:hyperlink w:anchor="_Toc78384128" w:history="1">
        <w:r w:rsidR="008D2DD4" w:rsidRPr="000119AD">
          <w:rPr>
            <w:rStyle w:val="Hipervnculo"/>
            <w:noProof/>
          </w:rPr>
          <w:t>8.9</w:t>
        </w:r>
        <w:r w:rsidR="008D2DD4">
          <w:rPr>
            <w:rFonts w:asciiTheme="minorHAnsi" w:eastAsiaTheme="minorEastAsia" w:hAnsiTheme="minorHAnsi" w:cstheme="minorBidi"/>
            <w:noProof/>
            <w:szCs w:val="22"/>
            <w:lang w:val="de-DE" w:eastAsia="de-DE"/>
          </w:rPr>
          <w:tab/>
        </w:r>
        <w:r w:rsidR="008D2DD4" w:rsidRPr="000119AD">
          <w:rPr>
            <w:rStyle w:val="Hipervnculo"/>
            <w:noProof/>
          </w:rPr>
          <w:t>Waste management and disposal</w:t>
        </w:r>
        <w:r w:rsidR="008D2DD4">
          <w:rPr>
            <w:noProof/>
            <w:webHidden/>
          </w:rPr>
          <w:tab/>
        </w:r>
        <w:r w:rsidR="008D2DD4">
          <w:rPr>
            <w:noProof/>
            <w:webHidden/>
          </w:rPr>
          <w:fldChar w:fldCharType="begin"/>
        </w:r>
        <w:r w:rsidR="008D2DD4">
          <w:rPr>
            <w:noProof/>
            <w:webHidden/>
          </w:rPr>
          <w:instrText xml:space="preserve"> PAGEREF _Toc78384128 \h </w:instrText>
        </w:r>
        <w:r w:rsidR="008D2DD4">
          <w:rPr>
            <w:noProof/>
            <w:webHidden/>
          </w:rPr>
        </w:r>
        <w:r w:rsidR="008D2DD4">
          <w:rPr>
            <w:noProof/>
            <w:webHidden/>
          </w:rPr>
          <w:fldChar w:fldCharType="separate"/>
        </w:r>
        <w:r w:rsidR="00C50D9D">
          <w:rPr>
            <w:noProof/>
            <w:webHidden/>
          </w:rPr>
          <w:t>21</w:t>
        </w:r>
        <w:r w:rsidR="008D2DD4">
          <w:rPr>
            <w:noProof/>
            <w:webHidden/>
          </w:rPr>
          <w:fldChar w:fldCharType="end"/>
        </w:r>
      </w:hyperlink>
    </w:p>
    <w:p w14:paraId="5D5D8BA9" w14:textId="14D1317F" w:rsidR="008D2DD4" w:rsidRDefault="00C64687">
      <w:pPr>
        <w:pStyle w:val="TDC1"/>
        <w:tabs>
          <w:tab w:val="left" w:pos="440"/>
          <w:tab w:val="right" w:leader="dot" w:pos="9627"/>
        </w:tabs>
        <w:rPr>
          <w:rFonts w:asciiTheme="minorHAnsi" w:eastAsiaTheme="minorEastAsia" w:hAnsiTheme="minorHAnsi" w:cstheme="minorBidi"/>
          <w:noProof/>
          <w:szCs w:val="22"/>
          <w:lang w:val="de-DE" w:eastAsia="de-DE"/>
        </w:rPr>
      </w:pPr>
      <w:hyperlink w:anchor="_Toc78384129" w:history="1">
        <w:r w:rsidR="008D2DD4" w:rsidRPr="000119AD">
          <w:rPr>
            <w:rStyle w:val="Hipervnculo"/>
            <w:noProof/>
          </w:rPr>
          <w:t>9</w:t>
        </w:r>
        <w:r w:rsidR="008D2DD4">
          <w:rPr>
            <w:rFonts w:asciiTheme="minorHAnsi" w:eastAsiaTheme="minorEastAsia" w:hAnsiTheme="minorHAnsi" w:cstheme="minorBidi"/>
            <w:noProof/>
            <w:szCs w:val="22"/>
            <w:lang w:val="de-DE" w:eastAsia="de-DE"/>
          </w:rPr>
          <w:tab/>
        </w:r>
        <w:r w:rsidR="008D2DD4" w:rsidRPr="000119AD">
          <w:rPr>
            <w:rStyle w:val="Hipervnculo"/>
            <w:noProof/>
          </w:rPr>
          <w:t>European guidelines</w:t>
        </w:r>
        <w:r w:rsidR="008D2DD4">
          <w:rPr>
            <w:noProof/>
            <w:webHidden/>
          </w:rPr>
          <w:tab/>
        </w:r>
        <w:r w:rsidR="008D2DD4">
          <w:rPr>
            <w:noProof/>
            <w:webHidden/>
          </w:rPr>
          <w:fldChar w:fldCharType="begin"/>
        </w:r>
        <w:r w:rsidR="008D2DD4">
          <w:rPr>
            <w:noProof/>
            <w:webHidden/>
          </w:rPr>
          <w:instrText xml:space="preserve"> PAGEREF _Toc78384129 \h </w:instrText>
        </w:r>
        <w:r w:rsidR="008D2DD4">
          <w:rPr>
            <w:noProof/>
            <w:webHidden/>
          </w:rPr>
        </w:r>
        <w:r w:rsidR="008D2DD4">
          <w:rPr>
            <w:noProof/>
            <w:webHidden/>
          </w:rPr>
          <w:fldChar w:fldCharType="separate"/>
        </w:r>
        <w:r w:rsidR="00C50D9D">
          <w:rPr>
            <w:noProof/>
            <w:webHidden/>
          </w:rPr>
          <w:t>22</w:t>
        </w:r>
        <w:r w:rsidR="008D2DD4">
          <w:rPr>
            <w:noProof/>
            <w:webHidden/>
          </w:rPr>
          <w:fldChar w:fldCharType="end"/>
        </w:r>
      </w:hyperlink>
    </w:p>
    <w:p w14:paraId="68C3C0C3" w14:textId="77777777" w:rsidR="0031428E" w:rsidRPr="000B1DD6" w:rsidRDefault="0031428E" w:rsidP="0094116B">
      <w:pPr>
        <w:pStyle w:val="TDC3"/>
        <w:tabs>
          <w:tab w:val="left" w:pos="1200"/>
          <w:tab w:val="right" w:leader="dot" w:pos="9627"/>
        </w:tabs>
      </w:pPr>
      <w:r>
        <w:fldChar w:fldCharType="end"/>
      </w:r>
    </w:p>
    <w:p w14:paraId="38C6E809" w14:textId="77777777" w:rsidR="0031428E" w:rsidRPr="000B1DD6" w:rsidRDefault="0031428E" w:rsidP="0094116B">
      <w:pPr>
        <w:pStyle w:val="TDC3"/>
        <w:tabs>
          <w:tab w:val="left" w:pos="1200"/>
          <w:tab w:val="right" w:leader="dot" w:pos="9627"/>
        </w:tabs>
      </w:pPr>
    </w:p>
    <w:p w14:paraId="41C06A06" w14:textId="77777777" w:rsidR="0031428E" w:rsidRDefault="0031428E"/>
    <w:p w14:paraId="0DB05055" w14:textId="77777777" w:rsidR="008D2DD4" w:rsidRDefault="008D2DD4"/>
    <w:p w14:paraId="400692CA" w14:textId="77777777" w:rsidR="008D2DD4" w:rsidRDefault="008D2DD4"/>
    <w:p w14:paraId="573A14EA" w14:textId="77777777" w:rsidR="008D2DD4" w:rsidRDefault="008D2DD4"/>
    <w:p w14:paraId="6A41446D" w14:textId="77777777" w:rsidR="008D2DD4" w:rsidRDefault="008D2DD4"/>
    <w:p w14:paraId="64EAE742" w14:textId="77777777" w:rsidR="006C1C4D" w:rsidRDefault="0031428E">
      <w:r>
        <w:t>Key words:</w:t>
      </w:r>
    </w:p>
    <w:p w14:paraId="22B6AAC4" w14:textId="77777777" w:rsidR="006C1C4D" w:rsidRDefault="006C1C4D"/>
    <w:p w14:paraId="54C1E83C" w14:textId="77777777" w:rsidR="0031428E" w:rsidRDefault="0031428E">
      <w:r>
        <w:br w:type="page"/>
      </w:r>
    </w:p>
    <w:p w14:paraId="2DF72721" w14:textId="77777777" w:rsidR="0031428E" w:rsidRDefault="004C5941" w:rsidP="004C5941">
      <w:pPr>
        <w:pStyle w:val="Ttulo1"/>
      </w:pPr>
      <w:bookmarkStart w:id="2" w:name="_Toc78384083"/>
      <w:bookmarkEnd w:id="1"/>
      <w:r>
        <w:lastRenderedPageBreak/>
        <w:t>Introduction</w:t>
      </w:r>
      <w:bookmarkEnd w:id="2"/>
    </w:p>
    <w:p w14:paraId="7DA4F4F3" w14:textId="77777777" w:rsidR="00DA264F" w:rsidRDefault="00DA264F" w:rsidP="00DA264F">
      <w:r>
        <w:t>This Guideline is concerned with fire safety in schools, new and existing. In these activities, there is a great variety in the age of occupants and in their awareness concerning the exact characteristics of the spaces that they occupy.</w:t>
      </w:r>
    </w:p>
    <w:p w14:paraId="3C5617EC" w14:textId="77777777" w:rsidR="00DA264F" w:rsidRDefault="00DA264F" w:rsidP="00DA264F"/>
    <w:p w14:paraId="4DE08623" w14:textId="40F45142" w:rsidR="00DA264F" w:rsidRDefault="00DA264F" w:rsidP="00DA264F">
      <w:r>
        <w:t xml:space="preserve">Most European countries have national or local codes concerning the fire safety of schools, but the legislation can be very different </w:t>
      </w:r>
      <w:r w:rsidR="00A73ADC">
        <w:t xml:space="preserve">between </w:t>
      </w:r>
      <w:r>
        <w:t>countries.</w:t>
      </w:r>
    </w:p>
    <w:p w14:paraId="3986B88B" w14:textId="77777777" w:rsidR="00DA264F" w:rsidRDefault="00DA264F" w:rsidP="00DA264F"/>
    <w:p w14:paraId="00627F72" w14:textId="3C899D7C" w:rsidR="00DA264F" w:rsidRDefault="00DA264F" w:rsidP="00DA264F">
      <w:r>
        <w:t xml:space="preserve">The intention of this Guideline is to provide a common basis for the fire safety of all schools in all European countries, excluding nurseries and schools with </w:t>
      </w:r>
      <w:r w:rsidR="00A73ADC">
        <w:t>small</w:t>
      </w:r>
      <w:r>
        <w:t xml:space="preserve"> number</w:t>
      </w:r>
      <w:r w:rsidR="00A73ADC">
        <w:t>s</w:t>
      </w:r>
      <w:r>
        <w:t xml:space="preserve"> of people. Dormitories and student residences are not covered by this Guideline.</w:t>
      </w:r>
    </w:p>
    <w:p w14:paraId="5DBFEECF" w14:textId="77777777" w:rsidR="00DA264F" w:rsidRDefault="00DA264F" w:rsidP="00DA264F"/>
    <w:p w14:paraId="27397676" w14:textId="230B51EE" w:rsidR="00DA264F" w:rsidRDefault="00DA264F" w:rsidP="00DA264F">
      <w:r>
        <w:t xml:space="preserve">This guideline is primarily intended for those responsible for fire safety in schools. It is also addressed to the rescue services, consultants, safety companies </w:t>
      </w:r>
      <w:r w:rsidR="00A73ADC">
        <w:t xml:space="preserve">and others who, </w:t>
      </w:r>
      <w:r>
        <w:t>in course of their work, may be able to help to increase the level of fire safety in schools.</w:t>
      </w:r>
    </w:p>
    <w:p w14:paraId="62824702" w14:textId="77777777" w:rsidR="004C5941" w:rsidRDefault="004C5941" w:rsidP="004C5941">
      <w:pPr>
        <w:pStyle w:val="Ttulo1"/>
        <w:tabs>
          <w:tab w:val="num" w:pos="284"/>
        </w:tabs>
        <w:ind w:left="284" w:hanging="284"/>
      </w:pPr>
      <w:bookmarkStart w:id="3" w:name="_Toc78384084"/>
      <w:r>
        <w:t>Scope</w:t>
      </w:r>
      <w:bookmarkEnd w:id="3"/>
    </w:p>
    <w:p w14:paraId="3AEB1622" w14:textId="77777777" w:rsidR="00DA264F" w:rsidRDefault="00DA264F" w:rsidP="00DA264F">
      <w:pPr>
        <w:rPr>
          <w:lang w:val="en-US"/>
        </w:rPr>
      </w:pPr>
      <w:r w:rsidRPr="00DA264F">
        <w:rPr>
          <w:lang w:val="en-US"/>
        </w:rPr>
        <w:t>This guideline addresses the fire safety issues of schools, as indicated in the definitions.</w:t>
      </w:r>
    </w:p>
    <w:p w14:paraId="67BCDA3C" w14:textId="77777777" w:rsidR="00DA264F" w:rsidRPr="00DA264F" w:rsidRDefault="00DA264F" w:rsidP="00DA264F">
      <w:pPr>
        <w:rPr>
          <w:lang w:val="en-US"/>
        </w:rPr>
      </w:pPr>
    </w:p>
    <w:p w14:paraId="530D1F5D" w14:textId="47BF28A0" w:rsidR="00DA264F" w:rsidRDefault="00DA264F" w:rsidP="00DA264F">
      <w:pPr>
        <w:rPr>
          <w:lang w:val="en-US"/>
        </w:rPr>
      </w:pPr>
      <w:r w:rsidRPr="00DA264F">
        <w:rPr>
          <w:lang w:val="en-US"/>
        </w:rPr>
        <w:t>The aim of this guideline is to provide school managers and safety consultants</w:t>
      </w:r>
      <w:r w:rsidR="00A73ADC">
        <w:rPr>
          <w:lang w:val="en-US"/>
        </w:rPr>
        <w:t xml:space="preserve"> with</w:t>
      </w:r>
      <w:r w:rsidRPr="00DA264F">
        <w:rPr>
          <w:lang w:val="en-US"/>
        </w:rPr>
        <w:t xml:space="preserve"> some basic principles indicating the process to </w:t>
      </w:r>
      <w:r w:rsidR="00A73ADC">
        <w:rPr>
          <w:lang w:val="en-US"/>
        </w:rPr>
        <w:t>improve</w:t>
      </w:r>
      <w:r w:rsidR="00A73ADC" w:rsidRPr="00DA264F">
        <w:rPr>
          <w:lang w:val="en-US"/>
        </w:rPr>
        <w:t xml:space="preserve"> </w:t>
      </w:r>
      <w:r w:rsidRPr="00DA264F">
        <w:rPr>
          <w:lang w:val="en-US"/>
        </w:rPr>
        <w:t>the fire safety of schools, new and existing. Due to the great number of existing schools, the measures contained in this document are easy to implement. This means that new schools could easily implement</w:t>
      </w:r>
      <w:r w:rsidR="004859F6">
        <w:rPr>
          <w:lang w:val="en-US"/>
        </w:rPr>
        <w:t xml:space="preserve"> a</w:t>
      </w:r>
      <w:r w:rsidRPr="00DA264F">
        <w:rPr>
          <w:lang w:val="en-US"/>
        </w:rPr>
        <w:t xml:space="preserve"> higher level of safety than those indicated in the present guideline.</w:t>
      </w:r>
    </w:p>
    <w:p w14:paraId="39791E62" w14:textId="77777777" w:rsidR="00DA264F" w:rsidRPr="00DA264F" w:rsidRDefault="00DA264F" w:rsidP="00DA264F">
      <w:pPr>
        <w:rPr>
          <w:lang w:val="en-US"/>
        </w:rPr>
      </w:pPr>
    </w:p>
    <w:p w14:paraId="768F6925" w14:textId="284AB543" w:rsidR="00DA264F" w:rsidRDefault="00DA264F" w:rsidP="00DA264F">
      <w:pPr>
        <w:rPr>
          <w:lang w:val="en-US"/>
        </w:rPr>
      </w:pPr>
      <w:r w:rsidRPr="00DA264F">
        <w:rPr>
          <w:lang w:val="en-US"/>
        </w:rPr>
        <w:t>In general, new schools and the new buildings extending existing schools should apply the Guideline entirely.</w:t>
      </w:r>
      <w:r w:rsidR="008F5315">
        <w:rPr>
          <w:lang w:val="en-US"/>
        </w:rPr>
        <w:t xml:space="preserve"> Existing schools are sometimes</w:t>
      </w:r>
      <w:r w:rsidR="004859F6">
        <w:rPr>
          <w:lang w:val="en-US"/>
        </w:rPr>
        <w:t xml:space="preserve"> in</w:t>
      </w:r>
      <w:r w:rsidRPr="00DA264F">
        <w:rPr>
          <w:lang w:val="en-US"/>
        </w:rPr>
        <w:t xml:space="preserve"> old or historical buildings; in th</w:t>
      </w:r>
      <w:r w:rsidR="008F5315">
        <w:rPr>
          <w:lang w:val="en-US"/>
        </w:rPr>
        <w:t>ese</w:t>
      </w:r>
      <w:r w:rsidRPr="00DA264F">
        <w:rPr>
          <w:lang w:val="en-US"/>
        </w:rPr>
        <w:t xml:space="preserve"> cases, it can be difficult to apply some or all of the </w:t>
      </w:r>
      <w:r w:rsidR="004859F6">
        <w:rPr>
          <w:lang w:val="en-US"/>
        </w:rPr>
        <w:t>recommendations</w:t>
      </w:r>
      <w:r w:rsidR="004859F6" w:rsidRPr="00DA264F">
        <w:rPr>
          <w:lang w:val="en-US"/>
        </w:rPr>
        <w:t xml:space="preserve"> </w:t>
      </w:r>
      <w:r w:rsidR="008F5315">
        <w:rPr>
          <w:lang w:val="en-US"/>
        </w:rPr>
        <w:t>of this Guideline.</w:t>
      </w:r>
      <w:r w:rsidR="004859F6">
        <w:rPr>
          <w:lang w:val="en-US"/>
        </w:rPr>
        <w:t xml:space="preserve"> It may </w:t>
      </w:r>
      <w:r w:rsidRPr="00DA264F">
        <w:rPr>
          <w:lang w:val="en-US"/>
        </w:rPr>
        <w:t xml:space="preserve">be necessary </w:t>
      </w:r>
      <w:r w:rsidR="004859F6">
        <w:rPr>
          <w:lang w:val="en-US"/>
        </w:rPr>
        <w:t xml:space="preserve">and </w:t>
      </w:r>
      <w:r w:rsidRPr="00DA264F">
        <w:rPr>
          <w:lang w:val="en-US"/>
        </w:rPr>
        <w:t>appropriate to appoint a qualified fire engineer to carry out a more advanced risk assessment.</w:t>
      </w:r>
    </w:p>
    <w:p w14:paraId="76C19E95" w14:textId="77777777" w:rsidR="00DA264F" w:rsidRPr="00DA264F" w:rsidRDefault="00DA264F" w:rsidP="00DA264F">
      <w:pPr>
        <w:rPr>
          <w:lang w:val="en-US"/>
        </w:rPr>
      </w:pPr>
    </w:p>
    <w:p w14:paraId="7CEDBAED" w14:textId="40C4C7FA" w:rsidR="00DA264F" w:rsidRDefault="00DA264F" w:rsidP="00DA264F">
      <w:pPr>
        <w:rPr>
          <w:lang w:val="en-US"/>
        </w:rPr>
      </w:pPr>
      <w:r w:rsidRPr="00DA264F">
        <w:rPr>
          <w:lang w:val="en-US"/>
        </w:rPr>
        <w:t xml:space="preserve">Schools can vary a </w:t>
      </w:r>
      <w:r w:rsidR="004859F6">
        <w:rPr>
          <w:lang w:val="en-US"/>
        </w:rPr>
        <w:t xml:space="preserve">great deal </w:t>
      </w:r>
      <w:r w:rsidRPr="00DA264F">
        <w:rPr>
          <w:lang w:val="en-US"/>
        </w:rPr>
        <w:t xml:space="preserve">in dimensions, number of people, age of students, </w:t>
      </w:r>
      <w:r w:rsidR="004859F6">
        <w:rPr>
          <w:lang w:val="en-US"/>
        </w:rPr>
        <w:t xml:space="preserve">the ability of </w:t>
      </w:r>
      <w:r w:rsidRPr="00DA264F">
        <w:rPr>
          <w:lang w:val="en-US"/>
        </w:rPr>
        <w:t xml:space="preserve">students to take care of themselves without help, age of the buildings, etc. In some cases, schools can include dormitories, kitchens, laboratories, and rooms or buildings where different activities take place. </w:t>
      </w:r>
      <w:r w:rsidR="004859F6">
        <w:rPr>
          <w:lang w:val="en-US"/>
        </w:rPr>
        <w:t>Therefore</w:t>
      </w:r>
      <w:r w:rsidRPr="00DA264F">
        <w:rPr>
          <w:lang w:val="en-US"/>
        </w:rPr>
        <w:t xml:space="preserve">, in addition to what is indicated in this guideline, in some cases it </w:t>
      </w:r>
      <w:r w:rsidR="004859F6">
        <w:rPr>
          <w:lang w:val="en-US"/>
        </w:rPr>
        <w:t>may</w:t>
      </w:r>
      <w:r w:rsidR="004859F6" w:rsidRPr="00DA264F">
        <w:rPr>
          <w:lang w:val="en-US"/>
        </w:rPr>
        <w:t xml:space="preserve"> </w:t>
      </w:r>
      <w:r w:rsidRPr="00DA264F">
        <w:rPr>
          <w:lang w:val="en-US"/>
        </w:rPr>
        <w:t xml:space="preserve">be necessary or appropriate to appoint a qualified fire engineer to carry out a more advanced risk assessment. </w:t>
      </w:r>
      <w:r w:rsidR="004859F6">
        <w:rPr>
          <w:lang w:val="en-US"/>
        </w:rPr>
        <w:t>T</w:t>
      </w:r>
      <w:r w:rsidRPr="00DA264F">
        <w:rPr>
          <w:lang w:val="en-US"/>
        </w:rPr>
        <w:t>he fire risk assessment must take into account the fire resistance of load-bearing structure and compartmentation, the access routes of emergency vehicles, the conformity of different technical equipment, the maintenance of the whole structure, etc.</w:t>
      </w:r>
      <w:r>
        <w:rPr>
          <w:lang w:val="en-US"/>
        </w:rPr>
        <w:t>.</w:t>
      </w:r>
    </w:p>
    <w:p w14:paraId="47291F97" w14:textId="77777777" w:rsidR="00DA264F" w:rsidRPr="00DA264F" w:rsidRDefault="00DA264F" w:rsidP="00DA264F">
      <w:pPr>
        <w:rPr>
          <w:lang w:val="en-US"/>
        </w:rPr>
      </w:pPr>
    </w:p>
    <w:p w14:paraId="0FADC9B0" w14:textId="77777777" w:rsidR="00DA264F" w:rsidRPr="00DA264F" w:rsidRDefault="00DA264F" w:rsidP="00DA264F">
      <w:pPr>
        <w:rPr>
          <w:lang w:val="en-US"/>
        </w:rPr>
      </w:pPr>
      <w:r w:rsidRPr="00DA264F">
        <w:rPr>
          <w:lang w:val="en-US"/>
        </w:rPr>
        <w:t>This guideline does not apply to:</w:t>
      </w:r>
    </w:p>
    <w:p w14:paraId="191F12A5" w14:textId="77777777" w:rsidR="00DA264F" w:rsidRPr="00DA264F" w:rsidRDefault="00DA264F" w:rsidP="00DA264F">
      <w:pPr>
        <w:numPr>
          <w:ilvl w:val="0"/>
          <w:numId w:val="9"/>
        </w:numPr>
        <w:rPr>
          <w:lang w:val="it-IT"/>
        </w:rPr>
      </w:pPr>
      <w:r w:rsidRPr="00DA264F">
        <w:rPr>
          <w:lang w:val="it-IT"/>
        </w:rPr>
        <w:t>Nurseries;</w:t>
      </w:r>
    </w:p>
    <w:p w14:paraId="581B1623" w14:textId="5377CEF6" w:rsidR="00DA264F" w:rsidRPr="00DA264F" w:rsidRDefault="00DA264F" w:rsidP="00DA264F">
      <w:pPr>
        <w:numPr>
          <w:ilvl w:val="0"/>
          <w:numId w:val="9"/>
        </w:numPr>
        <w:rPr>
          <w:lang w:val="en-US"/>
        </w:rPr>
      </w:pPr>
      <w:r w:rsidRPr="00DA264F">
        <w:rPr>
          <w:lang w:val="en-US"/>
        </w:rPr>
        <w:t>Schools with less than 30 people present</w:t>
      </w:r>
      <w:r w:rsidR="004859F6">
        <w:rPr>
          <w:lang w:val="en-US"/>
        </w:rPr>
        <w:t xml:space="preserve"> at one time</w:t>
      </w:r>
      <w:r w:rsidRPr="00DA264F">
        <w:rPr>
          <w:lang w:val="en-US"/>
        </w:rPr>
        <w:t>;</w:t>
      </w:r>
    </w:p>
    <w:p w14:paraId="222D2085" w14:textId="105B910B" w:rsidR="00DA264F" w:rsidRDefault="00DA264F" w:rsidP="00DA264F">
      <w:pPr>
        <w:numPr>
          <w:ilvl w:val="0"/>
          <w:numId w:val="9"/>
        </w:numPr>
        <w:rPr>
          <w:lang w:val="en-US"/>
        </w:rPr>
      </w:pPr>
      <w:r w:rsidRPr="00DA264F">
        <w:rPr>
          <w:lang w:val="en-US"/>
        </w:rPr>
        <w:t xml:space="preserve">Training events that </w:t>
      </w:r>
      <w:r w:rsidR="004859F6">
        <w:rPr>
          <w:lang w:val="en-US"/>
        </w:rPr>
        <w:t>occur</w:t>
      </w:r>
      <w:r w:rsidR="004859F6" w:rsidRPr="00DA264F">
        <w:rPr>
          <w:lang w:val="en-US"/>
        </w:rPr>
        <w:t xml:space="preserve"> </w:t>
      </w:r>
      <w:r w:rsidRPr="00DA264F">
        <w:rPr>
          <w:lang w:val="en-US"/>
        </w:rPr>
        <w:t>completely outdoors.</w:t>
      </w:r>
    </w:p>
    <w:p w14:paraId="3845660F" w14:textId="77777777" w:rsidR="00DA264F" w:rsidRPr="00DA264F" w:rsidRDefault="00DA264F" w:rsidP="00DA264F">
      <w:pPr>
        <w:rPr>
          <w:lang w:val="en-US"/>
        </w:rPr>
      </w:pPr>
    </w:p>
    <w:p w14:paraId="59691BD3" w14:textId="77777777" w:rsidR="00DA264F" w:rsidRPr="008F5315" w:rsidRDefault="00DA264F" w:rsidP="00DA264F">
      <w:r w:rsidRPr="008F5315">
        <w:lastRenderedPageBreak/>
        <w:t>The objectives of this Guideline are:</w:t>
      </w:r>
    </w:p>
    <w:p w14:paraId="305D4758" w14:textId="77777777" w:rsidR="00DA264F" w:rsidRPr="008F5315" w:rsidRDefault="00DA264F" w:rsidP="00DA264F">
      <w:pPr>
        <w:numPr>
          <w:ilvl w:val="0"/>
          <w:numId w:val="9"/>
        </w:numPr>
      </w:pPr>
      <w:r w:rsidRPr="008F5315">
        <w:t>Reduce the probability of a fire, or even avoid the possibility of a fire;</w:t>
      </w:r>
    </w:p>
    <w:p w14:paraId="0586BEB5" w14:textId="77777777" w:rsidR="00DA264F" w:rsidRPr="008F5315" w:rsidRDefault="00DA264F" w:rsidP="00DA264F">
      <w:pPr>
        <w:numPr>
          <w:ilvl w:val="0"/>
          <w:numId w:val="9"/>
        </w:numPr>
      </w:pPr>
      <w:r w:rsidRPr="008F5315">
        <w:t>Reduce, in case of fire, the consequences of the fire on people and on properties;</w:t>
      </w:r>
    </w:p>
    <w:p w14:paraId="1D4EE106" w14:textId="77777777" w:rsidR="00DA264F" w:rsidRPr="008F5315" w:rsidRDefault="00DA264F" w:rsidP="00DA264F">
      <w:pPr>
        <w:numPr>
          <w:ilvl w:val="0"/>
          <w:numId w:val="9"/>
        </w:numPr>
      </w:pPr>
      <w:r w:rsidRPr="008F5315">
        <w:t>Guarantee the maximum possible safety for people;</w:t>
      </w:r>
    </w:p>
    <w:p w14:paraId="761B70A7" w14:textId="12BD6A54" w:rsidR="00DA264F" w:rsidRPr="008F5315" w:rsidRDefault="004859F6" w:rsidP="00DA264F">
      <w:pPr>
        <w:numPr>
          <w:ilvl w:val="0"/>
          <w:numId w:val="9"/>
        </w:numPr>
      </w:pPr>
      <w:r w:rsidRPr="008F5315">
        <w:t xml:space="preserve">Reduce </w:t>
      </w:r>
      <w:r w:rsidR="00DA264F" w:rsidRPr="008F5315">
        <w:t xml:space="preserve">the intervention by external Fire fighters and </w:t>
      </w:r>
      <w:r w:rsidRPr="008F5315">
        <w:t xml:space="preserve">assure </w:t>
      </w:r>
      <w:r w:rsidR="00DA264F" w:rsidRPr="008F5315">
        <w:t>the maximum possible safety for Fire fighters in case of intervention.</w:t>
      </w:r>
    </w:p>
    <w:p w14:paraId="15BDAFD4" w14:textId="77777777" w:rsidR="004C5941" w:rsidRDefault="004C5941" w:rsidP="004C5941">
      <w:pPr>
        <w:pStyle w:val="Ttulo1"/>
        <w:tabs>
          <w:tab w:val="num" w:pos="284"/>
        </w:tabs>
        <w:ind w:left="284" w:hanging="284"/>
      </w:pPr>
      <w:bookmarkStart w:id="4" w:name="_Toc78384085"/>
      <w:r>
        <w:t>Definitions</w:t>
      </w:r>
      <w:bookmarkEnd w:id="4"/>
    </w:p>
    <w:p w14:paraId="290F26EB" w14:textId="77777777" w:rsidR="004C5941" w:rsidRDefault="00F04A6D" w:rsidP="004C5941">
      <w:r w:rsidRPr="00F04A6D">
        <w:rPr>
          <w:b/>
        </w:rPr>
        <w:t>School</w:t>
      </w:r>
      <w:r w:rsidR="004C5941" w:rsidRPr="004C5941">
        <w:rPr>
          <w:b/>
        </w:rPr>
        <w:t>:</w:t>
      </w:r>
      <w:r w:rsidR="004C5941">
        <w:t xml:space="preserve"> </w:t>
      </w:r>
      <w:r w:rsidRPr="00F04A6D">
        <w:t>an organized institution designed to provide learning spaces and learning environments for students under the direction of teachers. This definition includes any kind of teaching structure, including for example state schools, public schools, technical schools, academies and universities, regardless of the size of the school, th</w:t>
      </w:r>
      <w:r>
        <w:t>e number or the age of students</w:t>
      </w:r>
      <w:r w:rsidR="004C5941">
        <w:t>.</w:t>
      </w:r>
    </w:p>
    <w:p w14:paraId="4554C31D" w14:textId="77777777" w:rsidR="004C5941" w:rsidRDefault="004C5941" w:rsidP="004C5941"/>
    <w:p w14:paraId="5FCDFCC9" w14:textId="77777777" w:rsidR="004C5941" w:rsidRDefault="00F04A6D" w:rsidP="004C5941">
      <w:r w:rsidRPr="00F04A6D">
        <w:rPr>
          <w:b/>
        </w:rPr>
        <w:t>Nursery</w:t>
      </w:r>
      <w:r w:rsidR="004C5941">
        <w:t xml:space="preserve">: </w:t>
      </w:r>
      <w:r w:rsidRPr="00F04A6D">
        <w:t>a structure for young children, normally under 6 years old, in which pupils are so young that they cannot act individually and/or take care of themselves without help.</w:t>
      </w:r>
    </w:p>
    <w:p w14:paraId="7C678F45" w14:textId="77777777" w:rsidR="00F04A6D" w:rsidRDefault="00F04A6D" w:rsidP="004C5941"/>
    <w:p w14:paraId="2BF04B9E" w14:textId="1DBAD763" w:rsidR="004C5941" w:rsidRDefault="00F04A6D" w:rsidP="004C5941">
      <w:r w:rsidRPr="00F04A6D">
        <w:rPr>
          <w:b/>
        </w:rPr>
        <w:t>Type 1 school</w:t>
      </w:r>
      <w:r w:rsidR="004C5941" w:rsidRPr="004C5941">
        <w:rPr>
          <w:b/>
        </w:rPr>
        <w:t>:</w:t>
      </w:r>
      <w:r w:rsidR="004C5941">
        <w:t xml:space="preserve"> </w:t>
      </w:r>
      <w:r>
        <w:rPr>
          <w:lang w:val="en-US"/>
        </w:rPr>
        <w:t xml:space="preserve">school with maximum number of people that are </w:t>
      </w:r>
      <w:r w:rsidR="004859F6">
        <w:rPr>
          <w:lang w:val="en-US"/>
        </w:rPr>
        <w:t xml:space="preserve">contemporaneously </w:t>
      </w:r>
      <w:r>
        <w:rPr>
          <w:lang w:val="en-US"/>
        </w:rPr>
        <w:t>present between 30 and 100</w:t>
      </w:r>
      <w:r w:rsidR="004C5941">
        <w:t>.</w:t>
      </w:r>
    </w:p>
    <w:p w14:paraId="3C91C87C" w14:textId="77777777" w:rsidR="004C5941" w:rsidRDefault="004C5941" w:rsidP="004C5941"/>
    <w:p w14:paraId="3FC51FF4" w14:textId="2EC6C7A0" w:rsidR="004C5941" w:rsidRDefault="00F04A6D" w:rsidP="004C5941">
      <w:r w:rsidRPr="00F04A6D">
        <w:rPr>
          <w:b/>
        </w:rPr>
        <w:t>Type 2 school</w:t>
      </w:r>
      <w:r w:rsidR="004C5941" w:rsidRPr="004C5941">
        <w:rPr>
          <w:b/>
        </w:rPr>
        <w:t>:</w:t>
      </w:r>
      <w:r w:rsidR="004C5941">
        <w:t xml:space="preserve"> </w:t>
      </w:r>
      <w:r w:rsidRPr="00F04A6D">
        <w:t xml:space="preserve">school with maximum number of people that are </w:t>
      </w:r>
      <w:r w:rsidR="004859F6">
        <w:rPr>
          <w:lang w:val="en-US"/>
        </w:rPr>
        <w:t>contemporaneously</w:t>
      </w:r>
      <w:r w:rsidR="004859F6" w:rsidRPr="00F04A6D" w:rsidDel="004859F6">
        <w:t xml:space="preserve"> </w:t>
      </w:r>
      <w:r w:rsidRPr="00F04A6D">
        <w:t>present between 101 and 500.</w:t>
      </w:r>
    </w:p>
    <w:p w14:paraId="0867A47E" w14:textId="77777777" w:rsidR="004C5941" w:rsidRDefault="004C5941" w:rsidP="004C5941"/>
    <w:p w14:paraId="0B1E28E1" w14:textId="2D93F90E" w:rsidR="004C5941" w:rsidRDefault="00F04A6D" w:rsidP="004C5941">
      <w:r w:rsidRPr="00F04A6D">
        <w:rPr>
          <w:b/>
        </w:rPr>
        <w:t>Type 3 school</w:t>
      </w:r>
      <w:r>
        <w:rPr>
          <w:b/>
        </w:rPr>
        <w:t>:</w:t>
      </w:r>
      <w:r w:rsidR="004C5941">
        <w:t xml:space="preserve"> </w:t>
      </w:r>
      <w:r w:rsidRPr="00F04A6D">
        <w:t xml:space="preserve">school with maximum number of people that are </w:t>
      </w:r>
      <w:r w:rsidR="004859F6">
        <w:rPr>
          <w:lang w:val="en-US"/>
        </w:rPr>
        <w:t>contemporaneously</w:t>
      </w:r>
      <w:r w:rsidRPr="00F04A6D">
        <w:t xml:space="preserve"> present exceeding 500.</w:t>
      </w:r>
    </w:p>
    <w:p w14:paraId="1F12EE92" w14:textId="77777777" w:rsidR="004C5941" w:rsidRDefault="004C5941" w:rsidP="004C5941"/>
    <w:p w14:paraId="34571EAC" w14:textId="5B6D762F" w:rsidR="004C5941" w:rsidRDefault="00F04A6D" w:rsidP="004C5941">
      <w:r w:rsidRPr="00F04A6D">
        <w:rPr>
          <w:b/>
        </w:rPr>
        <w:t>Responsible</w:t>
      </w:r>
      <w:r w:rsidR="004C5941">
        <w:t xml:space="preserve">: </w:t>
      </w:r>
      <w:r w:rsidRPr="00F04A6D">
        <w:t>the person who is responsible of the fire safety is</w:t>
      </w:r>
      <w:r>
        <w:t>sues of the school. In general</w:t>
      </w:r>
      <w:r w:rsidRPr="00F04A6D">
        <w:t xml:space="preserve">, he/she is the school manager, but the school manager can assign a particular person to take care of the </w:t>
      </w:r>
      <w:r w:rsidR="008E4644">
        <w:t>fire</w:t>
      </w:r>
      <w:r w:rsidR="008E4644" w:rsidRPr="00F04A6D">
        <w:t xml:space="preserve"> </w:t>
      </w:r>
      <w:r w:rsidRPr="00F04A6D">
        <w:t>safety issues of the school by means of a written document.</w:t>
      </w:r>
    </w:p>
    <w:p w14:paraId="0D4078D7" w14:textId="77777777" w:rsidR="004C5941" w:rsidRDefault="004C5941" w:rsidP="004C5941"/>
    <w:p w14:paraId="7D688719" w14:textId="77777777" w:rsidR="00F04A6D" w:rsidRDefault="00F04A6D" w:rsidP="00F04A6D">
      <w:r w:rsidRPr="00F04A6D">
        <w:rPr>
          <w:b/>
        </w:rPr>
        <w:t>Protected stair</w:t>
      </w:r>
      <w:r>
        <w:rPr>
          <w:b/>
        </w:rPr>
        <w:t>:</w:t>
      </w:r>
      <w:r w:rsidR="004C5941">
        <w:t xml:space="preserve"> </w:t>
      </w:r>
      <w:r>
        <w:t>a stair, which is protected towards all surrounding rooms by means of:</w:t>
      </w:r>
    </w:p>
    <w:p w14:paraId="2E13D6B9" w14:textId="77777777" w:rsidR="00F04A6D" w:rsidRDefault="00F04A6D" w:rsidP="00F04A6D">
      <w:pPr>
        <w:pStyle w:val="Prrafodelista"/>
        <w:numPr>
          <w:ilvl w:val="0"/>
          <w:numId w:val="11"/>
        </w:numPr>
        <w:ind w:left="851" w:hanging="284"/>
      </w:pPr>
      <w:r>
        <w:t>EI 30 (or more) fire resistant walls, and</w:t>
      </w:r>
    </w:p>
    <w:p w14:paraId="4A214ECC" w14:textId="77777777" w:rsidR="004C5941" w:rsidRDefault="00F04A6D" w:rsidP="00F04A6D">
      <w:pPr>
        <w:pStyle w:val="Prrafodelista"/>
        <w:numPr>
          <w:ilvl w:val="0"/>
          <w:numId w:val="11"/>
        </w:numPr>
        <w:ind w:left="851" w:hanging="284"/>
      </w:pPr>
      <w:r>
        <w:t>at least EI 30-Sa (or more) fire resistant doors.</w:t>
      </w:r>
    </w:p>
    <w:p w14:paraId="7AD8CEE8" w14:textId="77777777" w:rsidR="00F04A6D" w:rsidRDefault="00F04A6D" w:rsidP="00F04A6D"/>
    <w:p w14:paraId="6A86A293" w14:textId="77777777" w:rsidR="00F04A6D" w:rsidRDefault="00F04A6D" w:rsidP="00F04A6D">
      <w:r w:rsidRPr="00F04A6D">
        <w:rPr>
          <w:b/>
        </w:rPr>
        <w:t>Smoke proof stair:</w:t>
      </w:r>
      <w:r>
        <w:t xml:space="preserve"> a stair, which is protected towards all surrounding rooms by means of:</w:t>
      </w:r>
    </w:p>
    <w:p w14:paraId="4A17CAD3" w14:textId="77777777" w:rsidR="00F04A6D" w:rsidRDefault="00F04A6D" w:rsidP="00F04A6D">
      <w:pPr>
        <w:pStyle w:val="Prrafodelista"/>
        <w:numPr>
          <w:ilvl w:val="0"/>
          <w:numId w:val="11"/>
        </w:numPr>
        <w:ind w:left="851" w:hanging="284"/>
      </w:pPr>
      <w:r>
        <w:t>EI 30 (or more) fire resistant walls, and</w:t>
      </w:r>
    </w:p>
    <w:p w14:paraId="0DCCF04D" w14:textId="77777777" w:rsidR="00F04A6D" w:rsidRDefault="00F04A6D" w:rsidP="00F04A6D">
      <w:pPr>
        <w:pStyle w:val="Prrafodelista"/>
        <w:numPr>
          <w:ilvl w:val="0"/>
          <w:numId w:val="11"/>
        </w:numPr>
        <w:ind w:left="851" w:hanging="284"/>
      </w:pPr>
      <w:r>
        <w:t>at least EI 30-Sa (or more) fire resistant doors, and</w:t>
      </w:r>
    </w:p>
    <w:p w14:paraId="0A2B5FD1" w14:textId="77777777" w:rsidR="00F04A6D" w:rsidRDefault="00F04A6D" w:rsidP="00F04A6D">
      <w:pPr>
        <w:pStyle w:val="Prrafodelista"/>
        <w:numPr>
          <w:ilvl w:val="0"/>
          <w:numId w:val="11"/>
        </w:numPr>
        <w:ind w:left="851" w:hanging="284"/>
      </w:pPr>
      <w:r>
        <w:t>a ventilating system able to keep the stair free from smoke.</w:t>
      </w:r>
    </w:p>
    <w:p w14:paraId="3D077DFD" w14:textId="77777777" w:rsidR="00F04A6D" w:rsidRDefault="00F04A6D" w:rsidP="00F04A6D"/>
    <w:p w14:paraId="63791B10" w14:textId="77777777" w:rsidR="00F04A6D" w:rsidRDefault="00F04A6D" w:rsidP="00F04A6D">
      <w:r>
        <w:t>External stairs can be considered as smoke proof stairs.</w:t>
      </w:r>
    </w:p>
    <w:p w14:paraId="381031F2" w14:textId="77777777" w:rsidR="00F04A6D" w:rsidRDefault="00F04A6D" w:rsidP="00F04A6D"/>
    <w:p w14:paraId="6058D16D" w14:textId="77777777" w:rsidR="00F04A6D" w:rsidRDefault="00F04A6D" w:rsidP="00F04A6D">
      <w:r w:rsidRPr="00F04A6D">
        <w:rPr>
          <w:b/>
        </w:rPr>
        <w:t>One way egress path length</w:t>
      </w:r>
      <w:r>
        <w:rPr>
          <w:b/>
        </w:rPr>
        <w:t>:</w:t>
      </w:r>
      <w:r w:rsidRPr="00F04A6D">
        <w:t xml:space="preserve"> The length of the path from any point of the premises until the first point in which people can egress in two different directions, each of them creating at least an angle of 45° or divided by a fire-resistant wall.</w:t>
      </w:r>
    </w:p>
    <w:p w14:paraId="4A672B7F" w14:textId="77777777" w:rsidR="00623A0F" w:rsidRDefault="00623A0F" w:rsidP="004C5941"/>
    <w:p w14:paraId="72FC8C5D" w14:textId="24175B43" w:rsidR="00F04A6D" w:rsidRDefault="00F04A6D" w:rsidP="00F04A6D">
      <w:r w:rsidRPr="00F04A6D">
        <w:rPr>
          <w:b/>
        </w:rPr>
        <w:lastRenderedPageBreak/>
        <w:t>Number of people or occupancy:</w:t>
      </w:r>
      <w:r>
        <w:t xml:space="preserve"> the maximum number of people that can reasonably occupy the building/s under any conditions. This includes the sum of any kind of occupants, including teachers, students, technical personnel, external consultants, maintenance personnel, parents of students</w:t>
      </w:r>
      <w:r w:rsidR="008E4644">
        <w:t xml:space="preserve">. </w:t>
      </w:r>
    </w:p>
    <w:p w14:paraId="5DA1B4D5" w14:textId="77777777" w:rsidR="00F04A6D" w:rsidRDefault="00F04A6D" w:rsidP="00F04A6D"/>
    <w:p w14:paraId="1FA342B2" w14:textId="7A06A4F2" w:rsidR="00F04A6D" w:rsidRDefault="00F04A6D" w:rsidP="00F04A6D">
      <w:r>
        <w:t>In general, in large schoo</w:t>
      </w:r>
      <w:r w:rsidR="008F5315">
        <w:t>l complex, the number of people</w:t>
      </w:r>
      <w:r w:rsidR="008E4644">
        <w:t xml:space="preserve"> must</w:t>
      </w:r>
      <w:r>
        <w:t xml:space="preserve"> be considered calculating all buildings, if they are connected one to each other internally. If one or more buildings are not </w:t>
      </w:r>
      <w:r w:rsidR="008F5315">
        <w:t>internally connected, then they</w:t>
      </w:r>
      <w:r w:rsidR="008E4644">
        <w:t xml:space="preserve"> must</w:t>
      </w:r>
      <w:r>
        <w:t xml:space="preserve"> be considered individually in the calculation of the number of people.</w:t>
      </w:r>
    </w:p>
    <w:p w14:paraId="55426F0B" w14:textId="77777777" w:rsidR="00F04A6D" w:rsidRDefault="00F04A6D" w:rsidP="00F04A6D"/>
    <w:p w14:paraId="70AAE4AA" w14:textId="77777777" w:rsidR="00F04A6D" w:rsidRDefault="00F04A6D" w:rsidP="00F04A6D">
      <w:r w:rsidRPr="00F04A6D">
        <w:rPr>
          <w:b/>
        </w:rPr>
        <w:t>Evacuation lift:</w:t>
      </w:r>
      <w:r w:rsidRPr="00F04A6D">
        <w:t xml:space="preserve"> a lift inserted inside a REI60 protected enclosure, built according to EN 81-72, with exit at ground floor directly outside or by means of a protected corridor, without steps. Floor, walls and ceiling of the lift must be in not combustible materials.</w:t>
      </w:r>
    </w:p>
    <w:p w14:paraId="67134EA2" w14:textId="77777777" w:rsidR="00F04A6D" w:rsidRDefault="00F04A6D" w:rsidP="004C5941"/>
    <w:p w14:paraId="6ABC86DF" w14:textId="77777777" w:rsidR="0099553D" w:rsidRDefault="0099553D" w:rsidP="0099553D">
      <w:r w:rsidRPr="0099553D">
        <w:rPr>
          <w:b/>
        </w:rPr>
        <w:t xml:space="preserve">Protected corridor: </w:t>
      </w:r>
      <w:r>
        <w:t>a corridor which is protected towards all surrounding rooms by means of:</w:t>
      </w:r>
    </w:p>
    <w:p w14:paraId="5D8F1A09" w14:textId="77777777" w:rsidR="0099553D" w:rsidRDefault="0099553D" w:rsidP="0099553D">
      <w:pPr>
        <w:pStyle w:val="Prrafodelista"/>
        <w:numPr>
          <w:ilvl w:val="0"/>
          <w:numId w:val="11"/>
        </w:numPr>
        <w:ind w:left="851" w:hanging="284"/>
      </w:pPr>
      <w:r>
        <w:t>EI 30 (or more) fire resistant walls, and</w:t>
      </w:r>
    </w:p>
    <w:p w14:paraId="55E6C33B" w14:textId="77777777" w:rsidR="00F04A6D" w:rsidRDefault="0099553D" w:rsidP="0099553D">
      <w:pPr>
        <w:pStyle w:val="Prrafodelista"/>
        <w:numPr>
          <w:ilvl w:val="0"/>
          <w:numId w:val="11"/>
        </w:numPr>
        <w:ind w:left="851" w:hanging="284"/>
      </w:pPr>
      <w:r>
        <w:t>at least EI30-Sa (or more) fire resistant doors.</w:t>
      </w:r>
    </w:p>
    <w:p w14:paraId="10DC80DC" w14:textId="77777777" w:rsidR="00F04A6D" w:rsidRDefault="00F04A6D" w:rsidP="004C5941"/>
    <w:p w14:paraId="764823E7" w14:textId="77777777" w:rsidR="004F0DF8" w:rsidRPr="005D0401" w:rsidRDefault="004F0DF8" w:rsidP="004F0DF8">
      <w:pPr>
        <w:jc w:val="both"/>
        <w:rPr>
          <w:lang w:val="en-US"/>
        </w:rPr>
      </w:pPr>
      <w:r w:rsidRPr="00FB2FC5">
        <w:rPr>
          <w:b/>
          <w:lang w:val="en-US"/>
        </w:rPr>
        <w:t>Automatic emer</w:t>
      </w:r>
      <w:r>
        <w:rPr>
          <w:b/>
          <w:lang w:val="en-US"/>
        </w:rPr>
        <w:t>gency lowering system for lifts:</w:t>
      </w:r>
      <w:r>
        <w:rPr>
          <w:lang w:val="en-US"/>
        </w:rPr>
        <w:t xml:space="preserve"> </w:t>
      </w:r>
      <w:r w:rsidRPr="008E5F1A">
        <w:rPr>
          <w:lang w:val="en-US"/>
        </w:rPr>
        <w:t>t</w:t>
      </w:r>
      <w:r w:rsidRPr="006A7C64">
        <w:rPr>
          <w:lang w:val="en-US"/>
        </w:rPr>
        <w:t xml:space="preserve">his system detects the loss of standard electrical power, and then automatically cancels any floor calls and, using a standby battery power, safely </w:t>
      </w:r>
      <w:r w:rsidRPr="005D0401">
        <w:rPr>
          <w:lang w:val="en-US"/>
        </w:rPr>
        <w:t xml:space="preserve">lowers the lift to the </w:t>
      </w:r>
      <w:r>
        <w:rPr>
          <w:lang w:val="en-US"/>
        </w:rPr>
        <w:t xml:space="preserve">safest </w:t>
      </w:r>
      <w:r w:rsidRPr="005D0401">
        <w:rPr>
          <w:lang w:val="en-US"/>
        </w:rPr>
        <w:t>landing (normally ground floor,</w:t>
      </w:r>
      <w:r>
        <w:rPr>
          <w:lang w:val="en-US"/>
        </w:rPr>
        <w:t xml:space="preserve"> </w:t>
      </w:r>
      <w:r w:rsidRPr="005D0401">
        <w:rPr>
          <w:lang w:val="en-US"/>
        </w:rPr>
        <w:t>opens the door</w:t>
      </w:r>
      <w:r>
        <w:rPr>
          <w:lang w:val="en-US"/>
        </w:rPr>
        <w:t xml:space="preserve"> and prevents any other use of the lift until after the end of the emergency</w:t>
      </w:r>
      <w:r w:rsidRPr="005D0401">
        <w:rPr>
          <w:lang w:val="en-US"/>
        </w:rPr>
        <w:t>.</w:t>
      </w:r>
    </w:p>
    <w:p w14:paraId="489646A9" w14:textId="77777777" w:rsidR="00F04A6D" w:rsidRPr="004F0DF8" w:rsidRDefault="00F04A6D" w:rsidP="004C5941">
      <w:pPr>
        <w:rPr>
          <w:lang w:val="en-US"/>
        </w:rPr>
      </w:pPr>
    </w:p>
    <w:p w14:paraId="4821910B" w14:textId="4082D93C" w:rsidR="004F0DF8" w:rsidRDefault="004F0DF8" w:rsidP="004F0DF8">
      <w:pPr>
        <w:jc w:val="both"/>
        <w:rPr>
          <w:lang w:val="en-US"/>
        </w:rPr>
      </w:pPr>
      <w:r>
        <w:rPr>
          <w:b/>
          <w:lang w:val="en-US"/>
        </w:rPr>
        <w:t xml:space="preserve">Laboratory: </w:t>
      </w:r>
      <w:r w:rsidRPr="008E5F1A">
        <w:rPr>
          <w:lang w:val="en-US"/>
        </w:rPr>
        <w:t>a room</w:t>
      </w:r>
      <w:r>
        <w:rPr>
          <w:lang w:val="en-US"/>
        </w:rPr>
        <w:t xml:space="preserve"> where dangerous substances or mixtures, such as chemicals, flammable gases or liquids, pressurized gases, explosives, radioactive materials, biological hazards, etc., are present in significant quantity</w:t>
      </w:r>
      <w:r w:rsidRPr="006A7C64">
        <w:rPr>
          <w:lang w:val="en-US"/>
        </w:rPr>
        <w:t>.</w:t>
      </w:r>
      <w:r>
        <w:rPr>
          <w:lang w:val="en-US"/>
        </w:rPr>
        <w:t xml:space="preserve"> A significant quantity can be for example 50 </w:t>
      </w:r>
      <w:r w:rsidR="008E4644">
        <w:rPr>
          <w:lang w:val="en-US"/>
        </w:rPr>
        <w:t xml:space="preserve">litres </w:t>
      </w:r>
      <w:r>
        <w:rPr>
          <w:lang w:val="en-US"/>
        </w:rPr>
        <w:t xml:space="preserve">of flammable liquids, 220 liters of pressurized gases, or </w:t>
      </w:r>
      <w:r w:rsidR="008E4644">
        <w:rPr>
          <w:lang w:val="en-US"/>
        </w:rPr>
        <w:t xml:space="preserve">as determined by </w:t>
      </w:r>
      <w:r>
        <w:rPr>
          <w:lang w:val="en-US"/>
        </w:rPr>
        <w:t>the results of the fire risk assessment.</w:t>
      </w:r>
    </w:p>
    <w:p w14:paraId="4AC6300F" w14:textId="77777777" w:rsidR="004F0DF8" w:rsidRPr="004F0DF8" w:rsidRDefault="004F0DF8" w:rsidP="004F0DF8">
      <w:pPr>
        <w:jc w:val="both"/>
        <w:rPr>
          <w:lang w:val="en-US"/>
        </w:rPr>
      </w:pPr>
    </w:p>
    <w:p w14:paraId="302E79DB" w14:textId="2A99EF1A" w:rsidR="004F0DF8" w:rsidRPr="004432D3" w:rsidRDefault="004F0DF8" w:rsidP="004F0DF8">
      <w:pPr>
        <w:jc w:val="both"/>
        <w:rPr>
          <w:b/>
          <w:lang w:val="en-US"/>
        </w:rPr>
      </w:pPr>
      <w:r>
        <w:rPr>
          <w:b/>
          <w:lang w:val="en-US"/>
        </w:rPr>
        <w:t xml:space="preserve">High risk area: </w:t>
      </w:r>
      <w:r w:rsidRPr="004432D3">
        <w:rPr>
          <w:lang w:val="en-US"/>
        </w:rPr>
        <w:t>room</w:t>
      </w:r>
      <w:r>
        <w:rPr>
          <w:lang w:val="en-US"/>
        </w:rPr>
        <w:t>s or areas where dangerous activities are carried out, or where dangerous</w:t>
      </w:r>
      <w:r>
        <w:rPr>
          <w:rStyle w:val="Refdenotaalpie"/>
          <w:rFonts w:eastAsiaTheme="minorEastAsia"/>
          <w:lang w:val="en-US"/>
        </w:rPr>
        <w:footnoteReference w:id="1"/>
      </w:r>
      <w:r>
        <w:rPr>
          <w:lang w:val="en-US"/>
        </w:rPr>
        <w:t xml:space="preserve"> substances or mixtures are used and/or stored. High risk areas in general should include </w:t>
      </w:r>
      <w:r w:rsidRPr="004432D3">
        <w:rPr>
          <w:lang w:val="en-US"/>
        </w:rPr>
        <w:t xml:space="preserve">for example kitchens, </w:t>
      </w:r>
      <w:r>
        <w:rPr>
          <w:lang w:val="en-US"/>
        </w:rPr>
        <w:t xml:space="preserve">laboratories, </w:t>
      </w:r>
      <w:r w:rsidRPr="004432D3">
        <w:rPr>
          <w:lang w:val="en-US"/>
        </w:rPr>
        <w:t xml:space="preserve">large archives, </w:t>
      </w:r>
      <w:r>
        <w:rPr>
          <w:lang w:val="en-US"/>
        </w:rPr>
        <w:t xml:space="preserve">large </w:t>
      </w:r>
      <w:r w:rsidRPr="004432D3">
        <w:rPr>
          <w:lang w:val="en-US"/>
        </w:rPr>
        <w:t>stock rooms, technical rooms</w:t>
      </w:r>
      <w:r>
        <w:rPr>
          <w:lang w:val="en-US"/>
        </w:rPr>
        <w:t xml:space="preserve"> (such as boiler rooms</w:t>
      </w:r>
      <w:r w:rsidRPr="004432D3">
        <w:rPr>
          <w:lang w:val="en-US"/>
        </w:rPr>
        <w:t xml:space="preserve">, </w:t>
      </w:r>
      <w:r>
        <w:rPr>
          <w:lang w:val="en-US"/>
        </w:rPr>
        <w:t>electrical transformer rooms, rooms where the charg</w:t>
      </w:r>
      <w:r w:rsidR="008E4644">
        <w:rPr>
          <w:lang w:val="en-US"/>
        </w:rPr>
        <w:t>ing</w:t>
      </w:r>
      <w:r>
        <w:rPr>
          <w:lang w:val="en-US"/>
        </w:rPr>
        <w:t xml:space="preserve"> of a large </w:t>
      </w:r>
      <w:r w:rsidR="008E4644">
        <w:rPr>
          <w:lang w:val="en-US"/>
        </w:rPr>
        <w:t xml:space="preserve">numbers </w:t>
      </w:r>
      <w:r>
        <w:rPr>
          <w:lang w:val="en-US"/>
        </w:rPr>
        <w:t xml:space="preserve">of batteries is carried out, compressor rooms, etc.), </w:t>
      </w:r>
      <w:r w:rsidRPr="004432D3">
        <w:rPr>
          <w:lang w:val="en-US"/>
        </w:rPr>
        <w:t>laundries, garbage disposal areas, covered parking lots</w:t>
      </w:r>
      <w:r w:rsidRPr="004432D3">
        <w:rPr>
          <w:b/>
          <w:lang w:val="en-US"/>
        </w:rPr>
        <w:t>.</w:t>
      </w:r>
    </w:p>
    <w:p w14:paraId="02058833" w14:textId="77777777" w:rsidR="004F0DF8" w:rsidRPr="004F0DF8" w:rsidRDefault="004F0DF8" w:rsidP="004F0DF8">
      <w:pPr>
        <w:jc w:val="both"/>
        <w:rPr>
          <w:lang w:val="en-US"/>
        </w:rPr>
      </w:pPr>
    </w:p>
    <w:p w14:paraId="2946C480" w14:textId="79FFB450" w:rsidR="004F0DF8" w:rsidRDefault="004F0DF8" w:rsidP="004F0DF8">
      <w:pPr>
        <w:jc w:val="both"/>
        <w:rPr>
          <w:lang w:val="en-US"/>
        </w:rPr>
      </w:pPr>
      <w:r w:rsidRPr="009E5D5C">
        <w:rPr>
          <w:b/>
          <w:lang w:val="en-US"/>
        </w:rPr>
        <w:t>Refuge for disabled people</w:t>
      </w:r>
      <w:r w:rsidRPr="009E5D5C">
        <w:rPr>
          <w:lang w:val="en-US"/>
        </w:rPr>
        <w:t xml:space="preserve">: </w:t>
      </w:r>
      <w:r>
        <w:rPr>
          <w:lang w:val="en-US"/>
        </w:rPr>
        <w:t>a place or room, in communication with</w:t>
      </w:r>
      <w:r w:rsidR="008E4644">
        <w:rPr>
          <w:lang w:val="en-US"/>
        </w:rPr>
        <w:t xml:space="preserve"> and close to</w:t>
      </w:r>
      <w:r>
        <w:rPr>
          <w:lang w:val="en-US"/>
        </w:rPr>
        <w:t xml:space="preserve"> a fire exit stair, having sufficient dimension</w:t>
      </w:r>
      <w:r w:rsidR="00115C05">
        <w:rPr>
          <w:lang w:val="en-US"/>
        </w:rPr>
        <w:t>s</w:t>
      </w:r>
      <w:r>
        <w:rPr>
          <w:lang w:val="en-US"/>
        </w:rPr>
        <w:t xml:space="preserve"> for all disabled people </w:t>
      </w:r>
      <w:r w:rsidR="008E4644">
        <w:rPr>
          <w:lang w:val="en-US"/>
        </w:rPr>
        <w:t xml:space="preserve">who might be expected to be present on that floor. </w:t>
      </w:r>
      <w:r w:rsidR="00115C05">
        <w:rPr>
          <w:lang w:val="en-US"/>
        </w:rPr>
        <w:t xml:space="preserve">As a </w:t>
      </w:r>
      <w:r w:rsidR="008F5315">
        <w:rPr>
          <w:lang w:val="en-US"/>
        </w:rPr>
        <w:t>place,</w:t>
      </w:r>
      <w:r w:rsidR="00115C05">
        <w:rPr>
          <w:lang w:val="en-US"/>
        </w:rPr>
        <w:t xml:space="preserve"> they can wait for assistance to be taken down the stairs</w:t>
      </w:r>
      <w:r>
        <w:rPr>
          <w:lang w:val="en-US"/>
        </w:rPr>
        <w:t>. The place must not constitute a hindrance for other egressing people. The stair must be protected or preferably smoke-proof. Inside the refuge, there must be at least one emergency light, appropriate signage according to ISO 7010-E24, indications about the correct behavior, and preferably a bi-directional communication system to let the people communicate with Fire fighters at ground floor.</w:t>
      </w:r>
    </w:p>
    <w:p w14:paraId="1AED3048" w14:textId="3231CDE8" w:rsidR="004F0DF8" w:rsidRDefault="004F0DF8" w:rsidP="004F0DF8">
      <w:pPr>
        <w:jc w:val="both"/>
        <w:rPr>
          <w:lang w:val="en-US"/>
        </w:rPr>
      </w:pPr>
      <w:r>
        <w:rPr>
          <w:lang w:val="en-US"/>
        </w:rPr>
        <w:t xml:space="preserve">The refuge area is not </w:t>
      </w:r>
      <w:r w:rsidR="00115C05">
        <w:rPr>
          <w:lang w:val="en-US"/>
        </w:rPr>
        <w:t xml:space="preserve">required on </w:t>
      </w:r>
      <w:r>
        <w:rPr>
          <w:lang w:val="en-US"/>
        </w:rPr>
        <w:t>ground floors.</w:t>
      </w:r>
    </w:p>
    <w:p w14:paraId="1861F31B" w14:textId="77777777" w:rsidR="004F0DF8" w:rsidRDefault="004F0DF8" w:rsidP="004F0DF8">
      <w:pPr>
        <w:jc w:val="both"/>
        <w:rPr>
          <w:lang w:val="en-US"/>
        </w:rPr>
      </w:pPr>
    </w:p>
    <w:p w14:paraId="00B80816" w14:textId="77777777" w:rsidR="004F0DF8" w:rsidRDefault="004F0DF8" w:rsidP="004F0DF8">
      <w:pPr>
        <w:jc w:val="both"/>
        <w:rPr>
          <w:lang w:val="en-US"/>
        </w:rPr>
      </w:pPr>
      <w:r>
        <w:rPr>
          <w:b/>
          <w:lang w:val="en-US"/>
        </w:rPr>
        <w:t>Height of the building</w:t>
      </w:r>
      <w:r w:rsidRPr="009E5D5C">
        <w:rPr>
          <w:lang w:val="en-US"/>
        </w:rPr>
        <w:t>:</w:t>
      </w:r>
      <w:r>
        <w:rPr>
          <w:lang w:val="en-US"/>
        </w:rPr>
        <w:t xml:space="preserve"> Difference between the highest level where a fire truck can approach the building and the highest accessible floor.</w:t>
      </w:r>
    </w:p>
    <w:p w14:paraId="2F1AED17" w14:textId="32AEA2A0" w:rsidR="004F0DF8" w:rsidRDefault="004F0DF8" w:rsidP="004F0DF8">
      <w:pPr>
        <w:jc w:val="both"/>
        <w:rPr>
          <w:lang w:val="en-US"/>
        </w:rPr>
      </w:pPr>
      <w:r>
        <w:rPr>
          <w:lang w:val="en-US"/>
        </w:rPr>
        <w:t>Floors where there is a reduced number of personnel and only for limited periods, such as technical rooms, can be</w:t>
      </w:r>
      <w:r w:rsidRPr="00403112">
        <w:rPr>
          <w:lang w:val="en-US"/>
        </w:rPr>
        <w:t xml:space="preserve"> </w:t>
      </w:r>
      <w:r w:rsidR="00115C05">
        <w:rPr>
          <w:lang w:val="en-US"/>
        </w:rPr>
        <w:t>excluded</w:t>
      </w:r>
    </w:p>
    <w:p w14:paraId="37064E91" w14:textId="77777777" w:rsidR="0099553D" w:rsidRPr="004F0DF8" w:rsidRDefault="0099553D" w:rsidP="004C5941">
      <w:pPr>
        <w:rPr>
          <w:lang w:val="en-US"/>
        </w:rPr>
      </w:pPr>
    </w:p>
    <w:p w14:paraId="0800F366" w14:textId="17054229" w:rsidR="004F0DF8" w:rsidRDefault="004F0DF8" w:rsidP="004F0DF8">
      <w:pPr>
        <w:jc w:val="both"/>
        <w:rPr>
          <w:lang w:val="en-US"/>
        </w:rPr>
      </w:pPr>
      <w:r>
        <w:rPr>
          <w:b/>
          <w:lang w:val="en-US"/>
        </w:rPr>
        <w:t>Ground floor</w:t>
      </w:r>
      <w:r w:rsidRPr="009E5D5C">
        <w:rPr>
          <w:lang w:val="en-US"/>
        </w:rPr>
        <w:t xml:space="preserve">: </w:t>
      </w:r>
      <w:r>
        <w:rPr>
          <w:lang w:val="en-US"/>
        </w:rPr>
        <w:t xml:space="preserve">a floor that can be accessible horizontally from outside and that can guarantee the horizontal egress of people. One single step not exceeding 3 cm downhill from inside to outside can be </w:t>
      </w:r>
      <w:r w:rsidR="00115C05">
        <w:rPr>
          <w:lang w:val="en-US"/>
        </w:rPr>
        <w:t>excluded</w:t>
      </w:r>
      <w:r>
        <w:rPr>
          <w:lang w:val="en-US"/>
        </w:rPr>
        <w:t xml:space="preserve"> Ramps with a slope not exceeding 8 % are to be considered as horizontal.</w:t>
      </w:r>
    </w:p>
    <w:p w14:paraId="27863C44" w14:textId="27C22F89" w:rsidR="004F0DF8" w:rsidRDefault="008064C9" w:rsidP="004F0DF8">
      <w:pPr>
        <w:jc w:val="both"/>
        <w:rPr>
          <w:lang w:val="en-US"/>
        </w:rPr>
      </w:pPr>
      <w:r>
        <w:rPr>
          <w:lang w:val="en-US"/>
        </w:rPr>
        <w:t>It should be noted</w:t>
      </w:r>
      <w:r w:rsidR="004F0DF8">
        <w:rPr>
          <w:lang w:val="en-US"/>
        </w:rPr>
        <w:t xml:space="preserve"> that, depending on the particular </w:t>
      </w:r>
      <w:r>
        <w:rPr>
          <w:lang w:val="en-US"/>
        </w:rPr>
        <w:t xml:space="preserve">formation </w:t>
      </w:r>
      <w:r w:rsidR="004F0DF8">
        <w:rPr>
          <w:lang w:val="en-US"/>
        </w:rPr>
        <w:t>of the external terrain, a school can have more than one ground floor.</w:t>
      </w:r>
    </w:p>
    <w:p w14:paraId="63C2B69F" w14:textId="77777777" w:rsidR="00623A0F" w:rsidRDefault="00A06AB3" w:rsidP="00623A0F">
      <w:pPr>
        <w:pStyle w:val="Ttulo1"/>
        <w:tabs>
          <w:tab w:val="num" w:pos="284"/>
        </w:tabs>
        <w:ind w:left="284" w:hanging="284"/>
      </w:pPr>
      <w:bookmarkStart w:id="5" w:name="_Toc78384086"/>
      <w:r>
        <w:t>Location</w:t>
      </w:r>
      <w:bookmarkEnd w:id="5"/>
    </w:p>
    <w:p w14:paraId="3FE4DB43" w14:textId="77777777" w:rsidR="00A06AB3" w:rsidRDefault="00A06AB3" w:rsidP="00A06AB3">
      <w:pPr>
        <w:pStyle w:val="Ttulo2"/>
        <w:keepLines/>
        <w:tabs>
          <w:tab w:val="clear" w:pos="792"/>
        </w:tabs>
        <w:spacing w:before="200" w:after="0"/>
        <w:ind w:left="576" w:hanging="576"/>
        <w:contextualSpacing/>
      </w:pPr>
      <w:bookmarkStart w:id="6" w:name="_Toc78384087"/>
      <w:r>
        <w:t>External hazards</w:t>
      </w:r>
      <w:bookmarkEnd w:id="6"/>
    </w:p>
    <w:p w14:paraId="49BC6996" w14:textId="6C62FDB6" w:rsidR="00A06AB3" w:rsidRDefault="00A06AB3" w:rsidP="00A06AB3">
      <w:r>
        <w:t>In general, schools should be located sufficiently far from structure</w:t>
      </w:r>
      <w:r w:rsidR="008064C9">
        <w:t>s</w:t>
      </w:r>
      <w:r>
        <w:t xml:space="preserve"> or buildings with high risk of fire or explosion, like for example oil refineries, flammable gas deposits, nuclear plants, etc. </w:t>
      </w:r>
      <w:r w:rsidR="008064C9">
        <w:t>in order</w:t>
      </w:r>
      <w:r>
        <w:t xml:space="preserve"> that, in </w:t>
      </w:r>
      <w:r w:rsidR="008064C9">
        <w:t xml:space="preserve">the event </w:t>
      </w:r>
      <w:r>
        <w:t xml:space="preserve">of </w:t>
      </w:r>
      <w:r w:rsidR="008064C9">
        <w:t xml:space="preserve">an </w:t>
      </w:r>
      <w:r>
        <w:t>accident in those places, people in the school can be evacuated before they are exposed to excessive risk.</w:t>
      </w:r>
    </w:p>
    <w:p w14:paraId="5C2B8DEF" w14:textId="77777777" w:rsidR="00A06AB3" w:rsidRDefault="00A06AB3" w:rsidP="00A06AB3"/>
    <w:p w14:paraId="0DF0FFFD" w14:textId="77777777" w:rsidR="00A06AB3" w:rsidRDefault="00A06AB3" w:rsidP="00A06AB3">
      <w:r>
        <w:t>The school should be protected from floods, landslides, avalanches, external forest fires, or other natural hazards in a way that evacuation can take place in time.</w:t>
      </w:r>
    </w:p>
    <w:p w14:paraId="7199518B" w14:textId="77777777" w:rsidR="00A06AB3" w:rsidRPr="00A06AB3" w:rsidRDefault="00A06AB3" w:rsidP="00A06AB3">
      <w:pPr>
        <w:pStyle w:val="Ttulo2"/>
        <w:keepLines/>
        <w:tabs>
          <w:tab w:val="clear" w:pos="792"/>
        </w:tabs>
        <w:spacing w:before="200" w:after="0"/>
        <w:ind w:left="576" w:hanging="576"/>
        <w:contextualSpacing/>
      </w:pPr>
      <w:bookmarkStart w:id="7" w:name="_Toc75179183"/>
      <w:bookmarkStart w:id="8" w:name="_Toc78384088"/>
      <w:r w:rsidRPr="00A06AB3">
        <w:t>Fire brigade access</w:t>
      </w:r>
      <w:bookmarkEnd w:id="7"/>
      <w:bookmarkEnd w:id="8"/>
    </w:p>
    <w:p w14:paraId="21DA2A06" w14:textId="77777777" w:rsidR="00A06AB3" w:rsidRDefault="00A06AB3" w:rsidP="00A06AB3">
      <w:pPr>
        <w:rPr>
          <w:lang w:val="en-US"/>
        </w:rPr>
      </w:pPr>
      <w:r w:rsidRPr="00A06AB3">
        <w:rPr>
          <w:lang w:val="en-US"/>
        </w:rPr>
        <w:t>At any time the driveway to the building must be kept free for the fire department. If possible, around the entire building, a lane for fire brigade should be kept free to ensure that the access for the fire brigade is possible from all building sites.</w:t>
      </w:r>
    </w:p>
    <w:p w14:paraId="498AEAA4" w14:textId="77777777" w:rsidR="00A06AB3" w:rsidRPr="00A06AB3" w:rsidRDefault="00A06AB3" w:rsidP="00A06AB3">
      <w:pPr>
        <w:rPr>
          <w:lang w:val="en-US"/>
        </w:rPr>
      </w:pPr>
    </w:p>
    <w:p w14:paraId="715873D6" w14:textId="422BBBA7" w:rsidR="00A06AB3" w:rsidRPr="00A06AB3" w:rsidRDefault="00A06AB3" w:rsidP="00A06AB3">
      <w:pPr>
        <w:rPr>
          <w:lang w:val="en-US"/>
        </w:rPr>
      </w:pPr>
      <w:r w:rsidRPr="00A06AB3">
        <w:rPr>
          <w:lang w:val="en-US"/>
        </w:rPr>
        <w:t>In general, Fire fight</w:t>
      </w:r>
      <w:r w:rsidR="008F5315">
        <w:rPr>
          <w:lang w:val="en-US"/>
        </w:rPr>
        <w:t>ing</w:t>
      </w:r>
      <w:r w:rsidRPr="00A06AB3">
        <w:rPr>
          <w:lang w:val="en-US"/>
        </w:rPr>
        <w:t xml:space="preserve"> vehicles should be able to access the premises with roads having the following measures:</w:t>
      </w:r>
    </w:p>
    <w:p w14:paraId="6960C5E9" w14:textId="77777777" w:rsidR="00A06AB3" w:rsidRPr="00A44DC8" w:rsidRDefault="00A06AB3" w:rsidP="00A44DC8">
      <w:pPr>
        <w:pStyle w:val="Prrafodelista"/>
        <w:numPr>
          <w:ilvl w:val="0"/>
          <w:numId w:val="11"/>
        </w:numPr>
        <w:ind w:left="851" w:hanging="284"/>
      </w:pPr>
      <w:r w:rsidRPr="00A44DC8">
        <w:t>Minimum width: 3,5 m;</w:t>
      </w:r>
    </w:p>
    <w:p w14:paraId="40956E83" w14:textId="77777777" w:rsidR="00A06AB3" w:rsidRPr="00A44DC8" w:rsidRDefault="00A06AB3" w:rsidP="00A44DC8">
      <w:pPr>
        <w:pStyle w:val="Prrafodelista"/>
        <w:numPr>
          <w:ilvl w:val="0"/>
          <w:numId w:val="11"/>
        </w:numPr>
        <w:ind w:left="851" w:hanging="284"/>
      </w:pPr>
      <w:r w:rsidRPr="00A44DC8">
        <w:t>Minimum free height: 4 m;</w:t>
      </w:r>
    </w:p>
    <w:p w14:paraId="3FBD5C86" w14:textId="77777777" w:rsidR="00A06AB3" w:rsidRPr="00A44DC8" w:rsidRDefault="00A06AB3" w:rsidP="00A44DC8">
      <w:pPr>
        <w:pStyle w:val="Prrafodelista"/>
        <w:numPr>
          <w:ilvl w:val="0"/>
          <w:numId w:val="11"/>
        </w:numPr>
        <w:ind w:left="851" w:hanging="284"/>
      </w:pPr>
      <w:r w:rsidRPr="00A44DC8">
        <w:t>Maximum turning radius: 13 m;</w:t>
      </w:r>
    </w:p>
    <w:p w14:paraId="5E935EB7" w14:textId="77777777" w:rsidR="00A06AB3" w:rsidRPr="00A44DC8" w:rsidRDefault="00A06AB3" w:rsidP="00A44DC8">
      <w:pPr>
        <w:pStyle w:val="Prrafodelista"/>
        <w:numPr>
          <w:ilvl w:val="0"/>
          <w:numId w:val="11"/>
        </w:numPr>
        <w:ind w:left="851" w:hanging="284"/>
      </w:pPr>
      <w:r w:rsidRPr="00A44DC8">
        <w:t>Maximum slope: 10 %;</w:t>
      </w:r>
    </w:p>
    <w:p w14:paraId="56A56ABF" w14:textId="77777777" w:rsidR="00A06AB3" w:rsidRPr="00A44DC8" w:rsidRDefault="00A06AB3" w:rsidP="00A44DC8">
      <w:pPr>
        <w:pStyle w:val="Prrafodelista"/>
        <w:numPr>
          <w:ilvl w:val="0"/>
          <w:numId w:val="11"/>
        </w:numPr>
        <w:ind w:left="851" w:hanging="284"/>
      </w:pPr>
      <w:r w:rsidRPr="00A44DC8">
        <w:t>Load resistance: 20 t, 8 on the front axis and 12 on the rear axis (wheelbase 4 m).</w:t>
      </w:r>
    </w:p>
    <w:p w14:paraId="22FCFA2E" w14:textId="77777777" w:rsidR="00A06AB3" w:rsidRDefault="00A06AB3" w:rsidP="00623A0F"/>
    <w:p w14:paraId="5E16738D" w14:textId="77777777" w:rsidR="00A44DC8" w:rsidRDefault="00A44DC8" w:rsidP="00A44DC8">
      <w:r>
        <w:t>If one or more of these measures cannot be respected, then a specific fire risk assessment must be done.</w:t>
      </w:r>
    </w:p>
    <w:p w14:paraId="1E5BD4F2" w14:textId="77777777" w:rsidR="00A44DC8" w:rsidRDefault="00A44DC8" w:rsidP="00A44DC8"/>
    <w:p w14:paraId="440510E5" w14:textId="7043EA22" w:rsidR="00A44DC8" w:rsidRDefault="00A44DC8" w:rsidP="00A44DC8">
      <w:r>
        <w:t>For all buildings taller than 12 m, the Fire fighters ladder should be able to approach at least one window of each floor; alternatively, if the building is divided internally and no communication</w:t>
      </w:r>
      <w:r w:rsidR="008064C9">
        <w:t>s</w:t>
      </w:r>
      <w:r>
        <w:t xml:space="preserve"> exist </w:t>
      </w:r>
      <w:r w:rsidR="008064C9">
        <w:t xml:space="preserve">between </w:t>
      </w:r>
      <w:r>
        <w:t>stairs, the Fire fighters ladder should be able to approach at least one window of each independent stair.</w:t>
      </w:r>
    </w:p>
    <w:p w14:paraId="1165F7E3" w14:textId="77777777" w:rsidR="00A44DC8" w:rsidRDefault="00A44DC8" w:rsidP="00A44DC8"/>
    <w:p w14:paraId="0FE37903" w14:textId="163DC171" w:rsidR="00A06AB3" w:rsidRDefault="00A44DC8" w:rsidP="00623A0F">
      <w:r>
        <w:lastRenderedPageBreak/>
        <w:t xml:space="preserve">If the </w:t>
      </w:r>
      <w:r w:rsidR="008064C9">
        <w:t>ladder is no</w:t>
      </w:r>
      <w:r w:rsidR="008F5315">
        <w:t>t able to approach the building</w:t>
      </w:r>
      <w:r>
        <w:t xml:space="preserve">, then a specific fire risk assessment must be done, and further fire safety measures </w:t>
      </w:r>
      <w:r w:rsidR="008F5315">
        <w:t>may be required e.g.</w:t>
      </w:r>
      <w:r w:rsidR="008064C9">
        <w:t xml:space="preserve"> </w:t>
      </w:r>
      <w:r>
        <w:t>that all stairwells are smoke proof.</w:t>
      </w:r>
    </w:p>
    <w:p w14:paraId="24A62EC0" w14:textId="77777777" w:rsidR="00A44DC8" w:rsidRPr="00A44DC8" w:rsidRDefault="00A44DC8" w:rsidP="00A44DC8">
      <w:pPr>
        <w:pStyle w:val="Ttulo2"/>
        <w:keepLines/>
        <w:tabs>
          <w:tab w:val="clear" w:pos="792"/>
        </w:tabs>
        <w:spacing w:before="200" w:after="0"/>
        <w:ind w:left="576" w:hanging="576"/>
        <w:contextualSpacing/>
      </w:pPr>
      <w:bookmarkStart w:id="9" w:name="_Toc75179184"/>
      <w:bookmarkStart w:id="10" w:name="_Toc78384089"/>
      <w:r w:rsidRPr="00A44DC8">
        <w:t>Protection from earthquakes</w:t>
      </w:r>
      <w:bookmarkEnd w:id="9"/>
      <w:bookmarkEnd w:id="10"/>
    </w:p>
    <w:p w14:paraId="165C3A3E" w14:textId="77777777" w:rsidR="00A44DC8" w:rsidRDefault="00A44DC8" w:rsidP="00A44DC8">
      <w:pPr>
        <w:rPr>
          <w:lang w:val="en-US"/>
        </w:rPr>
      </w:pPr>
      <w:r w:rsidRPr="00A44DC8">
        <w:rPr>
          <w:lang w:val="en-US"/>
        </w:rPr>
        <w:t>Earthquakes often can be a cause of fire, due to breaks in gas pipes, fire system failures, and many other causes. Therefore, the safety from earthquakes is crucial for fire safety, too.</w:t>
      </w:r>
    </w:p>
    <w:p w14:paraId="6B3322BB" w14:textId="77777777" w:rsidR="00A44DC8" w:rsidRPr="00A44DC8" w:rsidRDefault="00A44DC8" w:rsidP="00A44DC8">
      <w:pPr>
        <w:rPr>
          <w:lang w:val="en-US"/>
        </w:rPr>
      </w:pPr>
    </w:p>
    <w:p w14:paraId="23C84158" w14:textId="25A600F5" w:rsidR="00A44DC8" w:rsidRDefault="00A44DC8" w:rsidP="00A44DC8">
      <w:pPr>
        <w:rPr>
          <w:lang w:val="en-US"/>
        </w:rPr>
      </w:pPr>
      <w:r w:rsidRPr="00A44DC8">
        <w:rPr>
          <w:lang w:val="en-US"/>
        </w:rPr>
        <w:t>The school</w:t>
      </w:r>
      <w:r w:rsidR="008064C9">
        <w:rPr>
          <w:lang w:val="en-US"/>
        </w:rPr>
        <w:t>s</w:t>
      </w:r>
      <w:r w:rsidRPr="00A44DC8">
        <w:rPr>
          <w:lang w:val="en-US"/>
        </w:rPr>
        <w:t xml:space="preserve"> </w:t>
      </w:r>
      <w:r w:rsidR="008064C9">
        <w:rPr>
          <w:lang w:val="en-US"/>
        </w:rPr>
        <w:t>R</w:t>
      </w:r>
      <w:r w:rsidRPr="00A44DC8">
        <w:rPr>
          <w:lang w:val="en-US"/>
        </w:rPr>
        <w:t>esponsible</w:t>
      </w:r>
      <w:r w:rsidR="008064C9">
        <w:rPr>
          <w:lang w:val="en-US"/>
        </w:rPr>
        <w:t xml:space="preserve"> Person</w:t>
      </w:r>
      <w:r w:rsidRPr="00A44DC8">
        <w:rPr>
          <w:lang w:val="en-US"/>
        </w:rPr>
        <w:t xml:space="preserve"> must take into account the location of the school and consult the seismic maps of the region. Normally countries are divided in different seismic areas, depending on the expected severity of a possible earthquake.</w:t>
      </w:r>
    </w:p>
    <w:p w14:paraId="547F858A" w14:textId="77777777" w:rsidR="00A44DC8" w:rsidRPr="00A44DC8" w:rsidRDefault="00A44DC8" w:rsidP="00A44DC8">
      <w:pPr>
        <w:rPr>
          <w:lang w:val="en-US"/>
        </w:rPr>
      </w:pPr>
    </w:p>
    <w:p w14:paraId="3B32DE4B" w14:textId="77777777" w:rsidR="00A44DC8" w:rsidRPr="00A44DC8" w:rsidRDefault="00A44DC8" w:rsidP="00A44DC8">
      <w:pPr>
        <w:rPr>
          <w:lang w:val="en-US"/>
        </w:rPr>
      </w:pPr>
      <w:r w:rsidRPr="00A44DC8">
        <w:rPr>
          <w:lang w:val="en-US"/>
        </w:rPr>
        <w:t>When a school is inside a seismic area, then:</w:t>
      </w:r>
    </w:p>
    <w:p w14:paraId="2986B0F3" w14:textId="77777777" w:rsidR="00A44DC8" w:rsidRPr="00A44DC8" w:rsidRDefault="00A44DC8" w:rsidP="00A44DC8">
      <w:pPr>
        <w:numPr>
          <w:ilvl w:val="0"/>
          <w:numId w:val="17"/>
        </w:numPr>
        <w:ind w:left="851" w:hanging="284"/>
        <w:rPr>
          <w:lang w:val="en-US"/>
        </w:rPr>
      </w:pPr>
      <w:r w:rsidRPr="00A44DC8">
        <w:rPr>
          <w:lang w:val="en-US"/>
        </w:rPr>
        <w:t>The bearing structures must be designed, installed and verified in order to conform to the applicable national or local regulations in terms of resistance to earthquakes;</w:t>
      </w:r>
    </w:p>
    <w:p w14:paraId="2F3F1B9E" w14:textId="77777777" w:rsidR="00A44DC8" w:rsidRPr="00A44DC8" w:rsidRDefault="00A44DC8" w:rsidP="00A44DC8">
      <w:pPr>
        <w:numPr>
          <w:ilvl w:val="0"/>
          <w:numId w:val="17"/>
        </w:numPr>
        <w:ind w:left="851" w:hanging="284"/>
        <w:rPr>
          <w:lang w:val="en-US"/>
        </w:rPr>
      </w:pPr>
      <w:r w:rsidRPr="00A44DC8">
        <w:rPr>
          <w:lang w:val="en-US"/>
        </w:rPr>
        <w:t>All heavy furniture must be firmly fixed to the walls;</w:t>
      </w:r>
    </w:p>
    <w:p w14:paraId="23133EDD" w14:textId="1655A9C4" w:rsidR="00A44DC8" w:rsidRPr="00A44DC8" w:rsidRDefault="00A44DC8" w:rsidP="00A44DC8">
      <w:pPr>
        <w:numPr>
          <w:ilvl w:val="0"/>
          <w:numId w:val="17"/>
        </w:numPr>
        <w:ind w:left="851" w:hanging="284"/>
        <w:rPr>
          <w:lang w:val="en-US"/>
        </w:rPr>
      </w:pPr>
      <w:r w:rsidRPr="00A44DC8">
        <w:rPr>
          <w:lang w:val="en-US"/>
        </w:rPr>
        <w:t xml:space="preserve">All heavy materials have to be preferably stored near the floor, </w:t>
      </w:r>
      <w:r w:rsidR="008064C9">
        <w:rPr>
          <w:lang w:val="en-US"/>
        </w:rPr>
        <w:t xml:space="preserve">and not on </w:t>
      </w:r>
      <w:r w:rsidR="008F5315">
        <w:rPr>
          <w:lang w:val="en-US"/>
        </w:rPr>
        <w:t>high</w:t>
      </w:r>
      <w:r w:rsidRPr="00A44DC8">
        <w:rPr>
          <w:lang w:val="en-US"/>
        </w:rPr>
        <w:t xml:space="preserve"> shelves;</w:t>
      </w:r>
    </w:p>
    <w:p w14:paraId="345F5C2F" w14:textId="77777777" w:rsidR="00A44DC8" w:rsidRPr="00A44DC8" w:rsidRDefault="00A44DC8" w:rsidP="00A44DC8">
      <w:pPr>
        <w:numPr>
          <w:ilvl w:val="0"/>
          <w:numId w:val="17"/>
        </w:numPr>
        <w:ind w:left="851" w:hanging="284"/>
        <w:rPr>
          <w:lang w:val="en-US"/>
        </w:rPr>
      </w:pPr>
      <w:r w:rsidRPr="00A44DC8">
        <w:rPr>
          <w:lang w:val="en-US"/>
        </w:rPr>
        <w:t>All internal technological systems must be designed, installed and verified in order to avoid falling pieces, especially along egress routes;</w:t>
      </w:r>
    </w:p>
    <w:p w14:paraId="49603DE2" w14:textId="77777777" w:rsidR="00A44DC8" w:rsidRPr="00A44DC8" w:rsidRDefault="00A44DC8" w:rsidP="00A44DC8">
      <w:pPr>
        <w:numPr>
          <w:ilvl w:val="0"/>
          <w:numId w:val="17"/>
        </w:numPr>
        <w:ind w:left="851" w:hanging="284"/>
        <w:rPr>
          <w:lang w:val="en-US"/>
        </w:rPr>
      </w:pPr>
      <w:r w:rsidRPr="00A44DC8">
        <w:rPr>
          <w:lang w:val="en-US"/>
        </w:rPr>
        <w:t>False ceilings and suspended ceilings should be designed, installed and verified in order to avoid falling pieces and should be avoided along egress routes;</w:t>
      </w:r>
    </w:p>
    <w:p w14:paraId="0C32D388" w14:textId="77777777" w:rsidR="00A44DC8" w:rsidRPr="00A44DC8" w:rsidRDefault="00A44DC8" w:rsidP="00A44DC8">
      <w:pPr>
        <w:numPr>
          <w:ilvl w:val="0"/>
          <w:numId w:val="17"/>
        </w:numPr>
        <w:ind w:left="851" w:hanging="284"/>
        <w:rPr>
          <w:lang w:val="en-US"/>
        </w:rPr>
      </w:pPr>
      <w:r w:rsidRPr="00A44DC8">
        <w:rPr>
          <w:lang w:val="en-US"/>
        </w:rPr>
        <w:t>All fire safety systems must be designed, installed and verified in order to guarantee the needed efficiency also after an earthquake, according to a specific fire risk assessment;</w:t>
      </w:r>
    </w:p>
    <w:p w14:paraId="14E9C660" w14:textId="3E15E8EC" w:rsidR="00A44DC8" w:rsidRPr="00A44DC8" w:rsidRDefault="00A44DC8" w:rsidP="00A44DC8">
      <w:pPr>
        <w:numPr>
          <w:ilvl w:val="0"/>
          <w:numId w:val="17"/>
        </w:numPr>
        <w:ind w:left="851" w:hanging="284"/>
        <w:rPr>
          <w:lang w:val="en-US"/>
        </w:rPr>
      </w:pPr>
      <w:r w:rsidRPr="00A44DC8">
        <w:rPr>
          <w:lang w:val="en-US"/>
        </w:rPr>
        <w:t xml:space="preserve">The main gas pipe must have an automatic general </w:t>
      </w:r>
      <w:r w:rsidR="008064C9">
        <w:rPr>
          <w:lang w:val="en-US"/>
        </w:rPr>
        <w:t>valve</w:t>
      </w:r>
      <w:r w:rsidR="008064C9" w:rsidRPr="00A44DC8">
        <w:rPr>
          <w:lang w:val="en-US"/>
        </w:rPr>
        <w:t xml:space="preserve"> </w:t>
      </w:r>
      <w:r w:rsidRPr="00A44DC8">
        <w:rPr>
          <w:lang w:val="en-US"/>
        </w:rPr>
        <w:t>that closes the pipe in case of lack of electric</w:t>
      </w:r>
      <w:r w:rsidR="008064C9">
        <w:rPr>
          <w:lang w:val="en-US"/>
        </w:rPr>
        <w:t>ity</w:t>
      </w:r>
      <w:r w:rsidRPr="00A44DC8">
        <w:rPr>
          <w:lang w:val="en-US"/>
        </w:rPr>
        <w:t xml:space="preserve"> supply;</w:t>
      </w:r>
    </w:p>
    <w:p w14:paraId="676C0CAA" w14:textId="77777777" w:rsidR="00A44DC8" w:rsidRPr="00A44DC8" w:rsidRDefault="00A44DC8" w:rsidP="00A44DC8">
      <w:pPr>
        <w:numPr>
          <w:ilvl w:val="0"/>
          <w:numId w:val="17"/>
        </w:numPr>
        <w:ind w:left="851" w:hanging="284"/>
        <w:rPr>
          <w:lang w:val="en-US"/>
        </w:rPr>
      </w:pPr>
      <w:r w:rsidRPr="00A44DC8">
        <w:rPr>
          <w:lang w:val="en-US"/>
        </w:rPr>
        <w:t>The periodical fire drills must include a drill concerning the correct behavior in case of earthquake.</w:t>
      </w:r>
    </w:p>
    <w:p w14:paraId="372ED403" w14:textId="77777777" w:rsidR="00A44DC8" w:rsidRDefault="00A44DC8" w:rsidP="00623A0F">
      <w:pPr>
        <w:rPr>
          <w:lang w:val="en-US"/>
        </w:rPr>
      </w:pPr>
    </w:p>
    <w:p w14:paraId="1A885367" w14:textId="1AAAFCA8" w:rsidR="00A44DC8" w:rsidRDefault="00A44DC8" w:rsidP="00A44DC8">
      <w:pPr>
        <w:rPr>
          <w:lang w:val="en-US"/>
        </w:rPr>
      </w:pPr>
      <w:r w:rsidRPr="00A44DC8">
        <w:rPr>
          <w:lang w:val="en-US"/>
        </w:rPr>
        <w:t xml:space="preserve">During the evacuation of people, the internal fire service should take into account that minor </w:t>
      </w:r>
      <w:r w:rsidR="008064C9">
        <w:rPr>
          <w:lang w:val="en-US"/>
        </w:rPr>
        <w:t xml:space="preserve">tremors </w:t>
      </w:r>
      <w:r w:rsidRPr="00A44DC8">
        <w:rPr>
          <w:lang w:val="en-US"/>
        </w:rPr>
        <w:t>often follow strong earthquakes.</w:t>
      </w:r>
    </w:p>
    <w:p w14:paraId="7AF467DD" w14:textId="77777777" w:rsidR="00A44DC8" w:rsidRPr="00A44DC8" w:rsidRDefault="00A44DC8" w:rsidP="00A44DC8">
      <w:pPr>
        <w:rPr>
          <w:lang w:val="en-US"/>
        </w:rPr>
      </w:pPr>
    </w:p>
    <w:p w14:paraId="0D417423" w14:textId="77777777" w:rsidR="00A44DC8" w:rsidRPr="00A44DC8" w:rsidRDefault="00A44DC8" w:rsidP="00A44DC8">
      <w:pPr>
        <w:rPr>
          <w:lang w:val="en-US"/>
        </w:rPr>
      </w:pPr>
      <w:r w:rsidRPr="00A44DC8">
        <w:rPr>
          <w:lang w:val="en-US"/>
        </w:rPr>
        <w:t>The use of lifts after an earthquake is forbidden until the system has been completely revised and verified by a qualified technician.</w:t>
      </w:r>
    </w:p>
    <w:p w14:paraId="23111718" w14:textId="77777777" w:rsidR="00A44DC8" w:rsidRDefault="00A44DC8" w:rsidP="00623A0F"/>
    <w:p w14:paraId="61AFA5EB" w14:textId="77777777" w:rsidR="00A44DC8" w:rsidRDefault="00A44DC8" w:rsidP="00A44DC8">
      <w:pPr>
        <w:pStyle w:val="Ttulo1"/>
        <w:tabs>
          <w:tab w:val="num" w:pos="284"/>
        </w:tabs>
        <w:ind w:left="284" w:hanging="284"/>
      </w:pPr>
      <w:bookmarkStart w:id="11" w:name="_Toc78384090"/>
      <w:r>
        <w:t>Structural fire protection</w:t>
      </w:r>
      <w:bookmarkEnd w:id="11"/>
    </w:p>
    <w:p w14:paraId="2A7D1D09" w14:textId="77777777" w:rsidR="00A44DC8" w:rsidRDefault="00A44DC8" w:rsidP="00A44DC8">
      <w:pPr>
        <w:pStyle w:val="Ttulo2"/>
        <w:keepLines/>
        <w:tabs>
          <w:tab w:val="clear" w:pos="792"/>
        </w:tabs>
        <w:spacing w:before="200" w:after="0"/>
        <w:ind w:left="576" w:hanging="576"/>
        <w:contextualSpacing/>
      </w:pPr>
      <w:bookmarkStart w:id="12" w:name="_Toc78384091"/>
      <w:r>
        <w:t>Fire resistance of bearing structures</w:t>
      </w:r>
      <w:bookmarkEnd w:id="12"/>
    </w:p>
    <w:p w14:paraId="1CCFB4FE" w14:textId="77777777" w:rsidR="00A44DC8" w:rsidRDefault="00A44DC8" w:rsidP="00A44DC8">
      <w:r>
        <w:t>In general, schools should be located in buildings where the fire resistance of the bearing structures is sufficient to guarantee the egress of all occupants and the safe intervention of Fire fighters.</w:t>
      </w:r>
    </w:p>
    <w:p w14:paraId="675F3C21" w14:textId="77777777" w:rsidR="00A44DC8" w:rsidRDefault="00A44DC8" w:rsidP="00A44DC8">
      <w:r>
        <w:t>For schools with all the following characteristics:</w:t>
      </w:r>
    </w:p>
    <w:p w14:paraId="4B929F3F" w14:textId="77777777" w:rsidR="00A44DC8" w:rsidRPr="00A44DC8" w:rsidRDefault="00A44DC8" w:rsidP="00A44DC8">
      <w:pPr>
        <w:numPr>
          <w:ilvl w:val="0"/>
          <w:numId w:val="20"/>
        </w:numPr>
        <w:ind w:left="851" w:hanging="284"/>
        <w:rPr>
          <w:lang w:val="en-US"/>
        </w:rPr>
      </w:pPr>
      <w:r w:rsidRPr="00A44DC8">
        <w:rPr>
          <w:lang w:val="en-US"/>
        </w:rPr>
        <w:t>the training activity is exclusively performed at ground floor(s);</w:t>
      </w:r>
    </w:p>
    <w:p w14:paraId="52F404E2" w14:textId="77777777" w:rsidR="00A44DC8" w:rsidRPr="00A44DC8" w:rsidRDefault="00A44DC8" w:rsidP="00A44DC8">
      <w:pPr>
        <w:numPr>
          <w:ilvl w:val="0"/>
          <w:numId w:val="20"/>
        </w:numPr>
        <w:ind w:left="851" w:hanging="284"/>
        <w:rPr>
          <w:lang w:val="en-US"/>
        </w:rPr>
      </w:pPr>
      <w:r w:rsidRPr="00A44DC8">
        <w:rPr>
          <w:lang w:val="en-US"/>
        </w:rPr>
        <w:t>completely isolated from any other building;</w:t>
      </w:r>
    </w:p>
    <w:p w14:paraId="766C3980" w14:textId="77777777" w:rsidR="00A44DC8" w:rsidRPr="00A44DC8" w:rsidRDefault="00A44DC8" w:rsidP="00A44DC8">
      <w:pPr>
        <w:numPr>
          <w:ilvl w:val="0"/>
          <w:numId w:val="20"/>
        </w:numPr>
        <w:ind w:left="851" w:hanging="284"/>
        <w:rPr>
          <w:lang w:val="en-US"/>
        </w:rPr>
      </w:pPr>
      <w:r w:rsidRPr="00A44DC8">
        <w:rPr>
          <w:lang w:val="en-US"/>
        </w:rPr>
        <w:t>with possibly one basement and one first floor without classrooms (for example used only for offices, archives or technical rooms);</w:t>
      </w:r>
    </w:p>
    <w:p w14:paraId="5BD28FEB" w14:textId="77777777" w:rsidR="008064C9" w:rsidRDefault="00A44DC8" w:rsidP="008064C9">
      <w:pPr>
        <w:numPr>
          <w:ilvl w:val="0"/>
          <w:numId w:val="20"/>
        </w:numPr>
        <w:ind w:left="851" w:hanging="284"/>
        <w:rPr>
          <w:lang w:val="en-US"/>
        </w:rPr>
      </w:pPr>
      <w:r w:rsidRPr="00A44DC8">
        <w:rPr>
          <w:lang w:val="en-US"/>
        </w:rPr>
        <w:lastRenderedPageBreak/>
        <w:t>with easy egress to outside,</w:t>
      </w:r>
    </w:p>
    <w:p w14:paraId="6E7A6BAF" w14:textId="4E25F95F" w:rsidR="005064D1" w:rsidRDefault="005064D1" w:rsidP="00A44DC8">
      <w:pPr>
        <w:rPr>
          <w:lang w:val="en-US"/>
        </w:rPr>
      </w:pPr>
      <w:r w:rsidRPr="008064C9">
        <w:rPr>
          <w:lang w:val="en-US"/>
        </w:rPr>
        <w:t>it’ s possible to accept bearing structures with no fire resistance.</w:t>
      </w:r>
    </w:p>
    <w:p w14:paraId="1866A183" w14:textId="77777777" w:rsidR="005064D1" w:rsidRDefault="005064D1" w:rsidP="00A44DC8"/>
    <w:p w14:paraId="0138F3E2" w14:textId="7868FB37" w:rsidR="00A44DC8" w:rsidRDefault="00A44DC8" w:rsidP="00A44DC8">
      <w:r>
        <w:t>In all other cases, the bearing structures should be compatible with the effective fire load, with a minimum of 30 minutes.</w:t>
      </w:r>
    </w:p>
    <w:p w14:paraId="00F0D523" w14:textId="77777777" w:rsidR="00A44DC8" w:rsidRDefault="00A44DC8" w:rsidP="00A44DC8"/>
    <w:p w14:paraId="322D3D64" w14:textId="77777777" w:rsidR="00A44DC8" w:rsidRDefault="00A44DC8" w:rsidP="00A44DC8">
      <w:r>
        <w:t>Tall buildings (indicatively over 24 m) should have a higher fire resistance of bearing structures, indicatively R120, following the fire risk assessment.</w:t>
      </w:r>
    </w:p>
    <w:p w14:paraId="0C98E19C" w14:textId="77777777" w:rsidR="00A44DC8" w:rsidRDefault="00A44DC8" w:rsidP="00A44DC8">
      <w:pPr>
        <w:pStyle w:val="Ttulo2"/>
        <w:keepLines/>
        <w:tabs>
          <w:tab w:val="clear" w:pos="792"/>
        </w:tabs>
        <w:spacing w:before="200" w:after="0"/>
        <w:ind w:left="576" w:hanging="576"/>
        <w:contextualSpacing/>
      </w:pPr>
      <w:bookmarkStart w:id="13" w:name="_Toc78384092"/>
      <w:r>
        <w:t>Fire compartments</w:t>
      </w:r>
      <w:bookmarkEnd w:id="13"/>
    </w:p>
    <w:p w14:paraId="6013D24F" w14:textId="777A7C26" w:rsidR="00A44DC8" w:rsidRDefault="00A44DC8" w:rsidP="00A44DC8">
      <w:r>
        <w:t xml:space="preserve">School-serving uses (such as classrooms, group rooms, staff rooms, break rooms, server rooms, cleaning rooms, </w:t>
      </w:r>
      <w:r w:rsidR="008F5315">
        <w:t>teacher’s</w:t>
      </w:r>
      <w:r>
        <w:t xml:space="preserve"> offices) can be grouped together in the same fire compartment. The same also applies for gym uses (such as dressing rooms and public galleries).</w:t>
      </w:r>
    </w:p>
    <w:p w14:paraId="7377FE78" w14:textId="77777777" w:rsidR="00A44DC8" w:rsidRDefault="00A44DC8" w:rsidP="00A44DC8"/>
    <w:p w14:paraId="5D6A3AFA" w14:textId="3F42502C" w:rsidR="00A44DC8" w:rsidRDefault="00A44DC8" w:rsidP="00A44DC8">
      <w:r>
        <w:t xml:space="preserve">In general, </w:t>
      </w:r>
      <w:r w:rsidR="008F5315">
        <w:t>high-risk</w:t>
      </w:r>
      <w:r>
        <w:t xml:space="preserve"> areas should be included in a specific fire compartment.</w:t>
      </w:r>
    </w:p>
    <w:p w14:paraId="4F656C8D" w14:textId="77777777" w:rsidR="00A44DC8" w:rsidRDefault="00A44DC8" w:rsidP="00A44DC8"/>
    <w:p w14:paraId="01022E00" w14:textId="77777777" w:rsidR="00A44DC8" w:rsidRDefault="00A44DC8" w:rsidP="00A44DC8">
      <w:r>
        <w:t>All rooms that can be used as sports halls, multipurpose halls, auditoriums or similar, exceeding 100 people, should be a specific fire compartment.</w:t>
      </w:r>
    </w:p>
    <w:p w14:paraId="4BAB6222" w14:textId="77777777" w:rsidR="00A44DC8" w:rsidRDefault="00A44DC8" w:rsidP="00A44DC8"/>
    <w:p w14:paraId="08E08BAC" w14:textId="77777777" w:rsidR="00A44DC8" w:rsidRDefault="00A44DC8" w:rsidP="00A44DC8">
      <w:r>
        <w:t>A specific risk assessment will determine the exact fire resistance of the fire compartments at least for the following:</w:t>
      </w:r>
    </w:p>
    <w:p w14:paraId="295AF1D8" w14:textId="162BA6EF" w:rsidR="00A44DC8" w:rsidRPr="00A44DC8" w:rsidRDefault="00A44DC8" w:rsidP="00A44DC8">
      <w:pPr>
        <w:numPr>
          <w:ilvl w:val="0"/>
          <w:numId w:val="22"/>
        </w:numPr>
        <w:ind w:left="851" w:hanging="284"/>
        <w:rPr>
          <w:lang w:val="en-US"/>
        </w:rPr>
      </w:pPr>
      <w:r w:rsidRPr="00A44DC8">
        <w:rPr>
          <w:lang w:val="en-US"/>
        </w:rPr>
        <w:t>In student residences and dormitories, a fire can start when people are asleep, so in general these buildings of parts of buildings must be separated from all other parts of the buildings by 120 minutes fire resistant structures;</w:t>
      </w:r>
    </w:p>
    <w:p w14:paraId="20FCB354" w14:textId="77777777" w:rsidR="00A44DC8" w:rsidRPr="00A44DC8" w:rsidRDefault="00A44DC8" w:rsidP="00A44DC8">
      <w:pPr>
        <w:numPr>
          <w:ilvl w:val="0"/>
          <w:numId w:val="22"/>
        </w:numPr>
        <w:ind w:left="851" w:hanging="284"/>
        <w:rPr>
          <w:lang w:val="en-US"/>
        </w:rPr>
      </w:pPr>
      <w:r>
        <w:rPr>
          <w:lang w:val="en-US"/>
        </w:rPr>
        <w:t>s</w:t>
      </w:r>
      <w:r w:rsidRPr="00A44DC8">
        <w:rPr>
          <w:lang w:val="en-US"/>
        </w:rPr>
        <w:t>chools or part of the schools where there is a relevant number of people with disabilities or people not able to take care by themselves should be a specific fire compartment;</w:t>
      </w:r>
    </w:p>
    <w:p w14:paraId="19785869" w14:textId="2D851FA4" w:rsidR="00A44DC8" w:rsidRPr="00A44DC8" w:rsidRDefault="00A44DC8" w:rsidP="00A44DC8">
      <w:pPr>
        <w:numPr>
          <w:ilvl w:val="0"/>
          <w:numId w:val="22"/>
        </w:numPr>
        <w:ind w:left="851" w:hanging="284"/>
        <w:rPr>
          <w:lang w:val="en-US"/>
        </w:rPr>
      </w:pPr>
      <w:r w:rsidRPr="00A44DC8">
        <w:rPr>
          <w:lang w:val="en-US"/>
        </w:rPr>
        <w:t xml:space="preserve">tall buildings (indicatively over 24 m) should have a higher fire resistance in order to guarantee the egress of people and the </w:t>
      </w:r>
      <w:r w:rsidR="005064D1">
        <w:rPr>
          <w:lang w:val="en-US"/>
        </w:rPr>
        <w:t xml:space="preserve">safe </w:t>
      </w:r>
      <w:r w:rsidRPr="00A44DC8">
        <w:rPr>
          <w:lang w:val="en-US"/>
        </w:rPr>
        <w:t>intervention of Fire fighters.</w:t>
      </w:r>
    </w:p>
    <w:p w14:paraId="38E48525" w14:textId="77777777" w:rsidR="00A44DC8" w:rsidRPr="00A44DC8" w:rsidRDefault="00A44DC8" w:rsidP="00A44DC8">
      <w:pPr>
        <w:rPr>
          <w:lang w:val="en-US"/>
        </w:rPr>
      </w:pPr>
    </w:p>
    <w:p w14:paraId="31D49D7B" w14:textId="77777777" w:rsidR="00A44DC8" w:rsidRDefault="00A44DC8" w:rsidP="00A44DC8">
      <w:r w:rsidRPr="00A44DC8">
        <w:t>Please note that student residences and dormitories are not covered by this guideline.</w:t>
      </w:r>
    </w:p>
    <w:p w14:paraId="44AA44A3" w14:textId="77777777" w:rsidR="00A44DC8" w:rsidRDefault="00A44DC8" w:rsidP="00A44DC8">
      <w:pPr>
        <w:pStyle w:val="Ttulo2"/>
        <w:keepLines/>
        <w:tabs>
          <w:tab w:val="clear" w:pos="792"/>
        </w:tabs>
        <w:spacing w:before="200" w:after="0"/>
        <w:ind w:left="576" w:hanging="576"/>
        <w:contextualSpacing/>
      </w:pPr>
      <w:bookmarkStart w:id="14" w:name="_Toc78384093"/>
      <w:r>
        <w:t>Laboratories</w:t>
      </w:r>
      <w:bookmarkEnd w:id="14"/>
    </w:p>
    <w:p w14:paraId="5317E998" w14:textId="71F11257" w:rsidR="00A44DC8" w:rsidRDefault="00A44DC8" w:rsidP="00A44DC8">
      <w:r>
        <w:t xml:space="preserve">In general, laboratories should not be placed </w:t>
      </w:r>
      <w:r w:rsidR="005064D1">
        <w:t xml:space="preserve">in </w:t>
      </w:r>
      <w:r>
        <w:t>basements. If this is not possible, a specific risk assessment needs to be done.</w:t>
      </w:r>
    </w:p>
    <w:p w14:paraId="576957E4" w14:textId="77777777" w:rsidR="00A44DC8" w:rsidRDefault="00A44DC8" w:rsidP="00A44DC8"/>
    <w:p w14:paraId="7F5DA057" w14:textId="6695F26A" w:rsidR="00A44DC8" w:rsidRDefault="00A44DC8" w:rsidP="00A44DC8">
      <w:r>
        <w:t>A list with all possible dangerous materials must be available in each laboratory in which these substances are used:</w:t>
      </w:r>
    </w:p>
    <w:p w14:paraId="45DD13A1" w14:textId="77777777" w:rsidR="00A44DC8" w:rsidRDefault="00A44DC8" w:rsidP="00A44DC8">
      <w:pPr>
        <w:pStyle w:val="Prrafodelista"/>
        <w:numPr>
          <w:ilvl w:val="0"/>
          <w:numId w:val="11"/>
        </w:numPr>
        <w:ind w:left="851" w:hanging="284"/>
      </w:pPr>
      <w:r>
        <w:t>must be a specific fire compartment, with fire separations of at least 60 minutes of fire resistance;</w:t>
      </w:r>
    </w:p>
    <w:p w14:paraId="4D46E23A" w14:textId="77777777" w:rsidR="00A44DC8" w:rsidRDefault="00A44DC8" w:rsidP="00A44DC8">
      <w:pPr>
        <w:pStyle w:val="Prrafodelista"/>
        <w:numPr>
          <w:ilvl w:val="0"/>
          <w:numId w:val="11"/>
        </w:numPr>
        <w:ind w:left="851" w:hanging="284"/>
      </w:pPr>
      <w:r>
        <w:t>doors need to be 60 minutes fire resistant, with push-bars, opening outwards;</w:t>
      </w:r>
    </w:p>
    <w:p w14:paraId="3361A3A3" w14:textId="77777777" w:rsidR="00A44DC8" w:rsidRDefault="00A44DC8" w:rsidP="00A44DC8">
      <w:pPr>
        <w:pStyle w:val="Prrafodelista"/>
        <w:numPr>
          <w:ilvl w:val="0"/>
          <w:numId w:val="11"/>
        </w:numPr>
        <w:ind w:left="851" w:hanging="284"/>
      </w:pPr>
      <w:r>
        <w:t>in general, at least two different exits in opposite direction should be present;</w:t>
      </w:r>
    </w:p>
    <w:p w14:paraId="43CF7284" w14:textId="77777777" w:rsidR="00A44DC8" w:rsidRDefault="00A44DC8" w:rsidP="00A44DC8">
      <w:pPr>
        <w:ind w:left="851" w:hanging="284"/>
      </w:pPr>
      <w:r>
        <w:t>•</w:t>
      </w:r>
      <w:r>
        <w:tab/>
        <w:t>a fire detection and alarm system must be designed, installed and maintained according to national or local regulations.</w:t>
      </w:r>
    </w:p>
    <w:p w14:paraId="086904AD" w14:textId="77777777" w:rsidR="00A44DC8" w:rsidRDefault="00A44DC8" w:rsidP="00A44DC8"/>
    <w:p w14:paraId="3FE528B4" w14:textId="6F57977C" w:rsidR="00A44DC8" w:rsidRDefault="00A44DC8" w:rsidP="00A44DC8">
      <w:r>
        <w:t xml:space="preserve">If necessary, near the entrance of the laboratory a </w:t>
      </w:r>
      <w:r w:rsidR="005064D1">
        <w:t xml:space="preserve">notice or </w:t>
      </w:r>
      <w:r>
        <w:t>list of the maximum amount of dangerous materials must be installed on the wall in plain sight.</w:t>
      </w:r>
    </w:p>
    <w:p w14:paraId="555762A6" w14:textId="77777777" w:rsidR="00A44DC8" w:rsidRDefault="00A44DC8" w:rsidP="00A44DC8"/>
    <w:p w14:paraId="14704B4E" w14:textId="712DF26F" w:rsidR="00A44DC8" w:rsidRDefault="00A44DC8" w:rsidP="00A44DC8">
      <w:r>
        <w:t xml:space="preserve">All laboratories in which gas with density over 0.8 are used or stored, should be placed at ground floor with no </w:t>
      </w:r>
      <w:r w:rsidR="005064D1">
        <w:t>p</w:t>
      </w:r>
      <w:r w:rsidR="008F5315">
        <w:t>ossible access or connection to</w:t>
      </w:r>
      <w:r>
        <w:t xml:space="preserve"> basements. These rooms should have ventilating systems with openings in the upper and lower part of walls.</w:t>
      </w:r>
    </w:p>
    <w:p w14:paraId="3305B060" w14:textId="77777777" w:rsidR="00A44DC8" w:rsidRDefault="00A44DC8" w:rsidP="00A44DC8"/>
    <w:p w14:paraId="7C4C1FD3" w14:textId="77777777" w:rsidR="00A44DC8" w:rsidRDefault="00A44DC8" w:rsidP="00A44DC8">
      <w:r>
        <w:t>In laboratories in which radioactive substances or radioactive machinery are used, it’s forbidden to use or store flammable substances.</w:t>
      </w:r>
    </w:p>
    <w:p w14:paraId="0F6DD066" w14:textId="77777777" w:rsidR="00A44DC8" w:rsidRDefault="00A44DC8" w:rsidP="00A44DC8"/>
    <w:p w14:paraId="02E09E84" w14:textId="1760256B" w:rsidR="00A44DC8" w:rsidRDefault="00A44DC8" w:rsidP="00A44DC8">
      <w:r>
        <w:t>Gas pipes and flammable liquids pipes must have an internal and an external manual shutter. The shutter must be provided with clear signage.</w:t>
      </w:r>
    </w:p>
    <w:p w14:paraId="7E2DF009" w14:textId="77777777" w:rsidR="00A44DC8" w:rsidRDefault="00A44DC8" w:rsidP="00A44DC8"/>
    <w:p w14:paraId="435E916B" w14:textId="77777777" w:rsidR="00A44DC8" w:rsidRDefault="00A44DC8" w:rsidP="00A44DC8">
      <w:r>
        <w:t>All gas burners must have automatic gas shut off in case of lack of flame.</w:t>
      </w:r>
    </w:p>
    <w:p w14:paraId="1DFD81ED" w14:textId="77777777" w:rsidR="00A44DC8" w:rsidRDefault="00A44DC8" w:rsidP="00A44DC8"/>
    <w:p w14:paraId="216E2296" w14:textId="77777777" w:rsidR="00A44DC8" w:rsidRDefault="00A44DC8" w:rsidP="00A44DC8">
      <w:r>
        <w:t>All systems and equipment must be kept in good conditions and regularly cleaned according to a specific maintenance and cleaning program.</w:t>
      </w:r>
    </w:p>
    <w:p w14:paraId="1931A4E5" w14:textId="77777777" w:rsidR="00A44DC8" w:rsidRDefault="00A44DC8" w:rsidP="00A44DC8"/>
    <w:p w14:paraId="208F94D9" w14:textId="386836E0" w:rsidR="00A44DC8" w:rsidRDefault="00A44DC8" w:rsidP="00A44DC8">
      <w:r>
        <w:t xml:space="preserve">All systems and equipment that, in case of lack of normal power supply, could represent a risk for </w:t>
      </w:r>
      <w:r w:rsidR="008F5315">
        <w:t>people</w:t>
      </w:r>
      <w:r>
        <w:t xml:space="preserve"> must have an emergency power supply.</w:t>
      </w:r>
    </w:p>
    <w:p w14:paraId="3F4E1064" w14:textId="77777777" w:rsidR="00A44DC8" w:rsidRDefault="00A44DC8" w:rsidP="00A44DC8"/>
    <w:p w14:paraId="30D791B7" w14:textId="77777777" w:rsidR="00A44DC8" w:rsidRDefault="00A44DC8" w:rsidP="00A44DC8">
      <w:r>
        <w:t>Laboratories should apply the CFPA-E Guideline No. 28:2012 F “Fire safety in laboratories”.</w:t>
      </w:r>
    </w:p>
    <w:p w14:paraId="58FDD499" w14:textId="77777777" w:rsidR="00A44DC8" w:rsidRDefault="00A44DC8" w:rsidP="00A44DC8">
      <w:pPr>
        <w:pStyle w:val="Ttulo2"/>
        <w:tabs>
          <w:tab w:val="clear" w:pos="792"/>
          <w:tab w:val="num" w:pos="567"/>
        </w:tabs>
        <w:ind w:left="567" w:hanging="567"/>
        <w:jc w:val="both"/>
      </w:pPr>
      <w:bookmarkStart w:id="15" w:name="_Toc75179189"/>
      <w:bookmarkStart w:id="16" w:name="_Toc78384094"/>
      <w:r>
        <w:t>Kitchens</w:t>
      </w:r>
      <w:bookmarkEnd w:id="15"/>
      <w:bookmarkEnd w:id="16"/>
    </w:p>
    <w:p w14:paraId="1CD1D77D" w14:textId="77777777" w:rsidR="00A44DC8" w:rsidRDefault="00A44DC8" w:rsidP="00A44DC8">
      <w:pPr>
        <w:jc w:val="both"/>
        <w:rPr>
          <w:lang w:val="en-US"/>
        </w:rPr>
      </w:pPr>
      <w:r>
        <w:rPr>
          <w:lang w:val="en-US"/>
        </w:rPr>
        <w:t>Kitchens should be preferably electric.</w:t>
      </w:r>
    </w:p>
    <w:p w14:paraId="39448B16" w14:textId="77777777" w:rsidR="00A44DC8" w:rsidRDefault="00A44DC8" w:rsidP="00A44DC8">
      <w:pPr>
        <w:jc w:val="both"/>
        <w:rPr>
          <w:lang w:val="en-US"/>
        </w:rPr>
      </w:pPr>
    </w:p>
    <w:p w14:paraId="15989912" w14:textId="77777777" w:rsidR="00A44DC8" w:rsidRDefault="00A44DC8" w:rsidP="00A44DC8">
      <w:pPr>
        <w:jc w:val="both"/>
        <w:rPr>
          <w:lang w:val="en-US"/>
        </w:rPr>
      </w:pPr>
      <w:r>
        <w:rPr>
          <w:lang w:val="en-US"/>
        </w:rPr>
        <w:t>All hoods and cooking appliances must be kept in good conditions and regularly cleaned according to a specific maintenance and cleaning program. For suggestions concerning this topic, please refer to CFPA-E Guideline 9:2012 F, “Fire safety in restaurants”.</w:t>
      </w:r>
    </w:p>
    <w:p w14:paraId="1A35055C" w14:textId="77777777" w:rsidR="00A44DC8" w:rsidRDefault="00A44DC8" w:rsidP="00A44DC8">
      <w:pPr>
        <w:jc w:val="both"/>
        <w:rPr>
          <w:lang w:val="en-US"/>
        </w:rPr>
      </w:pPr>
    </w:p>
    <w:p w14:paraId="7F1B4846" w14:textId="77777777" w:rsidR="00A44DC8" w:rsidRDefault="00A44DC8" w:rsidP="00A44DC8">
      <w:pPr>
        <w:jc w:val="both"/>
        <w:rPr>
          <w:lang w:val="en-US"/>
        </w:rPr>
      </w:pPr>
      <w:r>
        <w:rPr>
          <w:lang w:val="en-US"/>
        </w:rPr>
        <w:t>All floors, walls and ceilings must be in not combustible materials.</w:t>
      </w:r>
    </w:p>
    <w:p w14:paraId="54B0ABED" w14:textId="77777777" w:rsidR="00A44DC8" w:rsidRDefault="00A44DC8" w:rsidP="00A44DC8">
      <w:pPr>
        <w:jc w:val="both"/>
        <w:rPr>
          <w:lang w:val="en-US"/>
        </w:rPr>
      </w:pPr>
    </w:p>
    <w:p w14:paraId="18C07EBD" w14:textId="146E5113" w:rsidR="00A44DC8" w:rsidRDefault="00A44DC8" w:rsidP="00A44DC8">
      <w:pPr>
        <w:jc w:val="both"/>
        <w:rPr>
          <w:lang w:val="en-US"/>
        </w:rPr>
      </w:pPr>
      <w:r>
        <w:rPr>
          <w:lang w:val="en-US"/>
        </w:rPr>
        <w:t>All gas burners must have automatic gas shut off</w:t>
      </w:r>
      <w:r w:rsidR="005064D1">
        <w:rPr>
          <w:lang w:val="en-US"/>
        </w:rPr>
        <w:t>.</w:t>
      </w:r>
      <w:r>
        <w:rPr>
          <w:lang w:val="en-US"/>
        </w:rPr>
        <w:t xml:space="preserve"> </w:t>
      </w:r>
    </w:p>
    <w:p w14:paraId="2BCAD1C2" w14:textId="77777777" w:rsidR="00A44DC8" w:rsidRDefault="00A44DC8" w:rsidP="00A44DC8">
      <w:pPr>
        <w:pStyle w:val="Ttulo2"/>
        <w:tabs>
          <w:tab w:val="clear" w:pos="792"/>
          <w:tab w:val="num" w:pos="567"/>
        </w:tabs>
        <w:ind w:left="567" w:hanging="567"/>
        <w:jc w:val="both"/>
      </w:pPr>
      <w:bookmarkStart w:id="17" w:name="_Toc75179190"/>
      <w:bookmarkStart w:id="18" w:name="_Toc78384095"/>
      <w:r>
        <w:t>Reaction to fire</w:t>
      </w:r>
      <w:bookmarkEnd w:id="17"/>
      <w:bookmarkEnd w:id="18"/>
    </w:p>
    <w:p w14:paraId="1EDDC2B1" w14:textId="64FBE8B0" w:rsidR="00A44DC8" w:rsidRDefault="00A44DC8" w:rsidP="00A44DC8">
      <w:pPr>
        <w:jc w:val="both"/>
        <w:rPr>
          <w:lang w:val="en-US"/>
        </w:rPr>
      </w:pPr>
      <w:r w:rsidRPr="001B3807">
        <w:rPr>
          <w:lang w:val="en-US"/>
        </w:rPr>
        <w:t xml:space="preserve">Materials should be chosen </w:t>
      </w:r>
      <w:r w:rsidR="008F5315">
        <w:rPr>
          <w:lang w:val="en-US"/>
        </w:rPr>
        <w:t>with consideration given to</w:t>
      </w:r>
      <w:r w:rsidRPr="001B3807">
        <w:rPr>
          <w:lang w:val="en-US"/>
        </w:rPr>
        <w:t xml:space="preserve"> their contribution to fire.</w:t>
      </w:r>
      <w:r>
        <w:rPr>
          <w:lang w:val="en-US"/>
        </w:rPr>
        <w:t xml:space="preserve"> T</w:t>
      </w:r>
      <w:r w:rsidRPr="001B3807">
        <w:rPr>
          <w:lang w:val="en-US"/>
        </w:rPr>
        <w:t>he choice of materials</w:t>
      </w:r>
      <w:r>
        <w:rPr>
          <w:lang w:val="en-US"/>
        </w:rPr>
        <w:t>, such as furniture and decorations, should</w:t>
      </w:r>
      <w:r w:rsidRPr="001B3807">
        <w:rPr>
          <w:lang w:val="en-US"/>
        </w:rPr>
        <w:t xml:space="preserve"> </w:t>
      </w:r>
      <w:r w:rsidR="005064D1">
        <w:rPr>
          <w:lang w:val="en-US"/>
        </w:rPr>
        <w:t xml:space="preserve">have </w:t>
      </w:r>
      <w:r w:rsidRPr="001B3807">
        <w:rPr>
          <w:lang w:val="en-US"/>
        </w:rPr>
        <w:t>lower reaction to fire classification</w:t>
      </w:r>
      <w:r>
        <w:rPr>
          <w:rStyle w:val="Refdenotaalpie"/>
          <w:rFonts w:eastAsiaTheme="minorEastAsia"/>
          <w:lang w:val="en-US"/>
        </w:rPr>
        <w:footnoteReference w:id="2"/>
      </w:r>
      <w:r>
        <w:rPr>
          <w:lang w:val="en-US"/>
        </w:rPr>
        <w:t>.</w:t>
      </w:r>
      <w:r w:rsidRPr="001B3807">
        <w:rPr>
          <w:lang w:val="en-US"/>
        </w:rPr>
        <w:t xml:space="preserve"> </w:t>
      </w:r>
      <w:r>
        <w:rPr>
          <w:lang w:val="en-US"/>
        </w:rPr>
        <w:t>Choosing</w:t>
      </w:r>
      <w:r w:rsidRPr="001B3807">
        <w:rPr>
          <w:lang w:val="en-US"/>
        </w:rPr>
        <w:t xml:space="preserve"> no</w:t>
      </w:r>
      <w:r>
        <w:rPr>
          <w:lang w:val="en-US"/>
        </w:rPr>
        <w:t>n-</w:t>
      </w:r>
      <w:r w:rsidRPr="001B3807">
        <w:rPr>
          <w:lang w:val="en-US"/>
        </w:rPr>
        <w:t xml:space="preserve">combustible or low combustible materials instead of easily combustible materials can be extremely useful in reducing the risk of a fire and the possibility of a quick fire spread, resulting in more time available for </w:t>
      </w:r>
      <w:r>
        <w:rPr>
          <w:lang w:val="en-US"/>
        </w:rPr>
        <w:t xml:space="preserve">fire extinguishing or </w:t>
      </w:r>
      <w:r w:rsidRPr="001B3807">
        <w:rPr>
          <w:lang w:val="en-US"/>
        </w:rPr>
        <w:t>evacuation.</w:t>
      </w:r>
    </w:p>
    <w:p w14:paraId="3C82B128" w14:textId="77777777" w:rsidR="003318C9" w:rsidRPr="001B3807" w:rsidRDefault="003318C9" w:rsidP="00A44DC8">
      <w:pPr>
        <w:jc w:val="both"/>
        <w:rPr>
          <w:lang w:val="en-US"/>
        </w:rPr>
      </w:pPr>
    </w:p>
    <w:p w14:paraId="7CD30F7D" w14:textId="77777777" w:rsidR="00A44DC8" w:rsidRDefault="00A44DC8" w:rsidP="00A44DC8">
      <w:pPr>
        <w:jc w:val="both"/>
        <w:rPr>
          <w:lang w:val="en-US"/>
        </w:rPr>
      </w:pPr>
      <w:r>
        <w:rPr>
          <w:lang w:val="en-US"/>
        </w:rPr>
        <w:t>Thorough</w:t>
      </w:r>
      <w:r w:rsidRPr="001B3807">
        <w:rPr>
          <w:lang w:val="en-US"/>
        </w:rPr>
        <w:t xml:space="preserve"> </w:t>
      </w:r>
      <w:r>
        <w:rPr>
          <w:lang w:val="en-US"/>
        </w:rPr>
        <w:t>consideration</w:t>
      </w:r>
      <w:r w:rsidRPr="001B3807">
        <w:rPr>
          <w:lang w:val="en-US"/>
        </w:rPr>
        <w:t xml:space="preserve"> should be made in the choice of:</w:t>
      </w:r>
    </w:p>
    <w:p w14:paraId="480624F2" w14:textId="77777777" w:rsidR="003318C9" w:rsidRPr="003318C9" w:rsidRDefault="003318C9" w:rsidP="003318C9">
      <w:pPr>
        <w:ind w:left="851" w:hanging="284"/>
        <w:rPr>
          <w:lang w:val="en-US"/>
        </w:rPr>
      </w:pPr>
      <w:r w:rsidRPr="003318C9">
        <w:rPr>
          <w:lang w:val="en-US"/>
        </w:rPr>
        <w:t>•</w:t>
      </w:r>
      <w:r w:rsidRPr="003318C9">
        <w:rPr>
          <w:lang w:val="en-US"/>
        </w:rPr>
        <w:tab/>
        <w:t>covering materials for floors, walls and suspended ceilings;</w:t>
      </w:r>
    </w:p>
    <w:p w14:paraId="2EC43F8B" w14:textId="068FB8F0" w:rsidR="003318C9" w:rsidRPr="003318C9" w:rsidRDefault="003318C9" w:rsidP="003318C9">
      <w:pPr>
        <w:ind w:left="851" w:hanging="284"/>
        <w:rPr>
          <w:lang w:val="en-US"/>
        </w:rPr>
      </w:pPr>
      <w:r w:rsidRPr="003318C9">
        <w:rPr>
          <w:lang w:val="en-US"/>
        </w:rPr>
        <w:lastRenderedPageBreak/>
        <w:t>•</w:t>
      </w:r>
      <w:r w:rsidRPr="003318C9">
        <w:rPr>
          <w:lang w:val="en-US"/>
        </w:rPr>
        <w:tab/>
        <w:t xml:space="preserve">materials that can take flame on both sides, for example curtains and other fabrics </w:t>
      </w:r>
      <w:r w:rsidR="005064D1">
        <w:rPr>
          <w:lang w:val="en-US"/>
        </w:rPr>
        <w:t xml:space="preserve">or </w:t>
      </w:r>
      <w:r w:rsidRPr="003318C9">
        <w:rPr>
          <w:lang w:val="en-US"/>
        </w:rPr>
        <w:t>decoration;</w:t>
      </w:r>
    </w:p>
    <w:p w14:paraId="39C672FD" w14:textId="1C3E4666" w:rsidR="003318C9" w:rsidRPr="003318C9" w:rsidRDefault="003318C9" w:rsidP="003318C9">
      <w:pPr>
        <w:ind w:left="851" w:hanging="284"/>
        <w:rPr>
          <w:lang w:val="en-US"/>
        </w:rPr>
      </w:pPr>
      <w:r w:rsidRPr="003318C9">
        <w:rPr>
          <w:lang w:val="en-US"/>
        </w:rPr>
        <w:t>•</w:t>
      </w:r>
      <w:r w:rsidRPr="003318C9">
        <w:rPr>
          <w:lang w:val="en-US"/>
        </w:rPr>
        <w:tab/>
        <w:t xml:space="preserve">carpets and </w:t>
      </w:r>
      <w:r w:rsidR="005064D1">
        <w:rPr>
          <w:lang w:val="en-US"/>
        </w:rPr>
        <w:t>mats</w:t>
      </w:r>
    </w:p>
    <w:p w14:paraId="0D36364B" w14:textId="77777777" w:rsidR="003318C9" w:rsidRPr="003318C9" w:rsidRDefault="003318C9" w:rsidP="003318C9">
      <w:pPr>
        <w:ind w:left="851" w:hanging="284"/>
        <w:rPr>
          <w:lang w:val="en-US"/>
        </w:rPr>
      </w:pPr>
      <w:r w:rsidRPr="003318C9">
        <w:rPr>
          <w:lang w:val="en-US"/>
        </w:rPr>
        <w:t>•</w:t>
      </w:r>
      <w:r w:rsidRPr="003318C9">
        <w:rPr>
          <w:lang w:val="en-US"/>
        </w:rPr>
        <w:tab/>
        <w:t>upholstered furniture;</w:t>
      </w:r>
    </w:p>
    <w:p w14:paraId="73CDA1AD" w14:textId="77777777" w:rsidR="00A44DC8" w:rsidRPr="00A44DC8" w:rsidRDefault="003318C9" w:rsidP="003318C9">
      <w:pPr>
        <w:ind w:left="851" w:hanging="284"/>
        <w:rPr>
          <w:lang w:val="en-US"/>
        </w:rPr>
      </w:pPr>
      <w:r w:rsidRPr="003318C9">
        <w:rPr>
          <w:lang w:val="en-US"/>
        </w:rPr>
        <w:t>•</w:t>
      </w:r>
      <w:r w:rsidRPr="003318C9">
        <w:rPr>
          <w:lang w:val="en-US"/>
        </w:rPr>
        <w:tab/>
        <w:t>insulating materials, for any use (acoustic, thermal, etc.), especially if used on facades or roofs.</w:t>
      </w:r>
    </w:p>
    <w:p w14:paraId="32C06029" w14:textId="77777777" w:rsidR="00A44DC8" w:rsidRDefault="00A44DC8" w:rsidP="00623A0F"/>
    <w:p w14:paraId="1935D78B" w14:textId="77777777" w:rsidR="003318C9" w:rsidRDefault="003318C9" w:rsidP="003318C9">
      <w:r>
        <w:t>Inside laboratories, high-risk areas and along all egress routes, the covering materials for floors, walls and ceilings should be maximum in class:</w:t>
      </w:r>
    </w:p>
    <w:p w14:paraId="419AB062" w14:textId="77777777" w:rsidR="003318C9" w:rsidRDefault="003318C9" w:rsidP="003318C9">
      <w:pPr>
        <w:ind w:left="851" w:hanging="284"/>
      </w:pPr>
      <w:r>
        <w:t>•</w:t>
      </w:r>
      <w:r>
        <w:tab/>
        <w:t>Cfl,s1 for floors;</w:t>
      </w:r>
    </w:p>
    <w:p w14:paraId="666D84FA" w14:textId="77777777" w:rsidR="003318C9" w:rsidRDefault="003318C9" w:rsidP="003318C9">
      <w:pPr>
        <w:ind w:left="851" w:hanging="284"/>
      </w:pPr>
      <w:r>
        <w:t>•</w:t>
      </w:r>
      <w:r>
        <w:tab/>
        <w:t>B-s2,d1 for walls;</w:t>
      </w:r>
    </w:p>
    <w:p w14:paraId="129361CF" w14:textId="77777777" w:rsidR="00A44DC8" w:rsidRDefault="003318C9" w:rsidP="003318C9">
      <w:pPr>
        <w:ind w:left="851" w:hanging="284"/>
      </w:pPr>
      <w:r>
        <w:t>•</w:t>
      </w:r>
      <w:r>
        <w:tab/>
        <w:t>B-s3,d0 for ceilings.</w:t>
      </w:r>
    </w:p>
    <w:p w14:paraId="3B1C06C2" w14:textId="77777777" w:rsidR="003318C9" w:rsidRDefault="003318C9" w:rsidP="003318C9">
      <w:pPr>
        <w:pStyle w:val="Ttulo2"/>
        <w:tabs>
          <w:tab w:val="clear" w:pos="792"/>
          <w:tab w:val="num" w:pos="567"/>
        </w:tabs>
        <w:ind w:left="567" w:hanging="567"/>
        <w:jc w:val="both"/>
      </w:pPr>
      <w:bookmarkStart w:id="19" w:name="_Toc75179191"/>
      <w:bookmarkStart w:id="20" w:name="_Toc78384096"/>
      <w:r>
        <w:t>Facades and roofs</w:t>
      </w:r>
      <w:bookmarkEnd w:id="19"/>
      <w:bookmarkEnd w:id="20"/>
    </w:p>
    <w:p w14:paraId="3D3C2209" w14:textId="7A70CE54" w:rsidR="003318C9" w:rsidRDefault="003318C9" w:rsidP="003318C9">
      <w:pPr>
        <w:jc w:val="both"/>
        <w:rPr>
          <w:lang w:val="en-US"/>
        </w:rPr>
      </w:pPr>
      <w:r>
        <w:rPr>
          <w:lang w:val="en-US"/>
        </w:rPr>
        <w:t xml:space="preserve">Façades and roofs should be </w:t>
      </w:r>
      <w:r w:rsidR="005064D1">
        <w:rPr>
          <w:lang w:val="en-US"/>
        </w:rPr>
        <w:t>constructed with</w:t>
      </w:r>
      <w:r>
        <w:rPr>
          <w:lang w:val="en-US"/>
        </w:rPr>
        <w:t xml:space="preserve"> noncombustible materials. This means considering all the material</w:t>
      </w:r>
      <w:r w:rsidR="00722212">
        <w:rPr>
          <w:lang w:val="en-US"/>
        </w:rPr>
        <w:t>s</w:t>
      </w:r>
      <w:r>
        <w:rPr>
          <w:lang w:val="en-US"/>
        </w:rPr>
        <w:t xml:space="preserve"> that form the façade and roof,</w:t>
      </w:r>
      <w:r w:rsidR="005064D1">
        <w:rPr>
          <w:lang w:val="en-US"/>
        </w:rPr>
        <w:t xml:space="preserve"> as a </w:t>
      </w:r>
      <w:r w:rsidR="00722212">
        <w:rPr>
          <w:lang w:val="en-US"/>
        </w:rPr>
        <w:t>whole</w:t>
      </w:r>
      <w:r w:rsidR="005064D1">
        <w:rPr>
          <w:lang w:val="en-US"/>
        </w:rPr>
        <w:t xml:space="preserve"> and</w:t>
      </w:r>
      <w:r>
        <w:rPr>
          <w:lang w:val="en-US"/>
        </w:rPr>
        <w:t xml:space="preserve"> not only the last external layer.</w:t>
      </w:r>
    </w:p>
    <w:p w14:paraId="46F279C7" w14:textId="77777777" w:rsidR="003318C9" w:rsidRDefault="003318C9" w:rsidP="003318C9">
      <w:pPr>
        <w:jc w:val="both"/>
        <w:rPr>
          <w:lang w:val="en-US"/>
        </w:rPr>
      </w:pPr>
    </w:p>
    <w:p w14:paraId="5F369E35" w14:textId="484F07ED" w:rsidR="003318C9" w:rsidRDefault="003318C9" w:rsidP="003318C9">
      <w:pPr>
        <w:jc w:val="both"/>
        <w:rPr>
          <w:lang w:val="en-US"/>
        </w:rPr>
      </w:pPr>
      <w:r>
        <w:rPr>
          <w:lang w:val="en-US"/>
        </w:rPr>
        <w:t>When this is not possible, then a specific fire risk assessment has to be made,</w:t>
      </w:r>
      <w:r w:rsidR="005064D1">
        <w:rPr>
          <w:lang w:val="en-US"/>
        </w:rPr>
        <w:t xml:space="preserve"> which would consider</w:t>
      </w:r>
      <w:r>
        <w:rPr>
          <w:lang w:val="en-US"/>
        </w:rPr>
        <w:t>:</w:t>
      </w:r>
    </w:p>
    <w:p w14:paraId="4D604C11" w14:textId="77777777" w:rsidR="003318C9" w:rsidRDefault="003318C9" w:rsidP="003318C9">
      <w:pPr>
        <w:numPr>
          <w:ilvl w:val="0"/>
          <w:numId w:val="25"/>
        </w:numPr>
        <w:ind w:left="851" w:hanging="284"/>
        <w:jc w:val="both"/>
        <w:rPr>
          <w:lang w:val="en-US"/>
        </w:rPr>
      </w:pPr>
      <w:r>
        <w:rPr>
          <w:lang w:val="en-US"/>
        </w:rPr>
        <w:t>The installation of a sprinkler system in the entire building;</w:t>
      </w:r>
    </w:p>
    <w:p w14:paraId="025308D6" w14:textId="0DF60FBF" w:rsidR="003318C9" w:rsidRDefault="003318C9" w:rsidP="003318C9">
      <w:pPr>
        <w:numPr>
          <w:ilvl w:val="0"/>
          <w:numId w:val="25"/>
        </w:numPr>
        <w:ind w:left="851" w:hanging="284"/>
        <w:jc w:val="both"/>
        <w:rPr>
          <w:lang w:val="en-US"/>
        </w:rPr>
      </w:pPr>
      <w:r>
        <w:rPr>
          <w:lang w:val="en-US"/>
        </w:rPr>
        <w:t>The installation in a façade of no</w:t>
      </w:r>
      <w:r w:rsidR="009207C2">
        <w:rPr>
          <w:lang w:val="en-US"/>
        </w:rPr>
        <w:t xml:space="preserve">n - </w:t>
      </w:r>
      <w:r>
        <w:rPr>
          <w:lang w:val="en-US"/>
        </w:rPr>
        <w:t xml:space="preserve"> combustible layers, in adequate dimensions, around all openings (doors, windows) and along all slabs, at all floors;</w:t>
      </w:r>
    </w:p>
    <w:p w14:paraId="4686B95B" w14:textId="5FCE8921" w:rsidR="003318C9" w:rsidRPr="003318C9" w:rsidRDefault="003318C9" w:rsidP="003318C9">
      <w:pPr>
        <w:numPr>
          <w:ilvl w:val="0"/>
          <w:numId w:val="25"/>
        </w:numPr>
        <w:ind w:left="851" w:hanging="284"/>
        <w:jc w:val="both"/>
        <w:rPr>
          <w:lang w:val="en-US"/>
        </w:rPr>
      </w:pPr>
      <w:r>
        <w:rPr>
          <w:lang w:val="en-US"/>
        </w:rPr>
        <w:t>The installation on a roof of horizontal no</w:t>
      </w:r>
      <w:r w:rsidR="009207C2">
        <w:rPr>
          <w:lang w:val="en-US"/>
        </w:rPr>
        <w:t xml:space="preserve">n - </w:t>
      </w:r>
      <w:r>
        <w:rPr>
          <w:lang w:val="en-US"/>
        </w:rPr>
        <w:t xml:space="preserve">combustible layers, in adequate dimensions, around all openings (smoke vents, skylights) and </w:t>
      </w:r>
      <w:r w:rsidR="009207C2">
        <w:rPr>
          <w:lang w:val="en-US"/>
        </w:rPr>
        <w:t>corresponding</w:t>
      </w:r>
      <w:r>
        <w:rPr>
          <w:lang w:val="en-US"/>
        </w:rPr>
        <w:t xml:space="preserve"> with the </w:t>
      </w:r>
      <w:r w:rsidR="00722212">
        <w:rPr>
          <w:lang w:val="en-US"/>
        </w:rPr>
        <w:t>firewalls</w:t>
      </w:r>
      <w:r>
        <w:rPr>
          <w:lang w:val="en-US"/>
        </w:rPr>
        <w:t xml:space="preserve"> installed below the roof.</w:t>
      </w:r>
    </w:p>
    <w:p w14:paraId="3981BA11" w14:textId="77777777" w:rsidR="003318C9" w:rsidRDefault="003318C9" w:rsidP="003318C9">
      <w:pPr>
        <w:pStyle w:val="Ttulo2"/>
        <w:tabs>
          <w:tab w:val="clear" w:pos="792"/>
          <w:tab w:val="num" w:pos="567"/>
        </w:tabs>
        <w:ind w:left="567" w:hanging="567"/>
        <w:jc w:val="both"/>
      </w:pPr>
      <w:bookmarkStart w:id="21" w:name="_Toc75179192"/>
      <w:bookmarkStart w:id="22" w:name="_Toc78384097"/>
      <w:r>
        <w:t>Ventilation</w:t>
      </w:r>
      <w:bookmarkEnd w:id="21"/>
      <w:bookmarkEnd w:id="22"/>
    </w:p>
    <w:p w14:paraId="40CBFF22" w14:textId="77777777" w:rsidR="003318C9" w:rsidRDefault="003318C9" w:rsidP="003318C9">
      <w:pPr>
        <w:jc w:val="both"/>
        <w:rPr>
          <w:lang w:val="en-US"/>
        </w:rPr>
      </w:pPr>
      <w:r>
        <w:rPr>
          <w:lang w:val="en-US"/>
        </w:rPr>
        <w:t>In general, high-risk areas should have adequate openings (doors, windows, smoke vents on roofs, mechanical systems, etc.) to guarantee the evacuation of the smoke and heat in case of fire.</w:t>
      </w:r>
    </w:p>
    <w:p w14:paraId="6D0796D6" w14:textId="77777777" w:rsidR="003318C9" w:rsidRDefault="003318C9" w:rsidP="003318C9">
      <w:pPr>
        <w:jc w:val="both"/>
        <w:rPr>
          <w:lang w:val="en-US"/>
        </w:rPr>
      </w:pPr>
    </w:p>
    <w:p w14:paraId="573287A0" w14:textId="40D6455A" w:rsidR="003318C9" w:rsidRDefault="003318C9" w:rsidP="003318C9">
      <w:pPr>
        <w:jc w:val="both"/>
        <w:rPr>
          <w:lang w:val="en-US"/>
        </w:rPr>
      </w:pPr>
      <w:r>
        <w:rPr>
          <w:lang w:val="en-US"/>
        </w:rPr>
        <w:t xml:space="preserve">As a second choice, if </w:t>
      </w:r>
      <w:r w:rsidR="009207C2">
        <w:rPr>
          <w:lang w:val="en-US"/>
        </w:rPr>
        <w:t xml:space="preserve">the above types </w:t>
      </w:r>
      <w:r w:rsidR="00722212">
        <w:rPr>
          <w:lang w:val="en-US"/>
        </w:rPr>
        <w:t>of openings are not possible,</w:t>
      </w:r>
      <w:r>
        <w:rPr>
          <w:lang w:val="en-US"/>
        </w:rPr>
        <w:t xml:space="preserve"> skylight</w:t>
      </w:r>
      <w:r w:rsidR="009207C2">
        <w:rPr>
          <w:lang w:val="en-US"/>
        </w:rPr>
        <w:t xml:space="preserve">s that are easily </w:t>
      </w:r>
      <w:r>
        <w:rPr>
          <w:lang w:val="en-US"/>
        </w:rPr>
        <w:t xml:space="preserve">broken by Fire fighters or even easy to melt </w:t>
      </w:r>
      <w:r w:rsidR="00722212">
        <w:rPr>
          <w:lang w:val="en-US"/>
        </w:rPr>
        <w:t>when hot</w:t>
      </w:r>
      <w:r>
        <w:rPr>
          <w:lang w:val="en-US"/>
        </w:rPr>
        <w:t xml:space="preserve"> can be used.</w:t>
      </w:r>
    </w:p>
    <w:p w14:paraId="4889F6F1" w14:textId="77777777" w:rsidR="003318C9" w:rsidRDefault="003318C9" w:rsidP="003318C9">
      <w:pPr>
        <w:jc w:val="both"/>
        <w:rPr>
          <w:lang w:val="en-US"/>
        </w:rPr>
      </w:pPr>
    </w:p>
    <w:p w14:paraId="6FD35204" w14:textId="77777777" w:rsidR="003318C9" w:rsidRDefault="003318C9" w:rsidP="003318C9">
      <w:pPr>
        <w:jc w:val="both"/>
        <w:rPr>
          <w:lang w:val="en-US"/>
        </w:rPr>
      </w:pPr>
      <w:r>
        <w:rPr>
          <w:lang w:val="en-US"/>
        </w:rPr>
        <w:t>All openings must not be under or close to egress paths.</w:t>
      </w:r>
    </w:p>
    <w:p w14:paraId="18FE54D3" w14:textId="77777777" w:rsidR="003318C9" w:rsidRDefault="003318C9" w:rsidP="003318C9">
      <w:pPr>
        <w:jc w:val="both"/>
        <w:rPr>
          <w:lang w:val="en-US"/>
        </w:rPr>
      </w:pPr>
    </w:p>
    <w:p w14:paraId="7008CF62" w14:textId="77777777" w:rsidR="003318C9" w:rsidRDefault="003318C9" w:rsidP="003318C9">
      <w:pPr>
        <w:pStyle w:val="Ttulo2"/>
        <w:tabs>
          <w:tab w:val="clear" w:pos="792"/>
          <w:tab w:val="num" w:pos="567"/>
        </w:tabs>
        <w:ind w:left="567" w:hanging="567"/>
        <w:jc w:val="both"/>
      </w:pPr>
      <w:bookmarkStart w:id="23" w:name="_Toc75179193"/>
      <w:bookmarkStart w:id="24" w:name="_Toc78384098"/>
      <w:r>
        <w:t>Historical buildings</w:t>
      </w:r>
      <w:bookmarkEnd w:id="23"/>
      <w:bookmarkEnd w:id="24"/>
    </w:p>
    <w:p w14:paraId="1D08CD4D" w14:textId="77777777" w:rsidR="003318C9" w:rsidRDefault="003318C9" w:rsidP="003318C9">
      <w:pPr>
        <w:jc w:val="both"/>
        <w:rPr>
          <w:lang w:val="en-US"/>
        </w:rPr>
      </w:pPr>
      <w:r>
        <w:rPr>
          <w:lang w:val="en-US"/>
        </w:rPr>
        <w:t>If a school is at least in part inside an historical building, all interventions must be carried out in accordance with the local heritage authority.</w:t>
      </w:r>
    </w:p>
    <w:p w14:paraId="75B8CF9F" w14:textId="77777777" w:rsidR="003318C9" w:rsidRDefault="003318C9" w:rsidP="003318C9">
      <w:pPr>
        <w:pStyle w:val="Ttulo1"/>
        <w:tabs>
          <w:tab w:val="clear" w:pos="360"/>
          <w:tab w:val="num" w:pos="284"/>
        </w:tabs>
        <w:ind w:left="284" w:hanging="284"/>
        <w:jc w:val="both"/>
      </w:pPr>
      <w:bookmarkStart w:id="25" w:name="_Toc75179194"/>
      <w:bookmarkStart w:id="26" w:name="_Toc78384099"/>
      <w:r>
        <w:lastRenderedPageBreak/>
        <w:t>Egress</w:t>
      </w:r>
      <w:bookmarkEnd w:id="25"/>
      <w:bookmarkEnd w:id="26"/>
    </w:p>
    <w:p w14:paraId="4E01FFFF" w14:textId="77777777" w:rsidR="003318C9" w:rsidRDefault="003318C9" w:rsidP="003318C9">
      <w:pPr>
        <w:pStyle w:val="Ttulo2"/>
        <w:tabs>
          <w:tab w:val="clear" w:pos="792"/>
          <w:tab w:val="num" w:pos="567"/>
        </w:tabs>
        <w:ind w:left="567" w:hanging="567"/>
        <w:jc w:val="both"/>
      </w:pPr>
      <w:bookmarkStart w:id="27" w:name="_Toc75179195"/>
      <w:bookmarkStart w:id="28" w:name="_Toc78384100"/>
      <w:r>
        <w:t>Classroom doors</w:t>
      </w:r>
      <w:bookmarkEnd w:id="27"/>
      <w:bookmarkEnd w:id="28"/>
    </w:p>
    <w:p w14:paraId="3DC6AF94" w14:textId="77777777" w:rsidR="003318C9" w:rsidRDefault="003318C9" w:rsidP="003318C9">
      <w:pPr>
        <w:jc w:val="both"/>
        <w:rPr>
          <w:lang w:val="en-US"/>
        </w:rPr>
      </w:pPr>
      <w:r>
        <w:rPr>
          <w:lang w:val="en-US"/>
        </w:rPr>
        <w:t>In general, classroom doors should open outwards and have a minimum width of 80 cm, with a handle according to EN 179. If opening the door outwards is not possible, for example because it causes the risk of accidents for people in the corridors, then a specific risk assessment should be made. In new buildings, recessed doors opening outwards are to be preferred.</w:t>
      </w:r>
    </w:p>
    <w:p w14:paraId="0A4AA7B8" w14:textId="77777777" w:rsidR="003318C9" w:rsidRDefault="003318C9" w:rsidP="003318C9">
      <w:pPr>
        <w:jc w:val="both"/>
        <w:rPr>
          <w:lang w:val="en-US"/>
        </w:rPr>
      </w:pPr>
    </w:p>
    <w:p w14:paraId="6D110759" w14:textId="77777777" w:rsidR="003318C9" w:rsidRDefault="003318C9" w:rsidP="003318C9">
      <w:pPr>
        <w:jc w:val="both"/>
        <w:rPr>
          <w:lang w:val="en-US"/>
        </w:rPr>
      </w:pPr>
      <w:r>
        <w:rPr>
          <w:lang w:val="en-US"/>
        </w:rPr>
        <w:t>Classrooms with more than 50 people should have at least one door, at least 90 cm wide, opening outwards by means of push-bar.</w:t>
      </w:r>
    </w:p>
    <w:p w14:paraId="4153C270" w14:textId="77777777" w:rsidR="003318C9" w:rsidRDefault="003318C9" w:rsidP="003318C9">
      <w:pPr>
        <w:jc w:val="both"/>
        <w:rPr>
          <w:lang w:val="en-US"/>
        </w:rPr>
      </w:pPr>
    </w:p>
    <w:p w14:paraId="45572C1D" w14:textId="71FF2CCC" w:rsidR="003318C9" w:rsidRDefault="003318C9" w:rsidP="003318C9">
      <w:pPr>
        <w:jc w:val="both"/>
        <w:rPr>
          <w:lang w:val="en-US"/>
        </w:rPr>
      </w:pPr>
      <w:r>
        <w:rPr>
          <w:lang w:val="en-US"/>
        </w:rPr>
        <w:t xml:space="preserve">Classrooms with more than 100 people should have at least two doors, at least one 120 cm wide, opening outwards by means of push-bar. In general one door, 120 cm wide, opening outwards by means of push-bar, is needed </w:t>
      </w:r>
      <w:r w:rsidR="009207C2">
        <w:rPr>
          <w:lang w:val="en-US"/>
        </w:rPr>
        <w:t xml:space="preserve">for </w:t>
      </w:r>
      <w:r>
        <w:rPr>
          <w:lang w:val="en-US"/>
        </w:rPr>
        <w:t>every 100 people</w:t>
      </w:r>
      <w:r w:rsidR="009207C2">
        <w:rPr>
          <w:lang w:val="en-US"/>
        </w:rPr>
        <w:t xml:space="preserve"> or part thereof </w:t>
      </w:r>
      <w:r>
        <w:rPr>
          <w:lang w:val="en-US"/>
        </w:rPr>
        <w:t>.</w:t>
      </w:r>
    </w:p>
    <w:p w14:paraId="3C441DD1" w14:textId="77777777" w:rsidR="003318C9" w:rsidRDefault="003318C9" w:rsidP="003318C9">
      <w:pPr>
        <w:pStyle w:val="Ttulo2"/>
        <w:tabs>
          <w:tab w:val="clear" w:pos="792"/>
          <w:tab w:val="num" w:pos="567"/>
        </w:tabs>
        <w:ind w:left="567" w:hanging="567"/>
        <w:jc w:val="both"/>
      </w:pPr>
      <w:bookmarkStart w:id="29" w:name="_Toc75179196"/>
      <w:bookmarkStart w:id="30" w:name="_Toc78384101"/>
      <w:r>
        <w:t>Sports halls, multipurpose halls, auditoriums, cinemas, theatres, restaurants</w:t>
      </w:r>
      <w:bookmarkEnd w:id="29"/>
      <w:bookmarkEnd w:id="30"/>
    </w:p>
    <w:p w14:paraId="1C38A721" w14:textId="77777777" w:rsidR="003318C9" w:rsidRDefault="003318C9" w:rsidP="003318C9">
      <w:pPr>
        <w:jc w:val="both"/>
        <w:rPr>
          <w:lang w:val="en-US"/>
        </w:rPr>
      </w:pPr>
      <w:r>
        <w:rPr>
          <w:lang w:val="en-US"/>
        </w:rPr>
        <w:t>All rooms that can be used as sports halls, multipurpose halls, auditoriums, restaurants or similar, exceeding 100 people, should have at least 2 exits, in opposite positions, at least 120 cm wide.</w:t>
      </w:r>
    </w:p>
    <w:p w14:paraId="44706C6A" w14:textId="77777777" w:rsidR="003318C9" w:rsidRDefault="003318C9" w:rsidP="003318C9">
      <w:pPr>
        <w:jc w:val="both"/>
        <w:rPr>
          <w:lang w:val="en-US"/>
        </w:rPr>
      </w:pPr>
    </w:p>
    <w:p w14:paraId="27FBE6AA" w14:textId="77777777" w:rsidR="003318C9" w:rsidRDefault="003318C9" w:rsidP="003318C9">
      <w:pPr>
        <w:jc w:val="both"/>
        <w:rPr>
          <w:lang w:val="en-US"/>
        </w:rPr>
      </w:pPr>
      <w:r>
        <w:rPr>
          <w:lang w:val="en-US"/>
        </w:rPr>
        <w:t>Exits should be preferably independent from the egress system of the school.</w:t>
      </w:r>
    </w:p>
    <w:p w14:paraId="05CCDE87" w14:textId="77777777" w:rsidR="003318C9" w:rsidRDefault="003318C9" w:rsidP="003318C9">
      <w:pPr>
        <w:jc w:val="both"/>
        <w:rPr>
          <w:lang w:val="en-US"/>
        </w:rPr>
      </w:pPr>
    </w:p>
    <w:p w14:paraId="1F81A18F" w14:textId="4E1C7DDA" w:rsidR="003318C9" w:rsidRDefault="003318C9" w:rsidP="001C708C">
      <w:pPr>
        <w:jc w:val="both"/>
        <w:rPr>
          <w:lang w:val="en-US"/>
        </w:rPr>
      </w:pPr>
      <w:r>
        <w:rPr>
          <w:lang w:val="en-US"/>
        </w:rPr>
        <w:t xml:space="preserve">At least one additional exit is required for </w:t>
      </w:r>
      <w:r w:rsidR="009207C2">
        <w:rPr>
          <w:lang w:val="en-US"/>
        </w:rPr>
        <w:t xml:space="preserve">every </w:t>
      </w:r>
      <w:r>
        <w:rPr>
          <w:lang w:val="en-US"/>
        </w:rPr>
        <w:t xml:space="preserve">additional 100 people </w:t>
      </w:r>
      <w:r w:rsidR="009207C2">
        <w:rPr>
          <w:lang w:val="en-US"/>
        </w:rPr>
        <w:t>or part thereof.</w:t>
      </w:r>
    </w:p>
    <w:p w14:paraId="4B1FAD7C" w14:textId="77777777" w:rsidR="001C708C" w:rsidRDefault="001C708C" w:rsidP="001C708C">
      <w:pPr>
        <w:pStyle w:val="Ttulo2"/>
        <w:tabs>
          <w:tab w:val="clear" w:pos="792"/>
          <w:tab w:val="num" w:pos="567"/>
        </w:tabs>
        <w:ind w:left="567" w:hanging="567"/>
        <w:jc w:val="both"/>
      </w:pPr>
      <w:bookmarkStart w:id="31" w:name="_Toc75179197"/>
      <w:bookmarkStart w:id="32" w:name="_Toc78384102"/>
      <w:r>
        <w:t>Laboratories</w:t>
      </w:r>
      <w:bookmarkEnd w:id="31"/>
      <w:bookmarkEnd w:id="32"/>
    </w:p>
    <w:p w14:paraId="194F5347" w14:textId="49ADC21A" w:rsidR="001C708C" w:rsidRDefault="001C708C" w:rsidP="001C708C">
      <w:pPr>
        <w:jc w:val="both"/>
        <w:rPr>
          <w:lang w:val="en-US"/>
        </w:rPr>
      </w:pPr>
      <w:r>
        <w:rPr>
          <w:lang w:val="en-US"/>
        </w:rPr>
        <w:t xml:space="preserve">Laboratories with less than 50 people should have at least one exit, at least 90 cm wide, opening outwards, with </w:t>
      </w:r>
      <w:r w:rsidR="00722212">
        <w:rPr>
          <w:lang w:val="en-US"/>
        </w:rPr>
        <w:t>an</w:t>
      </w:r>
      <w:r>
        <w:rPr>
          <w:lang w:val="en-US"/>
        </w:rPr>
        <w:t xml:space="preserve"> EN 179 handle or a push-bar.</w:t>
      </w:r>
    </w:p>
    <w:p w14:paraId="133A8D7B" w14:textId="77777777" w:rsidR="001C708C" w:rsidRDefault="001C708C" w:rsidP="001C708C">
      <w:pPr>
        <w:jc w:val="both"/>
        <w:rPr>
          <w:lang w:val="en-US"/>
        </w:rPr>
      </w:pPr>
    </w:p>
    <w:p w14:paraId="4852747C" w14:textId="77777777" w:rsidR="001C708C" w:rsidRDefault="001C708C" w:rsidP="001C708C">
      <w:pPr>
        <w:jc w:val="both"/>
        <w:rPr>
          <w:lang w:val="en-US"/>
        </w:rPr>
      </w:pPr>
      <w:r>
        <w:rPr>
          <w:lang w:val="en-US"/>
        </w:rPr>
        <w:t>Laboratories with more than 50 people should have at least two exits, each at least 90 cm wide, possibly in opposite positions. Doors must have push-bars.</w:t>
      </w:r>
    </w:p>
    <w:p w14:paraId="1E4B99DB" w14:textId="77777777" w:rsidR="001C708C" w:rsidRDefault="001C708C" w:rsidP="001C708C">
      <w:pPr>
        <w:jc w:val="both"/>
        <w:rPr>
          <w:lang w:val="en-US"/>
        </w:rPr>
      </w:pPr>
    </w:p>
    <w:p w14:paraId="555A341C" w14:textId="77777777" w:rsidR="003318C9" w:rsidRPr="003318C9" w:rsidRDefault="001C708C" w:rsidP="001C708C">
      <w:pPr>
        <w:jc w:val="both"/>
        <w:rPr>
          <w:lang w:val="en-US"/>
        </w:rPr>
      </w:pPr>
      <w:r>
        <w:rPr>
          <w:lang w:val="en-US"/>
        </w:rPr>
        <w:t>Please refer to CFPA-E Guideline no. 28:2012 F, “Fire safety in laboratories”.</w:t>
      </w:r>
    </w:p>
    <w:p w14:paraId="008DEFF1" w14:textId="77777777" w:rsidR="001C708C" w:rsidRDefault="001C708C" w:rsidP="001C708C">
      <w:pPr>
        <w:pStyle w:val="Ttulo2"/>
        <w:tabs>
          <w:tab w:val="clear" w:pos="792"/>
          <w:tab w:val="num" w:pos="567"/>
        </w:tabs>
        <w:ind w:left="567" w:hanging="567"/>
        <w:jc w:val="both"/>
      </w:pPr>
      <w:bookmarkStart w:id="33" w:name="_Toc75179198"/>
      <w:bookmarkStart w:id="34" w:name="_Toc78384103"/>
      <w:r>
        <w:t>Floor exits</w:t>
      </w:r>
      <w:bookmarkEnd w:id="33"/>
      <w:bookmarkEnd w:id="34"/>
    </w:p>
    <w:p w14:paraId="603A94E4" w14:textId="14DBA92E" w:rsidR="001C708C" w:rsidRDefault="001C708C" w:rsidP="001C708C">
      <w:pPr>
        <w:jc w:val="both"/>
        <w:rPr>
          <w:lang w:val="en-US"/>
        </w:rPr>
      </w:pPr>
      <w:r>
        <w:rPr>
          <w:lang w:val="en-US"/>
        </w:rPr>
        <w:t xml:space="preserve">In general, any floor with more than 50 people should have at least two different exits, </w:t>
      </w:r>
      <w:r w:rsidR="009207C2">
        <w:rPr>
          <w:lang w:val="en-US"/>
        </w:rPr>
        <w:t xml:space="preserve">if possible </w:t>
      </w:r>
      <w:r>
        <w:rPr>
          <w:lang w:val="en-US"/>
        </w:rPr>
        <w:t>in opposite positions. If the two exits lead to a single stair, then the stair should be at least protected.</w:t>
      </w:r>
    </w:p>
    <w:p w14:paraId="426ECC57" w14:textId="77777777" w:rsidR="001C708C" w:rsidRDefault="001C708C" w:rsidP="001C708C">
      <w:pPr>
        <w:jc w:val="both"/>
        <w:rPr>
          <w:lang w:val="en-US"/>
        </w:rPr>
      </w:pPr>
      <w:r>
        <w:rPr>
          <w:lang w:val="en-US"/>
        </w:rPr>
        <w:t>All basements, which have more than one classroom, must have at least two exits.</w:t>
      </w:r>
    </w:p>
    <w:p w14:paraId="2FA1FEEC" w14:textId="77777777" w:rsidR="001C708C" w:rsidRDefault="001C708C" w:rsidP="001C708C">
      <w:pPr>
        <w:jc w:val="both"/>
        <w:rPr>
          <w:lang w:val="en-US"/>
        </w:rPr>
      </w:pPr>
    </w:p>
    <w:p w14:paraId="74BD6AFD" w14:textId="77777777" w:rsidR="001C708C" w:rsidRDefault="001C708C" w:rsidP="001C708C">
      <w:pPr>
        <w:jc w:val="both"/>
        <w:rPr>
          <w:lang w:val="en-US"/>
        </w:rPr>
      </w:pPr>
      <w:r>
        <w:rPr>
          <w:lang w:val="en-US"/>
        </w:rPr>
        <w:t>Where possible, each fire compartment and each floor should have at least two exits.</w:t>
      </w:r>
    </w:p>
    <w:p w14:paraId="21BE6226" w14:textId="77777777" w:rsidR="001C708C" w:rsidRDefault="001C708C" w:rsidP="001C708C">
      <w:pPr>
        <w:jc w:val="both"/>
        <w:rPr>
          <w:lang w:val="en-US"/>
        </w:rPr>
      </w:pPr>
    </w:p>
    <w:p w14:paraId="1FC8178F" w14:textId="77777777" w:rsidR="001C708C" w:rsidRDefault="001C708C" w:rsidP="001C708C">
      <w:pPr>
        <w:jc w:val="both"/>
        <w:rPr>
          <w:lang w:val="en-US"/>
        </w:rPr>
      </w:pPr>
      <w:r>
        <w:rPr>
          <w:lang w:val="en-US"/>
        </w:rPr>
        <w:t>Horizontal egress paths and doors should be at least 90 cm wide, with door opening outwards and with EN 179 handles. In all floors where there are more than 100 people, all doors along egress routes should be at least 120 cm wide, opening outwards by means of push-bars.</w:t>
      </w:r>
    </w:p>
    <w:p w14:paraId="5A3C94ED" w14:textId="77777777" w:rsidR="001C708C" w:rsidRDefault="001C708C" w:rsidP="001C708C">
      <w:pPr>
        <w:jc w:val="both"/>
        <w:rPr>
          <w:lang w:val="en-US"/>
        </w:rPr>
      </w:pPr>
    </w:p>
    <w:p w14:paraId="612A28FA" w14:textId="77777777" w:rsidR="001C708C" w:rsidRDefault="001C708C" w:rsidP="001C708C">
      <w:pPr>
        <w:jc w:val="both"/>
        <w:rPr>
          <w:lang w:val="en-US"/>
        </w:rPr>
      </w:pPr>
      <w:r>
        <w:rPr>
          <w:lang w:val="en-US"/>
        </w:rPr>
        <w:t>All doors along egress routes should open outwards with a push-bar if more than 50 people use the door for egress.</w:t>
      </w:r>
    </w:p>
    <w:p w14:paraId="2972F9B4" w14:textId="77777777" w:rsidR="001C708C" w:rsidRDefault="001C708C" w:rsidP="001C708C">
      <w:pPr>
        <w:jc w:val="both"/>
        <w:rPr>
          <w:lang w:val="en-US"/>
        </w:rPr>
      </w:pPr>
    </w:p>
    <w:p w14:paraId="3AE24409" w14:textId="77777777" w:rsidR="001C708C" w:rsidRDefault="001C708C" w:rsidP="001C708C">
      <w:pPr>
        <w:jc w:val="both"/>
        <w:rPr>
          <w:lang w:val="en-US"/>
        </w:rPr>
      </w:pPr>
      <w:r>
        <w:rPr>
          <w:lang w:val="en-US"/>
        </w:rPr>
        <w:t>One way egress paths exceeding 20 m should be avoided.</w:t>
      </w:r>
    </w:p>
    <w:p w14:paraId="1558D85A" w14:textId="77777777" w:rsidR="003318C9" w:rsidRPr="001C708C" w:rsidRDefault="003318C9" w:rsidP="003318C9">
      <w:pPr>
        <w:rPr>
          <w:lang w:val="en-US"/>
        </w:rPr>
      </w:pPr>
    </w:p>
    <w:p w14:paraId="0C70A853" w14:textId="77777777" w:rsidR="001C708C" w:rsidRDefault="001C708C" w:rsidP="001C708C">
      <w:r>
        <w:t>The maximum distance between the door of any classroom to the nearest protected stair, or to the nearest smoke-free stair, or to the external area should not exceed 50 m. In case of a one-way egress path, the distance from the classroom door to the point in which it is possible to go to different directions is to be considered as double, and then added the distance from that point to the stair or to the external area, the maximum being 50 m.</w:t>
      </w:r>
    </w:p>
    <w:p w14:paraId="58F63165" w14:textId="77777777" w:rsidR="001C708C" w:rsidRDefault="001C708C" w:rsidP="001C708C"/>
    <w:p w14:paraId="77D1E733" w14:textId="77777777" w:rsidR="001C708C" w:rsidRDefault="001C708C" w:rsidP="001C708C">
      <w:r>
        <w:t>If some of the requirements above is not possible, then a specific risk assessment should be made.</w:t>
      </w:r>
    </w:p>
    <w:p w14:paraId="4A9F84DD" w14:textId="77777777" w:rsidR="001C708C" w:rsidRDefault="001C708C" w:rsidP="001C708C"/>
    <w:p w14:paraId="64B8FD81" w14:textId="29ABD84F" w:rsidR="001C708C" w:rsidRDefault="001C708C" w:rsidP="001C708C">
      <w:r>
        <w:t xml:space="preserve">All exits must always be kept free from obstacles, internally and externally, with clear signage. The signage should </w:t>
      </w:r>
      <w:r w:rsidR="009207C2">
        <w:t xml:space="preserve">if possible </w:t>
      </w:r>
      <w:r>
        <w:t xml:space="preserve">be by illuminated signs, powered by normal electric supply, </w:t>
      </w:r>
      <w:r w:rsidR="00722212">
        <w:t>and</w:t>
      </w:r>
      <w:r>
        <w:t xml:space="preserve"> </w:t>
      </w:r>
      <w:r w:rsidR="00722212">
        <w:t xml:space="preserve">also </w:t>
      </w:r>
      <w:r>
        <w:t>by emergency electric supply.</w:t>
      </w:r>
    </w:p>
    <w:p w14:paraId="27E23B4C" w14:textId="77777777" w:rsidR="001C708C" w:rsidRDefault="001C708C" w:rsidP="001C708C"/>
    <w:p w14:paraId="2D0988A2" w14:textId="77777777" w:rsidR="003318C9" w:rsidRDefault="001C708C" w:rsidP="003318C9">
      <w:r>
        <w:t>All exits cannot be locked and must be openable without keys or other tools when there are people inside the premises.</w:t>
      </w:r>
    </w:p>
    <w:p w14:paraId="61CB8744" w14:textId="77777777" w:rsidR="001C708C" w:rsidRDefault="001C708C" w:rsidP="001C708C">
      <w:pPr>
        <w:pStyle w:val="Ttulo2"/>
        <w:tabs>
          <w:tab w:val="clear" w:pos="792"/>
          <w:tab w:val="num" w:pos="567"/>
        </w:tabs>
        <w:ind w:left="567" w:hanging="567"/>
        <w:jc w:val="both"/>
      </w:pPr>
      <w:bookmarkStart w:id="35" w:name="_Toc75179199"/>
      <w:bookmarkStart w:id="36" w:name="_Toc78384104"/>
      <w:r>
        <w:t>Stairs</w:t>
      </w:r>
      <w:bookmarkEnd w:id="35"/>
      <w:bookmarkEnd w:id="36"/>
    </w:p>
    <w:p w14:paraId="5811226E" w14:textId="77777777" w:rsidR="001C708C" w:rsidRDefault="001C708C" w:rsidP="001C708C">
      <w:pPr>
        <w:jc w:val="both"/>
        <w:rPr>
          <w:lang w:val="en-US"/>
        </w:rPr>
      </w:pPr>
      <w:r>
        <w:rPr>
          <w:lang w:val="en-US"/>
        </w:rPr>
        <w:t>In type 2 schools</w:t>
      </w:r>
      <w:r w:rsidRPr="001F42CB">
        <w:rPr>
          <w:lang w:val="en-US"/>
        </w:rPr>
        <w:t xml:space="preserve"> </w:t>
      </w:r>
      <w:r>
        <w:rPr>
          <w:lang w:val="en-US"/>
        </w:rPr>
        <w:t xml:space="preserve">with more than </w:t>
      </w:r>
      <w:r w:rsidR="00042FE6">
        <w:rPr>
          <w:lang w:val="en-US"/>
        </w:rPr>
        <w:t>two</w:t>
      </w:r>
      <w:r>
        <w:rPr>
          <w:lang w:val="en-US"/>
        </w:rPr>
        <w:t xml:space="preserve"> floors above ground, all stairs should be at least protected.</w:t>
      </w:r>
    </w:p>
    <w:p w14:paraId="2462B0ED" w14:textId="77777777" w:rsidR="00042FE6" w:rsidRDefault="00042FE6" w:rsidP="001C708C">
      <w:pPr>
        <w:jc w:val="both"/>
        <w:rPr>
          <w:lang w:val="en-US"/>
        </w:rPr>
      </w:pPr>
    </w:p>
    <w:p w14:paraId="792A3B34" w14:textId="77777777" w:rsidR="001C708C" w:rsidRDefault="001C708C" w:rsidP="001C708C">
      <w:pPr>
        <w:jc w:val="both"/>
        <w:rPr>
          <w:lang w:val="en-US"/>
        </w:rPr>
      </w:pPr>
      <w:r>
        <w:rPr>
          <w:lang w:val="en-US"/>
        </w:rPr>
        <w:t xml:space="preserve">In type 3 schools with more than </w:t>
      </w:r>
      <w:r w:rsidR="00042FE6">
        <w:rPr>
          <w:lang w:val="en-US"/>
        </w:rPr>
        <w:t>two</w:t>
      </w:r>
      <w:r>
        <w:rPr>
          <w:lang w:val="en-US"/>
        </w:rPr>
        <w:t xml:space="preserve"> floors above ground, all stairs should be smoke proof.</w:t>
      </w:r>
    </w:p>
    <w:p w14:paraId="642E2230" w14:textId="77777777" w:rsidR="00042FE6" w:rsidRDefault="00042FE6" w:rsidP="001C708C">
      <w:pPr>
        <w:jc w:val="both"/>
        <w:rPr>
          <w:lang w:val="en-US"/>
        </w:rPr>
      </w:pPr>
    </w:p>
    <w:p w14:paraId="58E285A5" w14:textId="77777777" w:rsidR="001C708C" w:rsidRDefault="001C708C" w:rsidP="001C708C">
      <w:pPr>
        <w:jc w:val="both"/>
        <w:rPr>
          <w:lang w:val="en-US"/>
        </w:rPr>
      </w:pPr>
      <w:r>
        <w:rPr>
          <w:lang w:val="en-US"/>
        </w:rPr>
        <w:t>In all cases above, if the buildings is less than 12 m tall, one single open stair (=not protected, not smoke-proof) can be considered as a fire exit.</w:t>
      </w:r>
    </w:p>
    <w:p w14:paraId="052DEE9A" w14:textId="77777777" w:rsidR="00042FE6" w:rsidRDefault="00042FE6" w:rsidP="001C708C">
      <w:pPr>
        <w:jc w:val="both"/>
        <w:rPr>
          <w:lang w:val="en-US"/>
        </w:rPr>
      </w:pPr>
    </w:p>
    <w:p w14:paraId="4E272D63" w14:textId="77777777" w:rsidR="001C708C" w:rsidRDefault="001C708C" w:rsidP="001C708C">
      <w:pPr>
        <w:jc w:val="both"/>
        <w:rPr>
          <w:lang w:val="en-US"/>
        </w:rPr>
      </w:pPr>
      <w:r>
        <w:rPr>
          <w:lang w:val="en-US"/>
        </w:rPr>
        <w:t>Egress stairs in buildings taller than 12 m should be at least protected.</w:t>
      </w:r>
    </w:p>
    <w:p w14:paraId="50050595" w14:textId="77777777" w:rsidR="00042FE6" w:rsidRDefault="00042FE6" w:rsidP="001C708C">
      <w:pPr>
        <w:jc w:val="both"/>
        <w:rPr>
          <w:lang w:val="en-US"/>
        </w:rPr>
      </w:pPr>
    </w:p>
    <w:p w14:paraId="6BB3FE11" w14:textId="77777777" w:rsidR="001C708C" w:rsidRDefault="001C708C" w:rsidP="001C708C">
      <w:pPr>
        <w:jc w:val="both"/>
        <w:rPr>
          <w:lang w:val="en-US"/>
        </w:rPr>
      </w:pPr>
      <w:r>
        <w:rPr>
          <w:lang w:val="en-US"/>
        </w:rPr>
        <w:t>Egress stairs in buildings taller than 24 m should be smoke proof.</w:t>
      </w:r>
    </w:p>
    <w:p w14:paraId="7326C351" w14:textId="77777777" w:rsidR="00042FE6" w:rsidRDefault="00042FE6" w:rsidP="001C708C">
      <w:pPr>
        <w:jc w:val="both"/>
        <w:rPr>
          <w:lang w:val="en-US"/>
        </w:rPr>
      </w:pPr>
    </w:p>
    <w:p w14:paraId="311FDF0E" w14:textId="77777777" w:rsidR="001C708C" w:rsidRDefault="001C708C" w:rsidP="001C708C">
      <w:pPr>
        <w:jc w:val="both"/>
        <w:rPr>
          <w:lang w:val="en-US"/>
        </w:rPr>
      </w:pPr>
      <w:r>
        <w:rPr>
          <w:lang w:val="en-US"/>
        </w:rPr>
        <w:t>All stairs should be straight and steps should be rectangular. The maximum step rise should be 17 cm and the minimum step thread should be 30 cm.</w:t>
      </w:r>
    </w:p>
    <w:p w14:paraId="2EBCF3D4" w14:textId="77777777" w:rsidR="00042FE6" w:rsidRDefault="00042FE6" w:rsidP="001C708C">
      <w:pPr>
        <w:jc w:val="both"/>
        <w:rPr>
          <w:lang w:val="en-US"/>
        </w:rPr>
      </w:pPr>
    </w:p>
    <w:p w14:paraId="21E2DA65" w14:textId="77777777" w:rsidR="001C708C" w:rsidRDefault="001C708C" w:rsidP="001C708C">
      <w:pPr>
        <w:jc w:val="both"/>
        <w:rPr>
          <w:lang w:val="en-US"/>
        </w:rPr>
      </w:pPr>
      <w:r w:rsidRPr="0076753D">
        <w:rPr>
          <w:lang w:val="en-US"/>
        </w:rPr>
        <w:t xml:space="preserve">If steps are not rectangular, like for example in spiral stairs, the steps should be 30 cm wide, measuring at 40 cm from the </w:t>
      </w:r>
      <w:r>
        <w:rPr>
          <w:lang w:val="en-US"/>
        </w:rPr>
        <w:t>narrower part</w:t>
      </w:r>
      <w:r w:rsidRPr="0076753D">
        <w:rPr>
          <w:lang w:val="en-US"/>
        </w:rPr>
        <w:t xml:space="preserve"> of the step</w:t>
      </w:r>
      <w:r>
        <w:rPr>
          <w:lang w:val="en-US"/>
        </w:rPr>
        <w:t>.</w:t>
      </w:r>
    </w:p>
    <w:p w14:paraId="16E10805" w14:textId="77777777" w:rsidR="00042FE6" w:rsidRDefault="00042FE6" w:rsidP="001C708C">
      <w:pPr>
        <w:jc w:val="both"/>
        <w:rPr>
          <w:lang w:val="en-US"/>
        </w:rPr>
      </w:pPr>
    </w:p>
    <w:p w14:paraId="51FD6B8D" w14:textId="77777777" w:rsidR="00042FE6" w:rsidRDefault="001C708C" w:rsidP="00042FE6">
      <w:pPr>
        <w:jc w:val="both"/>
        <w:rPr>
          <w:lang w:val="en-US"/>
        </w:rPr>
      </w:pPr>
      <w:r>
        <w:rPr>
          <w:lang w:val="en-US"/>
        </w:rPr>
        <w:t>The stairs should have maximum 15 steps between two landings.</w:t>
      </w:r>
      <w:r w:rsidR="00042FE6">
        <w:rPr>
          <w:lang w:val="en-US"/>
        </w:rPr>
        <w:br w:type="page"/>
      </w:r>
    </w:p>
    <w:p w14:paraId="0213E1DC" w14:textId="77777777" w:rsidR="001C708C" w:rsidRDefault="001C708C" w:rsidP="001C708C">
      <w:pPr>
        <w:jc w:val="both"/>
        <w:rPr>
          <w:lang w:val="en-US"/>
        </w:rPr>
      </w:pPr>
      <w:r>
        <w:rPr>
          <w:lang w:val="en-US"/>
        </w:rPr>
        <w:lastRenderedPageBreak/>
        <w:t>Stairs larger than 240 cm should have a central handrail.</w:t>
      </w:r>
    </w:p>
    <w:p w14:paraId="4FCC5C09" w14:textId="77777777" w:rsidR="00042FE6" w:rsidRDefault="00042FE6" w:rsidP="001C708C">
      <w:pPr>
        <w:jc w:val="both"/>
        <w:rPr>
          <w:lang w:val="en-US"/>
        </w:rPr>
      </w:pPr>
    </w:p>
    <w:p w14:paraId="6DF39811" w14:textId="77777777" w:rsidR="001C708C" w:rsidRDefault="001C708C" w:rsidP="001C708C">
      <w:pPr>
        <w:jc w:val="both"/>
        <w:rPr>
          <w:lang w:val="en-US"/>
        </w:rPr>
      </w:pPr>
      <w:r>
        <w:rPr>
          <w:lang w:val="en-US"/>
        </w:rPr>
        <w:t>Steps should have anti-slip strips, and at least one handrail. If the handrail works as a parapet, it should be installed at least 110 cm from floors or the center of steps. In case of young students or people with disabilities, it can be appropriate to install an additional handrail at a lower level.</w:t>
      </w:r>
    </w:p>
    <w:p w14:paraId="351DAA01" w14:textId="77777777" w:rsidR="00042FE6" w:rsidRDefault="00042FE6" w:rsidP="001C708C">
      <w:pPr>
        <w:jc w:val="both"/>
        <w:rPr>
          <w:lang w:val="en-US"/>
        </w:rPr>
      </w:pPr>
    </w:p>
    <w:p w14:paraId="4E0FBC82" w14:textId="59AA705F" w:rsidR="001C708C" w:rsidRDefault="001C708C" w:rsidP="001C708C">
      <w:pPr>
        <w:jc w:val="both"/>
        <w:rPr>
          <w:lang w:val="en-US"/>
        </w:rPr>
      </w:pPr>
      <w:r>
        <w:rPr>
          <w:lang w:val="en-US"/>
        </w:rPr>
        <w:t xml:space="preserve">Handrails must not reduce the width of the stair. Handrails protruding </w:t>
      </w:r>
      <w:r w:rsidR="00042FE6">
        <w:rPr>
          <w:lang w:val="en-US"/>
        </w:rPr>
        <w:t xml:space="preserve">less than 8 cm can be </w:t>
      </w:r>
      <w:r w:rsidR="009207C2">
        <w:rPr>
          <w:lang w:val="en-US"/>
        </w:rPr>
        <w:t>excluded.</w:t>
      </w:r>
    </w:p>
    <w:p w14:paraId="4CBFA064" w14:textId="77777777" w:rsidR="00042FE6" w:rsidRDefault="00042FE6" w:rsidP="001C708C">
      <w:pPr>
        <w:jc w:val="both"/>
        <w:rPr>
          <w:lang w:val="en-US"/>
        </w:rPr>
      </w:pPr>
    </w:p>
    <w:p w14:paraId="6E78FC02" w14:textId="77777777" w:rsidR="001C708C" w:rsidRDefault="001C708C" w:rsidP="001C708C">
      <w:pPr>
        <w:jc w:val="both"/>
        <w:rPr>
          <w:lang w:val="en-US"/>
        </w:rPr>
      </w:pPr>
      <w:r>
        <w:rPr>
          <w:lang w:val="en-US"/>
        </w:rPr>
        <w:t>Stairs to the basement should be separated by stairs to upper floors by means of fire resistant structures, with a fire resistance of at least 60 minutes.</w:t>
      </w:r>
    </w:p>
    <w:p w14:paraId="3268D735" w14:textId="77777777" w:rsidR="00042FE6" w:rsidRPr="006A7C64" w:rsidRDefault="00042FE6" w:rsidP="001C708C">
      <w:pPr>
        <w:jc w:val="both"/>
        <w:rPr>
          <w:lang w:val="en-US"/>
        </w:rPr>
      </w:pPr>
    </w:p>
    <w:p w14:paraId="7B14D71B" w14:textId="67862803" w:rsidR="001C708C" w:rsidRDefault="001C708C" w:rsidP="001C708C">
      <w:pPr>
        <w:jc w:val="both"/>
        <w:rPr>
          <w:lang w:val="en-US"/>
        </w:rPr>
      </w:pPr>
      <w:r>
        <w:rPr>
          <w:lang w:val="en-US"/>
        </w:rPr>
        <w:t xml:space="preserve">If some of the requirements above </w:t>
      </w:r>
      <w:r w:rsidR="00363777">
        <w:rPr>
          <w:lang w:val="en-US"/>
        </w:rPr>
        <w:t xml:space="preserve">are </w:t>
      </w:r>
      <w:r>
        <w:rPr>
          <w:lang w:val="en-US"/>
        </w:rPr>
        <w:t>not possible, then a specific risk assessment should be made.</w:t>
      </w:r>
    </w:p>
    <w:p w14:paraId="698D1241" w14:textId="77777777" w:rsidR="00042FE6" w:rsidRDefault="00042FE6" w:rsidP="001C708C">
      <w:pPr>
        <w:jc w:val="both"/>
        <w:rPr>
          <w:lang w:val="en-US"/>
        </w:rPr>
      </w:pPr>
    </w:p>
    <w:p w14:paraId="640233BC" w14:textId="4D8FA1A9" w:rsidR="001C708C" w:rsidRDefault="001C708C" w:rsidP="00042FE6">
      <w:pPr>
        <w:jc w:val="both"/>
        <w:rPr>
          <w:lang w:val="en-US"/>
        </w:rPr>
      </w:pPr>
      <w:r>
        <w:rPr>
          <w:lang w:val="en-US"/>
        </w:rPr>
        <w:t xml:space="preserve">In </w:t>
      </w:r>
      <w:r w:rsidR="00722212">
        <w:rPr>
          <w:lang w:val="en-US"/>
        </w:rPr>
        <w:t>general</w:t>
      </w:r>
      <w:r>
        <w:rPr>
          <w:lang w:val="en-US"/>
        </w:rPr>
        <w:t xml:space="preserve"> and when not otherwise specified by national or local codes, one 120 cm stair can be considered sufficient for 100 people at each floor.</w:t>
      </w:r>
    </w:p>
    <w:p w14:paraId="43879142" w14:textId="77777777" w:rsidR="00042FE6" w:rsidRDefault="00042FE6" w:rsidP="00042FE6">
      <w:pPr>
        <w:pStyle w:val="Ttulo2"/>
        <w:tabs>
          <w:tab w:val="clear" w:pos="792"/>
          <w:tab w:val="num" w:pos="567"/>
        </w:tabs>
        <w:ind w:left="567" w:hanging="567"/>
        <w:jc w:val="both"/>
      </w:pPr>
      <w:bookmarkStart w:id="37" w:name="_Toc75179200"/>
      <w:bookmarkStart w:id="38" w:name="_Toc78384105"/>
      <w:r>
        <w:t>Final exits</w:t>
      </w:r>
      <w:bookmarkEnd w:id="37"/>
      <w:bookmarkEnd w:id="38"/>
    </w:p>
    <w:p w14:paraId="42DC6246" w14:textId="77777777" w:rsidR="00042FE6" w:rsidRDefault="00042FE6" w:rsidP="00042FE6">
      <w:pPr>
        <w:jc w:val="both"/>
        <w:rPr>
          <w:lang w:val="en-US"/>
        </w:rPr>
      </w:pPr>
      <w:r>
        <w:rPr>
          <w:lang w:val="en-US"/>
        </w:rPr>
        <w:t>Final exits must never be locked or blocked by external obstacles, like for example parked cars or snow.</w:t>
      </w:r>
    </w:p>
    <w:p w14:paraId="1BB2F458" w14:textId="77777777" w:rsidR="00042FE6" w:rsidRDefault="00042FE6" w:rsidP="00042FE6">
      <w:pPr>
        <w:jc w:val="both"/>
        <w:rPr>
          <w:lang w:val="en-US"/>
        </w:rPr>
      </w:pPr>
    </w:p>
    <w:p w14:paraId="3B549070" w14:textId="77777777" w:rsidR="00042FE6" w:rsidRDefault="00042FE6" w:rsidP="00042FE6">
      <w:pPr>
        <w:jc w:val="both"/>
        <w:rPr>
          <w:lang w:val="en-US"/>
        </w:rPr>
      </w:pPr>
      <w:r>
        <w:rPr>
          <w:lang w:val="en-US"/>
        </w:rPr>
        <w:t>The external face of a final exit should have a signage such as “Fire exit – do not block”.</w:t>
      </w:r>
    </w:p>
    <w:p w14:paraId="3635E291" w14:textId="77777777" w:rsidR="00042FE6" w:rsidRDefault="00042FE6" w:rsidP="00042FE6">
      <w:pPr>
        <w:pStyle w:val="Ttulo2"/>
        <w:tabs>
          <w:tab w:val="clear" w:pos="792"/>
          <w:tab w:val="num" w:pos="567"/>
        </w:tabs>
        <w:ind w:left="567" w:hanging="567"/>
        <w:jc w:val="both"/>
      </w:pPr>
      <w:bookmarkStart w:id="39" w:name="_Toc75179201"/>
      <w:bookmarkStart w:id="40" w:name="_Toc78384106"/>
      <w:r>
        <w:t>People with disabilities.</w:t>
      </w:r>
      <w:bookmarkEnd w:id="39"/>
      <w:bookmarkEnd w:id="40"/>
    </w:p>
    <w:p w14:paraId="4C41B243" w14:textId="77777777" w:rsidR="00042FE6" w:rsidRDefault="00042FE6" w:rsidP="00042FE6">
      <w:pPr>
        <w:jc w:val="both"/>
        <w:rPr>
          <w:lang w:val="en-US"/>
        </w:rPr>
      </w:pPr>
      <w:r>
        <w:rPr>
          <w:lang w:val="en-US"/>
        </w:rPr>
        <w:t>Often in schools, there are people with disabilities, and their evacuation can be difficult.</w:t>
      </w:r>
    </w:p>
    <w:p w14:paraId="0F608929" w14:textId="77777777" w:rsidR="00042FE6" w:rsidRDefault="00042FE6" w:rsidP="00042FE6">
      <w:pPr>
        <w:jc w:val="both"/>
        <w:rPr>
          <w:lang w:val="en-US"/>
        </w:rPr>
      </w:pPr>
    </w:p>
    <w:p w14:paraId="057AB50D" w14:textId="77777777" w:rsidR="00042FE6" w:rsidRDefault="00042FE6" w:rsidP="00042FE6">
      <w:pPr>
        <w:jc w:val="both"/>
        <w:rPr>
          <w:lang w:val="en-US"/>
        </w:rPr>
      </w:pPr>
      <w:r>
        <w:rPr>
          <w:lang w:val="en-US"/>
        </w:rPr>
        <w:t>In general:</w:t>
      </w:r>
    </w:p>
    <w:p w14:paraId="4F806E51" w14:textId="46E5803C" w:rsidR="00042FE6" w:rsidRDefault="00363777" w:rsidP="00042FE6">
      <w:pPr>
        <w:numPr>
          <w:ilvl w:val="0"/>
          <w:numId w:val="27"/>
        </w:numPr>
        <w:ind w:left="851" w:hanging="284"/>
        <w:jc w:val="both"/>
        <w:rPr>
          <w:lang w:val="en-US"/>
        </w:rPr>
      </w:pPr>
      <w:r>
        <w:rPr>
          <w:lang w:val="en-US"/>
        </w:rPr>
        <w:t xml:space="preserve">A </w:t>
      </w:r>
      <w:r w:rsidR="00042FE6">
        <w:rPr>
          <w:lang w:val="en-US"/>
        </w:rPr>
        <w:t>normal lift must never be used for the evacuation of people, including people with disabilities;</w:t>
      </w:r>
    </w:p>
    <w:p w14:paraId="0D14F4EB" w14:textId="77777777" w:rsidR="00042FE6" w:rsidRDefault="00042FE6" w:rsidP="00042FE6">
      <w:pPr>
        <w:numPr>
          <w:ilvl w:val="0"/>
          <w:numId w:val="27"/>
        </w:numPr>
        <w:ind w:left="851" w:hanging="284"/>
        <w:jc w:val="both"/>
        <w:rPr>
          <w:lang w:val="en-US"/>
        </w:rPr>
      </w:pPr>
      <w:r>
        <w:rPr>
          <w:lang w:val="en-US"/>
        </w:rPr>
        <w:t>buildings taller than 24 m should have an evacuation lift;</w:t>
      </w:r>
    </w:p>
    <w:p w14:paraId="78048687" w14:textId="77777777" w:rsidR="00042FE6" w:rsidRDefault="00042FE6" w:rsidP="00042FE6">
      <w:pPr>
        <w:numPr>
          <w:ilvl w:val="0"/>
          <w:numId w:val="27"/>
        </w:numPr>
        <w:ind w:left="851" w:hanging="284"/>
        <w:jc w:val="both"/>
        <w:rPr>
          <w:lang w:val="en-US"/>
        </w:rPr>
      </w:pPr>
      <w:r>
        <w:rPr>
          <w:lang w:val="en-US"/>
        </w:rPr>
        <w:t>at each floor, at least one refuge for disabled people must be present.</w:t>
      </w:r>
    </w:p>
    <w:p w14:paraId="60A9DADB" w14:textId="77777777" w:rsidR="00042FE6" w:rsidRDefault="00042FE6" w:rsidP="00042FE6">
      <w:pPr>
        <w:jc w:val="both"/>
        <w:rPr>
          <w:lang w:val="en-US"/>
        </w:rPr>
      </w:pPr>
    </w:p>
    <w:p w14:paraId="6F3E0076" w14:textId="77777777" w:rsidR="00042FE6" w:rsidRDefault="00042FE6" w:rsidP="00042FE6">
      <w:pPr>
        <w:jc w:val="both"/>
        <w:rPr>
          <w:lang w:val="en-US"/>
        </w:rPr>
      </w:pPr>
      <w:r>
        <w:rPr>
          <w:lang w:val="en-US"/>
        </w:rPr>
        <w:t>Secure waiting areas are not needed at ground floor(s).</w:t>
      </w:r>
    </w:p>
    <w:p w14:paraId="38A4A734" w14:textId="77777777" w:rsidR="00042FE6" w:rsidRDefault="00042FE6" w:rsidP="00042FE6">
      <w:pPr>
        <w:jc w:val="both"/>
        <w:rPr>
          <w:lang w:val="en-US"/>
        </w:rPr>
      </w:pPr>
    </w:p>
    <w:p w14:paraId="1FAF44F1" w14:textId="77777777" w:rsidR="00042FE6" w:rsidRDefault="00042FE6" w:rsidP="00042FE6">
      <w:pPr>
        <w:jc w:val="both"/>
        <w:rPr>
          <w:lang w:val="en-US"/>
        </w:rPr>
      </w:pPr>
      <w:r>
        <w:rPr>
          <w:lang w:val="en-US"/>
        </w:rPr>
        <w:t>Please refer to CFPA-E Guideline no 33:2015 F “Evacuation of people with disabilities”.</w:t>
      </w:r>
    </w:p>
    <w:p w14:paraId="21F49D3B" w14:textId="77777777" w:rsidR="00042FE6" w:rsidRDefault="00042FE6" w:rsidP="00042FE6">
      <w:pPr>
        <w:pStyle w:val="Ttulo2"/>
        <w:tabs>
          <w:tab w:val="clear" w:pos="792"/>
          <w:tab w:val="num" w:pos="567"/>
        </w:tabs>
        <w:ind w:left="567" w:hanging="567"/>
        <w:jc w:val="both"/>
      </w:pPr>
      <w:bookmarkStart w:id="41" w:name="_Toc75179202"/>
      <w:bookmarkStart w:id="42" w:name="_Toc78384107"/>
      <w:r>
        <w:t>Assembly point</w:t>
      </w:r>
      <w:bookmarkEnd w:id="41"/>
      <w:bookmarkEnd w:id="42"/>
    </w:p>
    <w:p w14:paraId="4040A571" w14:textId="77777777" w:rsidR="00042FE6" w:rsidRDefault="00042FE6" w:rsidP="00042FE6">
      <w:pPr>
        <w:jc w:val="both"/>
        <w:rPr>
          <w:lang w:val="en-US"/>
        </w:rPr>
      </w:pPr>
      <w:r>
        <w:rPr>
          <w:lang w:val="en-US"/>
        </w:rPr>
        <w:t>An assembly point out of the building must be determined. If possible, proper signage should be installed.</w:t>
      </w:r>
    </w:p>
    <w:p w14:paraId="0B17C50F" w14:textId="77777777" w:rsidR="00042FE6" w:rsidRDefault="00042FE6" w:rsidP="00042FE6">
      <w:pPr>
        <w:jc w:val="both"/>
        <w:rPr>
          <w:lang w:val="en-US"/>
        </w:rPr>
      </w:pPr>
    </w:p>
    <w:p w14:paraId="29EF7E3B" w14:textId="77777777" w:rsidR="00042FE6" w:rsidRDefault="00042FE6" w:rsidP="00042FE6">
      <w:pPr>
        <w:jc w:val="both"/>
        <w:rPr>
          <w:lang w:val="en-US"/>
        </w:rPr>
      </w:pPr>
      <w:r>
        <w:rPr>
          <w:lang w:val="en-US"/>
        </w:rPr>
        <w:t>The assembly point must be indicated in the evacuation plans.</w:t>
      </w:r>
    </w:p>
    <w:p w14:paraId="63CA7699" w14:textId="77777777" w:rsidR="00042FE6" w:rsidRDefault="00042FE6" w:rsidP="00042FE6">
      <w:pPr>
        <w:jc w:val="both"/>
        <w:rPr>
          <w:lang w:val="en-US"/>
        </w:rPr>
      </w:pPr>
    </w:p>
    <w:p w14:paraId="6934AB43" w14:textId="77777777" w:rsidR="00042FE6" w:rsidRDefault="00042FE6" w:rsidP="00042FE6">
      <w:pPr>
        <w:jc w:val="both"/>
        <w:rPr>
          <w:lang w:val="en-US"/>
        </w:rPr>
      </w:pPr>
      <w:r>
        <w:rPr>
          <w:lang w:val="en-US"/>
        </w:rPr>
        <w:lastRenderedPageBreak/>
        <w:t>It should be noted that the assembly point must be sufficiently large and must be on firm ground, far from possible hazards like for example gas pipes, electric power lines, rivers, lakes and beaches, possible landslides, possible avalanches.</w:t>
      </w:r>
    </w:p>
    <w:p w14:paraId="249B27D2" w14:textId="77777777" w:rsidR="00042FE6" w:rsidRDefault="00042FE6" w:rsidP="00042FE6">
      <w:pPr>
        <w:jc w:val="both"/>
        <w:rPr>
          <w:lang w:val="en-US"/>
        </w:rPr>
      </w:pPr>
    </w:p>
    <w:p w14:paraId="6F536E24" w14:textId="77777777" w:rsidR="00042FE6" w:rsidRDefault="00042FE6" w:rsidP="00042FE6">
      <w:pPr>
        <w:jc w:val="both"/>
        <w:rPr>
          <w:lang w:val="en-US"/>
        </w:rPr>
      </w:pPr>
      <w:r>
        <w:rPr>
          <w:lang w:val="en-US"/>
        </w:rPr>
        <w:t>The assembly point must be separated from the footprint for fire-fighting vehicles.</w:t>
      </w:r>
    </w:p>
    <w:p w14:paraId="6EB54686" w14:textId="77777777" w:rsidR="00042FE6" w:rsidRDefault="00042FE6" w:rsidP="00042FE6">
      <w:pPr>
        <w:jc w:val="both"/>
        <w:rPr>
          <w:lang w:val="en-US"/>
        </w:rPr>
      </w:pPr>
    </w:p>
    <w:p w14:paraId="3B5F6ECD" w14:textId="6655F317" w:rsidR="00042FE6" w:rsidRDefault="00042FE6" w:rsidP="00042FE6">
      <w:pPr>
        <w:jc w:val="both"/>
        <w:rPr>
          <w:lang w:val="en-US"/>
        </w:rPr>
      </w:pPr>
      <w:r>
        <w:rPr>
          <w:lang w:val="en-US"/>
        </w:rPr>
        <w:t xml:space="preserve">Where possible, for each classroom the teacher is responsible for the </w:t>
      </w:r>
      <w:r w:rsidR="00363777">
        <w:rPr>
          <w:lang w:val="en-US"/>
        </w:rPr>
        <w:t xml:space="preserve">roll call </w:t>
      </w:r>
      <w:r>
        <w:rPr>
          <w:lang w:val="en-US"/>
        </w:rPr>
        <w:t>in order to verify that all people safely got out of the building. If somebody is missing, the teacher must immediately report it to the fire fighters.</w:t>
      </w:r>
    </w:p>
    <w:p w14:paraId="572A8C82" w14:textId="77777777" w:rsidR="00042FE6" w:rsidRDefault="00042FE6" w:rsidP="00042FE6">
      <w:pPr>
        <w:pStyle w:val="Ttulo2"/>
        <w:tabs>
          <w:tab w:val="clear" w:pos="792"/>
          <w:tab w:val="num" w:pos="567"/>
        </w:tabs>
        <w:ind w:left="567" w:hanging="567"/>
        <w:jc w:val="both"/>
      </w:pPr>
      <w:bookmarkStart w:id="43" w:name="_Toc75179203"/>
      <w:bookmarkStart w:id="44" w:name="_Toc78384108"/>
      <w:r>
        <w:t>Schools for people with disabilities</w:t>
      </w:r>
      <w:bookmarkEnd w:id="43"/>
      <w:bookmarkEnd w:id="44"/>
    </w:p>
    <w:p w14:paraId="165D2F7F" w14:textId="77777777" w:rsidR="00042FE6" w:rsidRDefault="00042FE6" w:rsidP="00042FE6">
      <w:pPr>
        <w:jc w:val="both"/>
        <w:rPr>
          <w:lang w:val="en-US"/>
        </w:rPr>
      </w:pPr>
      <w:r>
        <w:rPr>
          <w:lang w:val="en-US"/>
        </w:rPr>
        <w:t>Schools specifically established for people with disabilities should have</w:t>
      </w:r>
      <w:r w:rsidRPr="00060E0F">
        <w:rPr>
          <w:lang w:val="en-US"/>
        </w:rPr>
        <w:t xml:space="preserve"> </w:t>
      </w:r>
      <w:r>
        <w:rPr>
          <w:lang w:val="en-US"/>
        </w:rPr>
        <w:t>an egress system designed specifically considering all possible disabilities.</w:t>
      </w:r>
    </w:p>
    <w:p w14:paraId="0FF3CD91" w14:textId="77777777" w:rsidR="00042FE6" w:rsidRDefault="00042FE6" w:rsidP="00042FE6">
      <w:pPr>
        <w:jc w:val="both"/>
        <w:rPr>
          <w:lang w:val="en-US"/>
        </w:rPr>
      </w:pPr>
    </w:p>
    <w:p w14:paraId="1721F085" w14:textId="7EB311AF" w:rsidR="00042FE6" w:rsidRDefault="00042FE6" w:rsidP="00042FE6">
      <w:pPr>
        <w:jc w:val="both"/>
        <w:rPr>
          <w:lang w:val="en-US"/>
        </w:rPr>
      </w:pPr>
      <w:r>
        <w:rPr>
          <w:lang w:val="en-US"/>
        </w:rPr>
        <w:t>If the school includes floors other than ground floor, there must be at least 2 different stairs, each with one secure waiting areas, each one with enough</w:t>
      </w:r>
      <w:r w:rsidR="00363777">
        <w:rPr>
          <w:lang w:val="en-US"/>
        </w:rPr>
        <w:t xml:space="preserve"> space</w:t>
      </w:r>
      <w:r>
        <w:rPr>
          <w:lang w:val="en-US"/>
        </w:rPr>
        <w:t xml:space="preserve"> for all occupants with disabilities.</w:t>
      </w:r>
    </w:p>
    <w:p w14:paraId="0C14E4AD" w14:textId="77777777" w:rsidR="00042FE6" w:rsidRDefault="00042FE6" w:rsidP="00042FE6">
      <w:pPr>
        <w:jc w:val="both"/>
        <w:rPr>
          <w:lang w:val="en-US"/>
        </w:rPr>
      </w:pPr>
    </w:p>
    <w:p w14:paraId="189589D5" w14:textId="1E487830" w:rsidR="00042FE6" w:rsidRDefault="00042FE6" w:rsidP="00042FE6">
      <w:pPr>
        <w:jc w:val="both"/>
        <w:rPr>
          <w:lang w:val="en-US"/>
        </w:rPr>
      </w:pPr>
      <w:r>
        <w:rPr>
          <w:lang w:val="en-US"/>
        </w:rPr>
        <w:t xml:space="preserve">The automatic fire and alarm system must take into consideration all possible disabilities, and must guarantee that all people </w:t>
      </w:r>
      <w:r w:rsidR="00363777">
        <w:rPr>
          <w:lang w:val="en-US"/>
        </w:rPr>
        <w:t>in the building are able to be properly notified of an alarm</w:t>
      </w:r>
      <w:r>
        <w:rPr>
          <w:lang w:val="en-US"/>
        </w:rPr>
        <w:t>, such as optical alarms, acoustical alarms, vibrating devices, or by means of a sufficient number of trained personnel.</w:t>
      </w:r>
    </w:p>
    <w:p w14:paraId="3BD560B5" w14:textId="77777777" w:rsidR="00042FE6" w:rsidRDefault="00042FE6" w:rsidP="00042FE6">
      <w:pPr>
        <w:jc w:val="both"/>
        <w:rPr>
          <w:lang w:val="en-US"/>
        </w:rPr>
      </w:pPr>
    </w:p>
    <w:p w14:paraId="03EBDFAB" w14:textId="77777777" w:rsidR="00042FE6" w:rsidRDefault="00042FE6" w:rsidP="00042FE6">
      <w:pPr>
        <w:jc w:val="both"/>
        <w:rPr>
          <w:lang w:val="en-US"/>
        </w:rPr>
      </w:pPr>
      <w:r>
        <w:rPr>
          <w:lang w:val="en-US"/>
        </w:rPr>
        <w:t>The position of manual call points, extinguishers and other systems or devices useful in case of fire must be designed considering all possible disabilities. For example, if considered as appropriate by the fire risk assessment, the installation of these devices should be at a certain height from floor (normally about 80 cm from floor), in order to guarantee that all people can use them.</w:t>
      </w:r>
    </w:p>
    <w:p w14:paraId="0AF0436B" w14:textId="77777777" w:rsidR="00042FE6" w:rsidRDefault="00042FE6" w:rsidP="00042FE6">
      <w:pPr>
        <w:jc w:val="both"/>
        <w:rPr>
          <w:lang w:val="en-US"/>
        </w:rPr>
      </w:pPr>
    </w:p>
    <w:p w14:paraId="3E571E5D" w14:textId="4B4FD1B5" w:rsidR="00042FE6" w:rsidRDefault="00042FE6" w:rsidP="00042FE6">
      <w:pPr>
        <w:jc w:val="both"/>
        <w:rPr>
          <w:lang w:val="en-US"/>
        </w:rPr>
      </w:pPr>
      <w:r>
        <w:rPr>
          <w:lang w:val="en-US"/>
        </w:rPr>
        <w:t>The emergency exits must never be locked, except in extremely particular cases, like for example in schools for mentally disable</w:t>
      </w:r>
      <w:r w:rsidR="00363777">
        <w:rPr>
          <w:lang w:val="en-US"/>
        </w:rPr>
        <w:t>d</w:t>
      </w:r>
      <w:r>
        <w:rPr>
          <w:lang w:val="en-US"/>
        </w:rPr>
        <w:t xml:space="preserve"> people, and only as a result of a specific fire risk assessment carried out by a qualified fire engineer. In this case, all personnel must be adequately trained and must have a key or other affordable device that must guarantee the immediate and simultaneous opening of all emergency doors.</w:t>
      </w:r>
    </w:p>
    <w:p w14:paraId="2F349BFF" w14:textId="77777777" w:rsidR="00042FE6" w:rsidRDefault="00042FE6" w:rsidP="00042FE6">
      <w:pPr>
        <w:jc w:val="both"/>
        <w:rPr>
          <w:lang w:val="en-US"/>
        </w:rPr>
      </w:pPr>
    </w:p>
    <w:p w14:paraId="105140AF" w14:textId="77777777" w:rsidR="00042FE6" w:rsidRDefault="00042FE6" w:rsidP="00042FE6">
      <w:pPr>
        <w:jc w:val="both"/>
        <w:rPr>
          <w:lang w:val="en-US"/>
        </w:rPr>
      </w:pPr>
      <w:r>
        <w:rPr>
          <w:lang w:val="en-US"/>
        </w:rPr>
        <w:t>Signage and communication systems must be designed specifically considering all possible disabilities.</w:t>
      </w:r>
    </w:p>
    <w:p w14:paraId="182B3226" w14:textId="77777777" w:rsidR="00042FE6" w:rsidRDefault="00042FE6" w:rsidP="00042FE6">
      <w:pPr>
        <w:jc w:val="both"/>
        <w:rPr>
          <w:lang w:val="en-US"/>
        </w:rPr>
      </w:pPr>
    </w:p>
    <w:p w14:paraId="4C2F949A" w14:textId="77777777" w:rsidR="00042FE6" w:rsidRDefault="00042FE6" w:rsidP="00042FE6">
      <w:pPr>
        <w:rPr>
          <w:lang w:val="en-US"/>
        </w:rPr>
      </w:pPr>
      <w:r>
        <w:rPr>
          <w:lang w:val="en-US"/>
        </w:rPr>
        <w:t>Please refer to CFPA-E Guideline no. 33:2015 F, “Evacuation of people with disabilities”.</w:t>
      </w:r>
    </w:p>
    <w:p w14:paraId="5864A5A5" w14:textId="77777777" w:rsidR="00042FE6" w:rsidRPr="00E96A0F" w:rsidRDefault="00042FE6" w:rsidP="00042FE6">
      <w:pPr>
        <w:pStyle w:val="Ttulo1"/>
        <w:tabs>
          <w:tab w:val="clear" w:pos="360"/>
          <w:tab w:val="num" w:pos="284"/>
        </w:tabs>
        <w:ind w:left="284" w:hanging="284"/>
        <w:jc w:val="both"/>
      </w:pPr>
      <w:bookmarkStart w:id="45" w:name="_Toc75179204"/>
      <w:bookmarkStart w:id="46" w:name="_Toc78384109"/>
      <w:r w:rsidRPr="00E96A0F">
        <w:t>Technical fire protection</w:t>
      </w:r>
      <w:bookmarkEnd w:id="45"/>
      <w:bookmarkEnd w:id="46"/>
    </w:p>
    <w:p w14:paraId="283392A5" w14:textId="77777777" w:rsidR="00042FE6" w:rsidRDefault="00042FE6" w:rsidP="00042FE6">
      <w:pPr>
        <w:pStyle w:val="Ttulo2"/>
        <w:tabs>
          <w:tab w:val="clear" w:pos="792"/>
          <w:tab w:val="num" w:pos="567"/>
        </w:tabs>
        <w:ind w:left="567" w:hanging="567"/>
        <w:jc w:val="both"/>
      </w:pPr>
      <w:bookmarkStart w:id="47" w:name="_Toc75179205"/>
      <w:bookmarkStart w:id="48" w:name="_Toc78384110"/>
      <w:r>
        <w:t>Technical systems</w:t>
      </w:r>
      <w:bookmarkEnd w:id="47"/>
      <w:bookmarkEnd w:id="48"/>
    </w:p>
    <w:p w14:paraId="5D8D8667" w14:textId="77777777" w:rsidR="00042FE6" w:rsidRDefault="00042FE6" w:rsidP="00042FE6">
      <w:pPr>
        <w:jc w:val="both"/>
        <w:rPr>
          <w:lang w:val="en-US"/>
        </w:rPr>
      </w:pPr>
      <w:r>
        <w:rPr>
          <w:lang w:val="en-US"/>
        </w:rPr>
        <w:t>All technical systems (electric system, HVAC, etc.) must be designed, installed and maintained following the applicable national or local regulations.</w:t>
      </w:r>
    </w:p>
    <w:p w14:paraId="1969FBAE" w14:textId="77777777" w:rsidR="00042FE6" w:rsidRDefault="00042FE6" w:rsidP="00042FE6">
      <w:pPr>
        <w:pStyle w:val="Ttulo2"/>
        <w:tabs>
          <w:tab w:val="clear" w:pos="792"/>
          <w:tab w:val="num" w:pos="567"/>
        </w:tabs>
        <w:ind w:left="567" w:hanging="567"/>
        <w:jc w:val="both"/>
      </w:pPr>
      <w:bookmarkStart w:id="49" w:name="_Toc75179206"/>
      <w:bookmarkStart w:id="50" w:name="_Toc78384111"/>
      <w:r>
        <w:lastRenderedPageBreak/>
        <w:t>Fire detection and alarm system</w:t>
      </w:r>
      <w:bookmarkEnd w:id="49"/>
      <w:bookmarkEnd w:id="50"/>
    </w:p>
    <w:p w14:paraId="11E90905" w14:textId="77777777" w:rsidR="00042FE6" w:rsidRDefault="00042FE6" w:rsidP="00042FE6">
      <w:pPr>
        <w:jc w:val="both"/>
        <w:rPr>
          <w:lang w:val="en-US"/>
        </w:rPr>
      </w:pPr>
      <w:r>
        <w:rPr>
          <w:lang w:val="en-US"/>
        </w:rPr>
        <w:t>In all schools, a fire detection and alarm system has to be designed, installed and maintained according to national or local regulations.</w:t>
      </w:r>
    </w:p>
    <w:p w14:paraId="340BD13F" w14:textId="77777777" w:rsidR="00042FE6" w:rsidRDefault="00042FE6" w:rsidP="00042FE6">
      <w:pPr>
        <w:jc w:val="both"/>
        <w:rPr>
          <w:lang w:val="en-US"/>
        </w:rPr>
      </w:pPr>
    </w:p>
    <w:p w14:paraId="44671BDA" w14:textId="154BD645" w:rsidR="00042FE6" w:rsidRDefault="00042FE6" w:rsidP="00042FE6">
      <w:pPr>
        <w:jc w:val="both"/>
        <w:rPr>
          <w:lang w:val="en-US"/>
        </w:rPr>
      </w:pPr>
      <w:r>
        <w:rPr>
          <w:lang w:val="en-US"/>
        </w:rPr>
        <w:t xml:space="preserve">A fire alarm system can inform all users of the building at an early stage of fire and can alert the fire department in a short </w:t>
      </w:r>
      <w:r w:rsidR="00E96A0F">
        <w:rPr>
          <w:lang w:val="en-US"/>
        </w:rPr>
        <w:t xml:space="preserve">space </w:t>
      </w:r>
      <w:r>
        <w:rPr>
          <w:lang w:val="en-US"/>
        </w:rPr>
        <w:t>of time. This is especially useful rooms</w:t>
      </w:r>
      <w:r w:rsidR="00E96A0F">
        <w:rPr>
          <w:lang w:val="en-US"/>
        </w:rPr>
        <w:t xml:space="preserve"> that are not used permanently</w:t>
      </w:r>
      <w:r>
        <w:rPr>
          <w:lang w:val="en-US"/>
        </w:rPr>
        <w:t>, such as storerooms and basements.</w:t>
      </w:r>
    </w:p>
    <w:p w14:paraId="42A45C5A" w14:textId="77777777" w:rsidR="00042FE6" w:rsidRDefault="00042FE6" w:rsidP="00042FE6">
      <w:pPr>
        <w:jc w:val="both"/>
        <w:rPr>
          <w:lang w:val="en-US"/>
        </w:rPr>
      </w:pPr>
    </w:p>
    <w:p w14:paraId="3677C096" w14:textId="45872F33" w:rsidR="00042FE6" w:rsidRDefault="00042FE6" w:rsidP="00042FE6">
      <w:pPr>
        <w:jc w:val="both"/>
        <w:rPr>
          <w:lang w:val="en-US"/>
        </w:rPr>
      </w:pPr>
      <w:r>
        <w:rPr>
          <w:lang w:val="en-US"/>
        </w:rPr>
        <w:t xml:space="preserve">Normally smoke detectors </w:t>
      </w:r>
      <w:r w:rsidR="00E96A0F">
        <w:rPr>
          <w:lang w:val="en-US"/>
        </w:rPr>
        <w:t>are</w:t>
      </w:r>
      <w:r>
        <w:rPr>
          <w:lang w:val="en-US"/>
        </w:rPr>
        <w:t xml:space="preserve"> suitable, but particular rooms like kitchens and laboratories </w:t>
      </w:r>
      <w:r w:rsidR="00E96A0F">
        <w:rPr>
          <w:lang w:val="en-US"/>
        </w:rPr>
        <w:t xml:space="preserve">may </w:t>
      </w:r>
      <w:r>
        <w:rPr>
          <w:lang w:val="en-US"/>
        </w:rPr>
        <w:t>require different kind of sensors.</w:t>
      </w:r>
    </w:p>
    <w:p w14:paraId="2B2416CE" w14:textId="77777777" w:rsidR="00042FE6" w:rsidRDefault="00042FE6" w:rsidP="00042FE6">
      <w:pPr>
        <w:jc w:val="both"/>
        <w:rPr>
          <w:lang w:val="en-US"/>
        </w:rPr>
      </w:pPr>
    </w:p>
    <w:p w14:paraId="228BAE49" w14:textId="43D1BBF7" w:rsidR="00042FE6" w:rsidRDefault="00042FE6" w:rsidP="00042FE6">
      <w:pPr>
        <w:jc w:val="both"/>
        <w:rPr>
          <w:lang w:val="en-US"/>
        </w:rPr>
      </w:pPr>
      <w:r>
        <w:rPr>
          <w:lang w:val="en-US"/>
        </w:rPr>
        <w:t xml:space="preserve">Alarms should be optical and acoustic; the sound must be clearly audible in all rooms, with a sound </w:t>
      </w:r>
      <w:r w:rsidR="00E96A0F">
        <w:rPr>
          <w:lang w:val="en-US"/>
        </w:rPr>
        <w:t xml:space="preserve">level </w:t>
      </w:r>
      <w:r>
        <w:rPr>
          <w:lang w:val="en-US"/>
        </w:rPr>
        <w:t>sufficient to cover all possible background sounds.</w:t>
      </w:r>
    </w:p>
    <w:p w14:paraId="63A9EB01" w14:textId="77777777" w:rsidR="00042FE6" w:rsidRDefault="00042FE6" w:rsidP="00042FE6">
      <w:pPr>
        <w:jc w:val="both"/>
        <w:rPr>
          <w:lang w:val="en-US"/>
        </w:rPr>
      </w:pPr>
    </w:p>
    <w:p w14:paraId="08A95FF5" w14:textId="34EE98A1" w:rsidR="00042FE6" w:rsidRDefault="00042FE6" w:rsidP="00042FE6">
      <w:pPr>
        <w:jc w:val="both"/>
        <w:rPr>
          <w:lang w:val="en-US"/>
        </w:rPr>
      </w:pPr>
      <w:r>
        <w:rPr>
          <w:lang w:val="en-US"/>
        </w:rPr>
        <w:t xml:space="preserve">Special devices, such as vibrating devices, optical and/or acoustical alarms, </w:t>
      </w:r>
      <w:r w:rsidR="00E96A0F">
        <w:rPr>
          <w:lang w:val="en-US"/>
        </w:rPr>
        <w:t xml:space="preserve">may </w:t>
      </w:r>
      <w:r>
        <w:rPr>
          <w:lang w:val="en-US"/>
        </w:rPr>
        <w:t xml:space="preserve">be necessary for </w:t>
      </w:r>
      <w:r w:rsidR="00E96A0F">
        <w:rPr>
          <w:lang w:val="en-US"/>
        </w:rPr>
        <w:t>those with a disability.</w:t>
      </w:r>
    </w:p>
    <w:p w14:paraId="64D2DE44" w14:textId="77777777" w:rsidR="00042FE6" w:rsidRDefault="00042FE6" w:rsidP="00042FE6">
      <w:pPr>
        <w:jc w:val="both"/>
        <w:rPr>
          <w:lang w:val="en-US"/>
        </w:rPr>
      </w:pPr>
    </w:p>
    <w:p w14:paraId="08A5D39D" w14:textId="77777777" w:rsidR="00042FE6" w:rsidRDefault="00042FE6" w:rsidP="00042FE6">
      <w:pPr>
        <w:jc w:val="both"/>
        <w:rPr>
          <w:lang w:val="en-US"/>
        </w:rPr>
      </w:pPr>
      <w:r>
        <w:rPr>
          <w:lang w:val="en-US"/>
        </w:rPr>
        <w:t>The activation of the fire detection system should immediately stop the fans of the HVAC system (if present).</w:t>
      </w:r>
    </w:p>
    <w:p w14:paraId="5CB3D9A4" w14:textId="77777777" w:rsidR="00042FE6" w:rsidRDefault="00042FE6" w:rsidP="00042FE6">
      <w:pPr>
        <w:jc w:val="both"/>
        <w:rPr>
          <w:lang w:val="en-US"/>
        </w:rPr>
      </w:pPr>
    </w:p>
    <w:p w14:paraId="7AB15DD6" w14:textId="4B9D3B86" w:rsidR="00042FE6" w:rsidRDefault="00042FE6" w:rsidP="00042FE6">
      <w:pPr>
        <w:jc w:val="both"/>
        <w:rPr>
          <w:lang w:val="en-US"/>
        </w:rPr>
      </w:pPr>
      <w:r>
        <w:rPr>
          <w:lang w:val="en-US"/>
        </w:rPr>
        <w:t xml:space="preserve">Schools </w:t>
      </w:r>
      <w:r w:rsidR="00E96A0F">
        <w:rPr>
          <w:lang w:val="en-US"/>
        </w:rPr>
        <w:t xml:space="preserve">with </w:t>
      </w:r>
      <w:r>
        <w:rPr>
          <w:lang w:val="en-US"/>
        </w:rPr>
        <w:t>over 1000 people should have an EVAC system</w:t>
      </w:r>
      <w:r w:rsidRPr="00A72D07">
        <w:rPr>
          <w:lang w:val="en-US"/>
        </w:rPr>
        <w:t xml:space="preserve"> </w:t>
      </w:r>
      <w:r>
        <w:rPr>
          <w:lang w:val="en-US"/>
        </w:rPr>
        <w:t>according to EN ISO 7240-19.</w:t>
      </w:r>
    </w:p>
    <w:p w14:paraId="0169E537" w14:textId="77777777" w:rsidR="00042FE6" w:rsidRDefault="00042FE6" w:rsidP="00042FE6">
      <w:pPr>
        <w:pStyle w:val="Ttulo2"/>
        <w:tabs>
          <w:tab w:val="clear" w:pos="792"/>
          <w:tab w:val="num" w:pos="567"/>
        </w:tabs>
        <w:ind w:left="567" w:hanging="567"/>
        <w:jc w:val="both"/>
      </w:pPr>
      <w:bookmarkStart w:id="51" w:name="_Toc75179207"/>
      <w:bookmarkStart w:id="52" w:name="_Toc78384112"/>
      <w:r>
        <w:t>Fire extinguishers</w:t>
      </w:r>
      <w:bookmarkEnd w:id="51"/>
      <w:bookmarkEnd w:id="52"/>
    </w:p>
    <w:p w14:paraId="568B15DE" w14:textId="1F4E3AA7" w:rsidR="00042FE6" w:rsidRDefault="00042FE6" w:rsidP="00042FE6">
      <w:pPr>
        <w:jc w:val="both"/>
        <w:rPr>
          <w:lang w:val="en-US"/>
        </w:rPr>
      </w:pPr>
      <w:r>
        <w:rPr>
          <w:lang w:val="en-US"/>
        </w:rPr>
        <w:t xml:space="preserve">All schools should have a sufficient number of fire extinguishers. In general, water based extinguishers are preferable, as they are easy to use and do not lower the visibility </w:t>
      </w:r>
      <w:r w:rsidR="00E96A0F">
        <w:rPr>
          <w:lang w:val="en-US"/>
        </w:rPr>
        <w:t>when used</w:t>
      </w:r>
      <w:r>
        <w:rPr>
          <w:lang w:val="en-US"/>
        </w:rPr>
        <w:t>.</w:t>
      </w:r>
    </w:p>
    <w:p w14:paraId="30D2C9E8" w14:textId="77777777" w:rsidR="00042FE6" w:rsidRDefault="00042FE6" w:rsidP="00042FE6">
      <w:pPr>
        <w:jc w:val="both"/>
        <w:rPr>
          <w:lang w:val="en-US"/>
        </w:rPr>
      </w:pPr>
    </w:p>
    <w:p w14:paraId="21988992" w14:textId="77777777" w:rsidR="00042FE6" w:rsidRDefault="00042FE6" w:rsidP="00042FE6">
      <w:pPr>
        <w:jc w:val="both"/>
        <w:rPr>
          <w:lang w:val="en-US"/>
        </w:rPr>
      </w:pPr>
      <w:r>
        <w:rPr>
          <w:lang w:val="en-US"/>
        </w:rPr>
        <w:t>Extinguishers should be at least 34A-144B, at least one every 100 sqm, at least one at each floor.</w:t>
      </w:r>
    </w:p>
    <w:p w14:paraId="73E27A08" w14:textId="06079BB6" w:rsidR="00042FE6" w:rsidRDefault="00042FE6" w:rsidP="00042FE6">
      <w:pPr>
        <w:jc w:val="both"/>
        <w:rPr>
          <w:lang w:val="en-US"/>
        </w:rPr>
      </w:pPr>
      <w:r>
        <w:rPr>
          <w:lang w:val="en-US"/>
        </w:rPr>
        <w:t>At least one extinguisher is needed in or immediately out</w:t>
      </w:r>
      <w:r w:rsidR="00E96A0F">
        <w:rPr>
          <w:lang w:val="en-US"/>
        </w:rPr>
        <w:t>side</w:t>
      </w:r>
      <w:r>
        <w:rPr>
          <w:lang w:val="en-US"/>
        </w:rPr>
        <w:t xml:space="preserve"> all high-risk areas.</w:t>
      </w:r>
    </w:p>
    <w:p w14:paraId="5270767F" w14:textId="77777777" w:rsidR="00042FE6" w:rsidRDefault="00042FE6" w:rsidP="00042FE6">
      <w:pPr>
        <w:pStyle w:val="Ttulo2"/>
        <w:tabs>
          <w:tab w:val="clear" w:pos="792"/>
          <w:tab w:val="num" w:pos="567"/>
        </w:tabs>
        <w:ind w:left="567" w:hanging="567"/>
        <w:jc w:val="both"/>
      </w:pPr>
      <w:bookmarkStart w:id="53" w:name="_Toc75179208"/>
      <w:bookmarkStart w:id="54" w:name="_Toc78384113"/>
      <w:r>
        <w:t>Water hose systems</w:t>
      </w:r>
      <w:bookmarkEnd w:id="53"/>
      <w:bookmarkEnd w:id="54"/>
    </w:p>
    <w:p w14:paraId="3F7ECE10" w14:textId="77777777" w:rsidR="00042FE6" w:rsidRDefault="00042FE6" w:rsidP="00042FE6">
      <w:pPr>
        <w:jc w:val="both"/>
        <w:rPr>
          <w:lang w:val="en-US"/>
        </w:rPr>
      </w:pPr>
      <w:r>
        <w:rPr>
          <w:lang w:val="en-US"/>
        </w:rPr>
        <w:t>Type 2 and 3 schools, and schools with levels below – 5 m or over + 24 m should have a fixed water hose system, designed, installed and maintained following the applicable national or local regulations.</w:t>
      </w:r>
    </w:p>
    <w:p w14:paraId="7EB4132D" w14:textId="77777777" w:rsidR="00042FE6" w:rsidRDefault="00042FE6" w:rsidP="00042FE6">
      <w:pPr>
        <w:pStyle w:val="Ttulo2"/>
        <w:tabs>
          <w:tab w:val="clear" w:pos="792"/>
          <w:tab w:val="num" w:pos="567"/>
        </w:tabs>
        <w:ind w:left="567" w:hanging="567"/>
        <w:jc w:val="both"/>
      </w:pPr>
      <w:bookmarkStart w:id="55" w:name="_Toc75179209"/>
      <w:bookmarkStart w:id="56" w:name="_Toc78384114"/>
      <w:r>
        <w:t>Emergency light</w:t>
      </w:r>
      <w:bookmarkEnd w:id="55"/>
      <w:bookmarkEnd w:id="56"/>
    </w:p>
    <w:p w14:paraId="5D509D9B" w14:textId="62D0E252" w:rsidR="00042FE6" w:rsidRDefault="00042FE6" w:rsidP="00042FE6">
      <w:pPr>
        <w:jc w:val="both"/>
        <w:rPr>
          <w:lang w:val="en-US"/>
        </w:rPr>
      </w:pPr>
      <w:r>
        <w:rPr>
          <w:lang w:val="en-US"/>
        </w:rPr>
        <w:t>All schools should have an emergency light</w:t>
      </w:r>
      <w:r w:rsidR="00E96A0F">
        <w:rPr>
          <w:lang w:val="en-US"/>
        </w:rPr>
        <w:t>ing</w:t>
      </w:r>
      <w:r>
        <w:rPr>
          <w:lang w:val="en-US"/>
        </w:rPr>
        <w:t xml:space="preserve"> system, designed, installed and maintained according to the applicable national or local regulations.</w:t>
      </w:r>
    </w:p>
    <w:p w14:paraId="78BB31AD" w14:textId="77777777" w:rsidR="00042FE6" w:rsidRDefault="00042FE6" w:rsidP="00042FE6">
      <w:pPr>
        <w:jc w:val="both"/>
        <w:rPr>
          <w:lang w:val="en-US"/>
        </w:rPr>
      </w:pPr>
    </w:p>
    <w:p w14:paraId="406DA90B" w14:textId="77777777" w:rsidR="00042FE6" w:rsidRDefault="00042FE6" w:rsidP="00042FE6">
      <w:pPr>
        <w:jc w:val="both"/>
        <w:rPr>
          <w:lang w:val="en-US"/>
        </w:rPr>
      </w:pPr>
      <w:r>
        <w:rPr>
          <w:lang w:val="en-US"/>
        </w:rPr>
        <w:t>In general, there should be at least:</w:t>
      </w:r>
    </w:p>
    <w:p w14:paraId="49FAD3C0" w14:textId="77777777" w:rsidR="00042FE6" w:rsidRDefault="00042FE6" w:rsidP="00042FE6">
      <w:pPr>
        <w:numPr>
          <w:ilvl w:val="0"/>
          <w:numId w:val="28"/>
        </w:numPr>
        <w:ind w:left="851" w:hanging="284"/>
        <w:jc w:val="both"/>
        <w:rPr>
          <w:lang w:val="en-US"/>
        </w:rPr>
      </w:pPr>
      <w:r>
        <w:rPr>
          <w:lang w:val="en-US"/>
        </w:rPr>
        <w:t>one light in every classroom;</w:t>
      </w:r>
    </w:p>
    <w:p w14:paraId="369A54E7" w14:textId="77777777" w:rsidR="00042FE6" w:rsidRDefault="00042FE6" w:rsidP="00042FE6">
      <w:pPr>
        <w:numPr>
          <w:ilvl w:val="0"/>
          <w:numId w:val="28"/>
        </w:numPr>
        <w:ind w:left="851" w:hanging="284"/>
        <w:jc w:val="both"/>
        <w:rPr>
          <w:lang w:val="en-US"/>
        </w:rPr>
      </w:pPr>
      <w:r>
        <w:rPr>
          <w:lang w:val="en-US"/>
        </w:rPr>
        <w:t>lights along corridors and stairs;</w:t>
      </w:r>
    </w:p>
    <w:p w14:paraId="59B7E7D3" w14:textId="77777777" w:rsidR="00042FE6" w:rsidRDefault="00042FE6" w:rsidP="00042FE6">
      <w:pPr>
        <w:numPr>
          <w:ilvl w:val="0"/>
          <w:numId w:val="28"/>
        </w:numPr>
        <w:ind w:left="851" w:hanging="284"/>
        <w:jc w:val="both"/>
        <w:rPr>
          <w:lang w:val="en-US"/>
        </w:rPr>
      </w:pPr>
      <w:r>
        <w:rPr>
          <w:lang w:val="en-US"/>
        </w:rPr>
        <w:t>lights inside offices, laboratories, kitchens, sports halls, multipurpose halls, auditoriums;</w:t>
      </w:r>
    </w:p>
    <w:p w14:paraId="7F45758C" w14:textId="77777777" w:rsidR="00042FE6" w:rsidRDefault="00042FE6" w:rsidP="00042FE6">
      <w:pPr>
        <w:numPr>
          <w:ilvl w:val="0"/>
          <w:numId w:val="28"/>
        </w:numPr>
        <w:ind w:left="851" w:hanging="284"/>
        <w:jc w:val="both"/>
        <w:rPr>
          <w:lang w:val="en-US"/>
        </w:rPr>
      </w:pPr>
      <w:r>
        <w:rPr>
          <w:lang w:val="en-US"/>
        </w:rPr>
        <w:lastRenderedPageBreak/>
        <w:t>one light near the general electric panel;</w:t>
      </w:r>
    </w:p>
    <w:p w14:paraId="26BB6B48" w14:textId="4CEE7DDE" w:rsidR="00042FE6" w:rsidRDefault="00042FE6" w:rsidP="00042FE6">
      <w:pPr>
        <w:numPr>
          <w:ilvl w:val="0"/>
          <w:numId w:val="28"/>
        </w:numPr>
        <w:ind w:left="851" w:hanging="284"/>
        <w:jc w:val="both"/>
        <w:rPr>
          <w:lang w:val="en-US"/>
        </w:rPr>
      </w:pPr>
      <w:r>
        <w:rPr>
          <w:lang w:val="en-US"/>
        </w:rPr>
        <w:t>at least one light inside all refuge area</w:t>
      </w:r>
      <w:r w:rsidR="00E2370E">
        <w:rPr>
          <w:lang w:val="en-US"/>
        </w:rPr>
        <w:t>s</w:t>
      </w:r>
      <w:r>
        <w:rPr>
          <w:lang w:val="en-US"/>
        </w:rPr>
        <w:t xml:space="preserve"> for disabled people;</w:t>
      </w:r>
    </w:p>
    <w:p w14:paraId="7F0F6086" w14:textId="77777777" w:rsidR="00042FE6" w:rsidRDefault="00042FE6" w:rsidP="00042FE6">
      <w:pPr>
        <w:numPr>
          <w:ilvl w:val="0"/>
          <w:numId w:val="28"/>
        </w:numPr>
        <w:ind w:left="851" w:hanging="284"/>
        <w:jc w:val="both"/>
        <w:rPr>
          <w:lang w:val="en-US"/>
        </w:rPr>
      </w:pPr>
      <w:r>
        <w:rPr>
          <w:lang w:val="en-US"/>
        </w:rPr>
        <w:t>external lights from the final doors to the public road, when appropriate, depending on the specific configuration of the premises.</w:t>
      </w:r>
    </w:p>
    <w:p w14:paraId="0BF6FDCD" w14:textId="77777777" w:rsidR="00042FE6" w:rsidRPr="00042FE6" w:rsidRDefault="00042FE6" w:rsidP="00042FE6">
      <w:pPr>
        <w:jc w:val="both"/>
        <w:rPr>
          <w:lang w:val="en-US"/>
        </w:rPr>
      </w:pPr>
    </w:p>
    <w:p w14:paraId="1D736489" w14:textId="77777777" w:rsidR="00042FE6" w:rsidRDefault="00042FE6" w:rsidP="00042FE6">
      <w:pPr>
        <w:jc w:val="both"/>
        <w:rPr>
          <w:lang w:val="en-US"/>
        </w:rPr>
      </w:pPr>
      <w:r>
        <w:rPr>
          <w:lang w:val="en-US"/>
        </w:rPr>
        <w:t>The system should guarantee at least 5 lux along egress routes, to be measured horizontally at 1 m from floor.</w:t>
      </w:r>
    </w:p>
    <w:p w14:paraId="6EE4A50C" w14:textId="77777777" w:rsidR="00042FE6" w:rsidRDefault="00042FE6" w:rsidP="00042FE6">
      <w:pPr>
        <w:jc w:val="both"/>
        <w:rPr>
          <w:lang w:val="en-US"/>
        </w:rPr>
      </w:pPr>
    </w:p>
    <w:p w14:paraId="549CAFEC" w14:textId="77777777" w:rsidR="00042FE6" w:rsidRDefault="00042FE6" w:rsidP="00042FE6">
      <w:pPr>
        <w:jc w:val="both"/>
        <w:rPr>
          <w:lang w:val="en-US"/>
        </w:rPr>
      </w:pPr>
      <w:r>
        <w:rPr>
          <w:lang w:val="en-US"/>
        </w:rPr>
        <w:t>If needed according to the fire risk assessment, in laboratories the emergency light system should guarantee higher levels of illuminance.</w:t>
      </w:r>
    </w:p>
    <w:p w14:paraId="1A15E699" w14:textId="77777777" w:rsidR="00042FE6" w:rsidRDefault="00042FE6" w:rsidP="00042FE6">
      <w:pPr>
        <w:pStyle w:val="Ttulo2"/>
        <w:tabs>
          <w:tab w:val="clear" w:pos="792"/>
          <w:tab w:val="num" w:pos="567"/>
        </w:tabs>
        <w:ind w:left="567" w:hanging="567"/>
        <w:jc w:val="both"/>
      </w:pPr>
      <w:bookmarkStart w:id="57" w:name="_Toc75179210"/>
      <w:bookmarkStart w:id="58" w:name="_Toc78384115"/>
      <w:r>
        <w:t>Smoke ventilation</w:t>
      </w:r>
      <w:bookmarkEnd w:id="57"/>
      <w:bookmarkEnd w:id="58"/>
    </w:p>
    <w:p w14:paraId="553C4AB5" w14:textId="14A4B7C7" w:rsidR="00042FE6" w:rsidRDefault="00042FE6" w:rsidP="00042FE6">
      <w:pPr>
        <w:jc w:val="both"/>
        <w:rPr>
          <w:lang w:val="en-US"/>
        </w:rPr>
      </w:pPr>
      <w:r>
        <w:rPr>
          <w:lang w:val="en-US"/>
        </w:rPr>
        <w:t xml:space="preserve">All rooms should have a system to guarantee the evacuation of smoke and heat during a fire. In general, normal windows can be sufficient; general criteria </w:t>
      </w:r>
      <w:r w:rsidR="00722212">
        <w:rPr>
          <w:lang w:val="en-US"/>
        </w:rPr>
        <w:t>may</w:t>
      </w:r>
      <w:r w:rsidR="00E2370E">
        <w:rPr>
          <w:lang w:val="en-US"/>
        </w:rPr>
        <w:t xml:space="preserve"> </w:t>
      </w:r>
      <w:r>
        <w:rPr>
          <w:lang w:val="en-US"/>
        </w:rPr>
        <w:t>be to have natural ventilating net surfaces for a total of at least 1/40 of floor surface.</w:t>
      </w:r>
    </w:p>
    <w:p w14:paraId="050AD467" w14:textId="77777777" w:rsidR="00042FE6" w:rsidRDefault="00042FE6" w:rsidP="00042FE6">
      <w:pPr>
        <w:jc w:val="both"/>
        <w:rPr>
          <w:lang w:val="en-US"/>
        </w:rPr>
      </w:pPr>
    </w:p>
    <w:p w14:paraId="0B83344F" w14:textId="04E78022" w:rsidR="00042FE6" w:rsidRDefault="00042FE6" w:rsidP="00042FE6">
      <w:pPr>
        <w:jc w:val="both"/>
        <w:rPr>
          <w:lang w:val="en-US"/>
        </w:rPr>
      </w:pPr>
      <w:r>
        <w:rPr>
          <w:lang w:val="en-US"/>
        </w:rPr>
        <w:t>Rooms with a fire load exceeding 1200 MJ/sqm should have a specifically designed ventilati</w:t>
      </w:r>
      <w:r w:rsidR="00E2370E">
        <w:rPr>
          <w:lang w:val="en-US"/>
        </w:rPr>
        <w:t>on</w:t>
      </w:r>
      <w:r>
        <w:rPr>
          <w:lang w:val="en-US"/>
        </w:rPr>
        <w:t xml:space="preserve"> system.</w:t>
      </w:r>
    </w:p>
    <w:p w14:paraId="437A79B7" w14:textId="77777777" w:rsidR="00042FE6" w:rsidRDefault="00042FE6" w:rsidP="00042FE6">
      <w:pPr>
        <w:jc w:val="both"/>
        <w:rPr>
          <w:lang w:val="en-US"/>
        </w:rPr>
      </w:pPr>
    </w:p>
    <w:p w14:paraId="4C9C321A" w14:textId="77777777" w:rsidR="00042FE6" w:rsidRDefault="00042FE6" w:rsidP="00042FE6">
      <w:pPr>
        <w:jc w:val="both"/>
        <w:rPr>
          <w:lang w:val="en-US"/>
        </w:rPr>
      </w:pPr>
      <w:r>
        <w:rPr>
          <w:lang w:val="en-US"/>
        </w:rPr>
        <w:t>In case of mechanical extraction systems, a sufficient air inlet must be provided; fans and ducts should be fire resistant according to the risk assessment results.</w:t>
      </w:r>
    </w:p>
    <w:p w14:paraId="1F3AFA5F" w14:textId="77777777" w:rsidR="00042FE6" w:rsidRDefault="00042FE6" w:rsidP="00042FE6">
      <w:pPr>
        <w:jc w:val="both"/>
        <w:rPr>
          <w:lang w:val="en-US"/>
        </w:rPr>
      </w:pPr>
    </w:p>
    <w:p w14:paraId="34A3C9B5" w14:textId="5C1217D5" w:rsidR="00042FE6" w:rsidRDefault="00042FE6" w:rsidP="00F00D4B">
      <w:pPr>
        <w:jc w:val="both"/>
        <w:rPr>
          <w:lang w:val="en-US"/>
        </w:rPr>
      </w:pPr>
      <w:r>
        <w:rPr>
          <w:lang w:val="en-US"/>
        </w:rPr>
        <w:t xml:space="preserve">If some of the requirements </w:t>
      </w:r>
      <w:r w:rsidR="00E2370E">
        <w:rPr>
          <w:lang w:val="en-US"/>
        </w:rPr>
        <w:t>listed above are</w:t>
      </w:r>
      <w:r>
        <w:rPr>
          <w:lang w:val="en-US"/>
        </w:rPr>
        <w:t xml:space="preserve"> not possible, then a specific risk assessment should be made.</w:t>
      </w:r>
    </w:p>
    <w:p w14:paraId="0A7DEB44" w14:textId="77777777" w:rsidR="00F00D4B" w:rsidRDefault="00F00D4B" w:rsidP="00F00D4B">
      <w:pPr>
        <w:pStyle w:val="Ttulo2"/>
        <w:tabs>
          <w:tab w:val="clear" w:pos="792"/>
          <w:tab w:val="num" w:pos="567"/>
        </w:tabs>
        <w:ind w:left="567" w:hanging="567"/>
        <w:jc w:val="both"/>
      </w:pPr>
      <w:bookmarkStart w:id="59" w:name="_Toc75179211"/>
      <w:bookmarkStart w:id="60" w:name="_Toc78384116"/>
      <w:r>
        <w:t>Other fixed fire safety systems</w:t>
      </w:r>
      <w:bookmarkEnd w:id="59"/>
      <w:bookmarkEnd w:id="60"/>
    </w:p>
    <w:p w14:paraId="1BB74042" w14:textId="77777777" w:rsidR="00F00D4B" w:rsidRDefault="00F00D4B" w:rsidP="00F00D4B">
      <w:pPr>
        <w:jc w:val="both"/>
        <w:rPr>
          <w:lang w:val="en-US"/>
        </w:rPr>
      </w:pPr>
      <w:r>
        <w:rPr>
          <w:lang w:val="en-US"/>
        </w:rPr>
        <w:t>When required by a specific fire risk assessment, for example in particular rooms like laboratories or other high risk areas, other fixed fire safety systems can be necessary, like for example carbon monoxide (CO) detectors or fire blankets.</w:t>
      </w:r>
    </w:p>
    <w:p w14:paraId="6028F26D" w14:textId="77777777" w:rsidR="00F00D4B" w:rsidRDefault="00F00D4B" w:rsidP="00F00D4B">
      <w:pPr>
        <w:jc w:val="both"/>
        <w:rPr>
          <w:lang w:val="en-US"/>
        </w:rPr>
      </w:pPr>
    </w:p>
    <w:p w14:paraId="1DE92042" w14:textId="77777777" w:rsidR="00042FE6" w:rsidRDefault="00F00D4B" w:rsidP="00F00D4B">
      <w:pPr>
        <w:jc w:val="both"/>
        <w:rPr>
          <w:lang w:val="en-US"/>
        </w:rPr>
      </w:pPr>
      <w:r>
        <w:rPr>
          <w:lang w:val="en-US"/>
        </w:rPr>
        <w:t>When required by a specific fire risk assessment, for example in particular rooms like stock rooms, laboratories, covered car parks, etc., a sprinkler system should be designed, installed and maintained following the applicable national or local regulations.</w:t>
      </w:r>
    </w:p>
    <w:p w14:paraId="13874398" w14:textId="77777777" w:rsidR="00F00D4B" w:rsidRDefault="00F00D4B" w:rsidP="00F00D4B">
      <w:pPr>
        <w:pStyle w:val="Ttulo2"/>
        <w:tabs>
          <w:tab w:val="clear" w:pos="792"/>
          <w:tab w:val="num" w:pos="567"/>
        </w:tabs>
        <w:ind w:left="567" w:hanging="567"/>
        <w:jc w:val="both"/>
      </w:pPr>
      <w:bookmarkStart w:id="61" w:name="_Toc75179212"/>
      <w:bookmarkStart w:id="62" w:name="_Toc78384117"/>
      <w:r>
        <w:t>Safety signage</w:t>
      </w:r>
      <w:bookmarkEnd w:id="61"/>
      <w:bookmarkEnd w:id="62"/>
    </w:p>
    <w:p w14:paraId="4738D9DD" w14:textId="77777777" w:rsidR="00F00D4B" w:rsidRDefault="00F00D4B" w:rsidP="00F00D4B">
      <w:pPr>
        <w:jc w:val="both"/>
        <w:rPr>
          <w:lang w:val="en-US"/>
        </w:rPr>
      </w:pPr>
      <w:r>
        <w:rPr>
          <w:lang w:val="en-US"/>
        </w:rPr>
        <w:t>Appropriate s</w:t>
      </w:r>
      <w:r w:rsidRPr="6B1F38BF">
        <w:rPr>
          <w:lang w:val="en-US"/>
        </w:rPr>
        <w:t xml:space="preserve">ignage </w:t>
      </w:r>
      <w:r>
        <w:rPr>
          <w:lang w:val="en-US"/>
        </w:rPr>
        <w:t>is required for fire extinguishers, fire hoses, egress routes and exits.</w:t>
      </w:r>
    </w:p>
    <w:p w14:paraId="6B0ABD3D" w14:textId="77777777" w:rsidR="00F00D4B" w:rsidRDefault="00F00D4B" w:rsidP="00F00D4B">
      <w:pPr>
        <w:jc w:val="both"/>
        <w:rPr>
          <w:lang w:val="en-US"/>
        </w:rPr>
      </w:pPr>
    </w:p>
    <w:p w14:paraId="160AB1B8" w14:textId="77777777" w:rsidR="00F00D4B" w:rsidRDefault="00F00D4B" w:rsidP="00F00D4B">
      <w:pPr>
        <w:jc w:val="both"/>
        <w:rPr>
          <w:lang w:val="en-US"/>
        </w:rPr>
      </w:pPr>
      <w:r w:rsidRPr="00536BE6">
        <w:rPr>
          <w:lang w:val="en-US"/>
        </w:rPr>
        <w:t>Signage must conform to EN ISO 7010 standard or national regulations.</w:t>
      </w:r>
    </w:p>
    <w:p w14:paraId="33508A54" w14:textId="77777777" w:rsidR="00F00D4B" w:rsidRPr="005F23C9" w:rsidRDefault="00F00D4B" w:rsidP="00F00D4B">
      <w:pPr>
        <w:jc w:val="both"/>
        <w:rPr>
          <w:lang w:val="en-US"/>
        </w:rPr>
      </w:pPr>
    </w:p>
    <w:p w14:paraId="33D791FB" w14:textId="77777777" w:rsidR="00F00D4B" w:rsidRDefault="00F00D4B" w:rsidP="00F00D4B">
      <w:pPr>
        <w:jc w:val="both"/>
        <w:rPr>
          <w:lang w:val="en-US"/>
        </w:rPr>
      </w:pPr>
      <w:r>
        <w:rPr>
          <w:lang w:val="en-US"/>
        </w:rPr>
        <w:t>Illuminated</w:t>
      </w:r>
      <w:r w:rsidRPr="009E5964">
        <w:rPr>
          <w:lang w:val="en-US"/>
        </w:rPr>
        <w:t xml:space="preserve"> </w:t>
      </w:r>
      <w:r>
        <w:rPr>
          <w:lang w:val="en-US"/>
        </w:rPr>
        <w:t>or translucent exit p</w:t>
      </w:r>
      <w:r w:rsidRPr="009E5964">
        <w:rPr>
          <w:lang w:val="en-US"/>
        </w:rPr>
        <w:t>ictograms in corridors</w:t>
      </w:r>
      <w:r>
        <w:rPr>
          <w:lang w:val="en-US"/>
        </w:rPr>
        <w:t xml:space="preserve"> and</w:t>
      </w:r>
      <w:r w:rsidRPr="009E5964">
        <w:rPr>
          <w:lang w:val="en-US"/>
        </w:rPr>
        <w:t xml:space="preserve"> staircases</w:t>
      </w:r>
      <w:r>
        <w:rPr>
          <w:lang w:val="en-US"/>
        </w:rPr>
        <w:t xml:space="preserve"> </w:t>
      </w:r>
      <w:r w:rsidRPr="009E5964">
        <w:rPr>
          <w:lang w:val="en-US"/>
        </w:rPr>
        <w:t>guarantee better visibility than normal signage, especially during the night and in case of smoke</w:t>
      </w:r>
      <w:r>
        <w:rPr>
          <w:lang w:val="en-US"/>
        </w:rPr>
        <w:t xml:space="preserve">, and </w:t>
      </w:r>
      <w:r w:rsidRPr="009E5964">
        <w:rPr>
          <w:lang w:val="en-US"/>
        </w:rPr>
        <w:t>may improve</w:t>
      </w:r>
      <w:r>
        <w:rPr>
          <w:lang w:val="en-US"/>
        </w:rPr>
        <w:t xml:space="preserve"> emergency egress significantly</w:t>
      </w:r>
      <w:r w:rsidRPr="009E5964">
        <w:rPr>
          <w:lang w:val="en-US"/>
        </w:rPr>
        <w:t>.</w:t>
      </w:r>
    </w:p>
    <w:p w14:paraId="70081F60" w14:textId="77777777" w:rsidR="00F00D4B" w:rsidRDefault="00F00D4B" w:rsidP="00F00D4B">
      <w:pPr>
        <w:jc w:val="both"/>
        <w:rPr>
          <w:lang w:val="en-US"/>
        </w:rPr>
      </w:pPr>
    </w:p>
    <w:p w14:paraId="02A893E0" w14:textId="77777777" w:rsidR="00F00D4B" w:rsidRDefault="00F00D4B" w:rsidP="00F00D4B">
      <w:pPr>
        <w:jc w:val="both"/>
        <w:rPr>
          <w:lang w:val="en-US"/>
        </w:rPr>
      </w:pPr>
      <w:r>
        <w:rPr>
          <w:lang w:val="en-US"/>
        </w:rPr>
        <w:lastRenderedPageBreak/>
        <w:t>Illuminated signage need an emergency power supply for at least 60 minutes.</w:t>
      </w:r>
    </w:p>
    <w:p w14:paraId="183D9E5E" w14:textId="77777777" w:rsidR="00F00D4B" w:rsidRDefault="00F00D4B" w:rsidP="00F00D4B">
      <w:pPr>
        <w:pStyle w:val="Ttulo2"/>
        <w:tabs>
          <w:tab w:val="clear" w:pos="792"/>
          <w:tab w:val="num" w:pos="567"/>
        </w:tabs>
        <w:ind w:left="567" w:hanging="567"/>
        <w:jc w:val="both"/>
      </w:pPr>
      <w:bookmarkStart w:id="63" w:name="_Toc75179213"/>
      <w:bookmarkStart w:id="64" w:name="_Toc78384118"/>
      <w:r>
        <w:t>Lifts</w:t>
      </w:r>
      <w:bookmarkEnd w:id="63"/>
      <w:bookmarkEnd w:id="64"/>
    </w:p>
    <w:p w14:paraId="0EF13327" w14:textId="77777777" w:rsidR="00F00D4B" w:rsidRDefault="00F00D4B" w:rsidP="00F00D4B">
      <w:pPr>
        <w:jc w:val="both"/>
        <w:rPr>
          <w:lang w:val="en-US"/>
        </w:rPr>
      </w:pPr>
      <w:r>
        <w:rPr>
          <w:lang w:val="en-US"/>
        </w:rPr>
        <w:t>Schools taller than 24 m should have an evacuation lift</w:t>
      </w:r>
      <w:r w:rsidRPr="009E5964">
        <w:rPr>
          <w:lang w:val="en-US"/>
        </w:rPr>
        <w:t>.</w:t>
      </w:r>
    </w:p>
    <w:p w14:paraId="56440FB8" w14:textId="77777777" w:rsidR="00F00D4B" w:rsidRDefault="00F00D4B" w:rsidP="00F00D4B">
      <w:pPr>
        <w:jc w:val="both"/>
        <w:rPr>
          <w:lang w:val="en-US"/>
        </w:rPr>
      </w:pPr>
    </w:p>
    <w:p w14:paraId="0C1BFAA9" w14:textId="77777777" w:rsidR="00042FE6" w:rsidRDefault="00F00D4B" w:rsidP="00F00D4B">
      <w:pPr>
        <w:jc w:val="both"/>
        <w:rPr>
          <w:lang w:val="en-US"/>
        </w:rPr>
      </w:pPr>
      <w:r w:rsidRPr="00D510AD">
        <w:rPr>
          <w:lang w:val="en-US"/>
        </w:rPr>
        <w:t>All lifts, excluding evacuation lifts</w:t>
      </w:r>
      <w:r>
        <w:rPr>
          <w:lang w:val="en-US"/>
        </w:rPr>
        <w:t xml:space="preserve"> where present</w:t>
      </w:r>
      <w:r w:rsidRPr="00D510AD">
        <w:rPr>
          <w:lang w:val="en-US"/>
        </w:rPr>
        <w:t>, should have a</w:t>
      </w:r>
      <w:r>
        <w:rPr>
          <w:lang w:val="en-US"/>
        </w:rPr>
        <w:t>n automatic</w:t>
      </w:r>
      <w:r w:rsidRPr="00D510AD">
        <w:rPr>
          <w:lang w:val="en-US"/>
        </w:rPr>
        <w:t xml:space="preserve"> </w:t>
      </w:r>
      <w:r>
        <w:rPr>
          <w:lang w:val="en-US"/>
        </w:rPr>
        <w:t xml:space="preserve">emergency </w:t>
      </w:r>
      <w:r w:rsidRPr="00D510AD">
        <w:rPr>
          <w:lang w:val="en-US"/>
        </w:rPr>
        <w:t>lowering system.</w:t>
      </w:r>
    </w:p>
    <w:p w14:paraId="286BDFB1" w14:textId="77777777" w:rsidR="00F00D4B" w:rsidRDefault="00F00D4B" w:rsidP="00F00D4B">
      <w:pPr>
        <w:pStyle w:val="Ttulo1"/>
        <w:tabs>
          <w:tab w:val="clear" w:pos="360"/>
          <w:tab w:val="num" w:pos="284"/>
        </w:tabs>
        <w:ind w:left="284" w:hanging="284"/>
        <w:jc w:val="both"/>
      </w:pPr>
      <w:bookmarkStart w:id="65" w:name="_Toc75179214"/>
      <w:bookmarkStart w:id="66" w:name="_Toc78384119"/>
      <w:r>
        <w:t>Organizational fire protection</w:t>
      </w:r>
      <w:bookmarkEnd w:id="65"/>
      <w:bookmarkEnd w:id="66"/>
    </w:p>
    <w:p w14:paraId="4D7148EA" w14:textId="77777777" w:rsidR="00F00D4B" w:rsidRPr="003630CE" w:rsidRDefault="00F00D4B" w:rsidP="00F00D4B">
      <w:pPr>
        <w:jc w:val="both"/>
        <w:rPr>
          <w:lang w:val="en-US"/>
        </w:rPr>
      </w:pPr>
      <w:r>
        <w:rPr>
          <w:lang w:val="en-US"/>
        </w:rPr>
        <w:t>Please refer to Guideline no. 1: 2015 F “Fire protection management system”.</w:t>
      </w:r>
    </w:p>
    <w:p w14:paraId="0E071B04" w14:textId="77777777" w:rsidR="00F00D4B" w:rsidRDefault="00F00D4B" w:rsidP="00F00D4B">
      <w:pPr>
        <w:pStyle w:val="Ttulo2"/>
        <w:tabs>
          <w:tab w:val="clear" w:pos="792"/>
          <w:tab w:val="num" w:pos="567"/>
        </w:tabs>
        <w:ind w:left="567" w:hanging="567"/>
        <w:jc w:val="both"/>
      </w:pPr>
      <w:bookmarkStart w:id="67" w:name="_Toc75179215"/>
      <w:bookmarkStart w:id="68" w:name="_Toc78384120"/>
      <w:r>
        <w:t>Arson</w:t>
      </w:r>
      <w:bookmarkEnd w:id="67"/>
      <w:bookmarkEnd w:id="68"/>
    </w:p>
    <w:p w14:paraId="41A43268" w14:textId="190550EC" w:rsidR="00F00D4B" w:rsidRDefault="00722212" w:rsidP="00F00D4B">
      <w:pPr>
        <w:jc w:val="both"/>
        <w:rPr>
          <w:lang w:val="en-US"/>
        </w:rPr>
      </w:pPr>
      <w:r>
        <w:rPr>
          <w:lang w:val="en-US"/>
        </w:rPr>
        <w:t>Arson is a major</w:t>
      </w:r>
      <w:r w:rsidR="00E2370E">
        <w:rPr>
          <w:lang w:val="en-US"/>
        </w:rPr>
        <w:t xml:space="preserve"> fire </w:t>
      </w:r>
      <w:r w:rsidR="00F00D4B" w:rsidRPr="006A7C64">
        <w:rPr>
          <w:lang w:val="en-US"/>
        </w:rPr>
        <w:t xml:space="preserve">problem in schools, </w:t>
      </w:r>
      <w:bookmarkStart w:id="69" w:name="_Hlk81568230"/>
      <w:r w:rsidR="00E2370E">
        <w:rPr>
          <w:lang w:val="en-US"/>
        </w:rPr>
        <w:t>particularly</w:t>
      </w:r>
      <w:bookmarkEnd w:id="69"/>
      <w:r w:rsidR="00E2370E" w:rsidRPr="006A7C64">
        <w:rPr>
          <w:lang w:val="en-US"/>
        </w:rPr>
        <w:t xml:space="preserve"> </w:t>
      </w:r>
      <w:r w:rsidR="00F00D4B" w:rsidRPr="006A7C64">
        <w:rPr>
          <w:lang w:val="en-US"/>
        </w:rPr>
        <w:t>in secondary schools.</w:t>
      </w:r>
    </w:p>
    <w:p w14:paraId="532EA456" w14:textId="77777777" w:rsidR="00F00D4B" w:rsidRPr="006A7C64" w:rsidRDefault="00F00D4B" w:rsidP="00F00D4B">
      <w:pPr>
        <w:jc w:val="both"/>
        <w:rPr>
          <w:lang w:val="en-US"/>
        </w:rPr>
      </w:pPr>
    </w:p>
    <w:p w14:paraId="3F6347F1" w14:textId="77777777" w:rsidR="00F00D4B" w:rsidRDefault="00F00D4B" w:rsidP="00F00D4B">
      <w:pPr>
        <w:jc w:val="both"/>
        <w:rPr>
          <w:lang w:val="en-US"/>
        </w:rPr>
      </w:pPr>
      <w:r w:rsidRPr="006A7C64">
        <w:rPr>
          <w:lang w:val="en-US"/>
        </w:rPr>
        <w:t>Basement, roofs and toilets are among the most common places where a fire can be started intentionally.</w:t>
      </w:r>
    </w:p>
    <w:p w14:paraId="5ECBB414" w14:textId="77777777" w:rsidR="00F00D4B" w:rsidRPr="006A7C64" w:rsidRDefault="00F00D4B" w:rsidP="00F00D4B">
      <w:pPr>
        <w:jc w:val="both"/>
        <w:rPr>
          <w:lang w:val="en-US"/>
        </w:rPr>
      </w:pPr>
    </w:p>
    <w:p w14:paraId="47C840B3" w14:textId="71903F19" w:rsidR="00F00D4B" w:rsidRDefault="00F00D4B" w:rsidP="00F00D4B">
      <w:pPr>
        <w:jc w:val="both"/>
        <w:rPr>
          <w:lang w:val="en-US"/>
        </w:rPr>
      </w:pPr>
      <w:r w:rsidRPr="006A7C64">
        <w:rPr>
          <w:lang w:val="en-US"/>
        </w:rPr>
        <w:t xml:space="preserve">Security against unauthorized accesses, </w:t>
      </w:r>
      <w:r w:rsidR="00E2370E" w:rsidRPr="00E2370E">
        <w:rPr>
          <w:lang w:val="en-US"/>
        </w:rPr>
        <w:t>particularly</w:t>
      </w:r>
      <w:r w:rsidRPr="006A7C64">
        <w:rPr>
          <w:lang w:val="en-US"/>
        </w:rPr>
        <w:t xml:space="preserve"> during </w:t>
      </w:r>
      <w:r w:rsidR="00722212" w:rsidRPr="006A7C64">
        <w:rPr>
          <w:lang w:val="en-US"/>
        </w:rPr>
        <w:t>night</w:t>
      </w:r>
      <w:r w:rsidR="00722212">
        <w:rPr>
          <w:lang w:val="en-US"/>
        </w:rPr>
        <w:t>time</w:t>
      </w:r>
      <w:r w:rsidRPr="006A7C64">
        <w:rPr>
          <w:lang w:val="en-US"/>
        </w:rPr>
        <w:t xml:space="preserve">, </w:t>
      </w:r>
      <w:r>
        <w:rPr>
          <w:lang w:val="en-US"/>
        </w:rPr>
        <w:t>such as alarm</w:t>
      </w:r>
      <w:r w:rsidR="00E2370E">
        <w:rPr>
          <w:lang w:val="en-US"/>
        </w:rPr>
        <w:t>s</w:t>
      </w:r>
      <w:r>
        <w:rPr>
          <w:lang w:val="en-US"/>
        </w:rPr>
        <w:t xml:space="preserve"> for windows, doors and smoke vents on roofs, </w:t>
      </w:r>
      <w:r w:rsidRPr="006A7C64">
        <w:rPr>
          <w:lang w:val="en-US"/>
        </w:rPr>
        <w:t>is an important part of the fire safety of schools.</w:t>
      </w:r>
    </w:p>
    <w:p w14:paraId="68670045" w14:textId="77777777" w:rsidR="00F00D4B" w:rsidRDefault="00F00D4B" w:rsidP="00F00D4B">
      <w:pPr>
        <w:jc w:val="both"/>
        <w:rPr>
          <w:lang w:val="en-US"/>
        </w:rPr>
      </w:pPr>
    </w:p>
    <w:p w14:paraId="528250D3" w14:textId="77777777" w:rsidR="00F00D4B" w:rsidRDefault="00F00D4B" w:rsidP="00F00D4B">
      <w:pPr>
        <w:jc w:val="both"/>
        <w:rPr>
          <w:lang w:val="en-US"/>
        </w:rPr>
      </w:pPr>
      <w:r>
        <w:rPr>
          <w:lang w:val="en-US"/>
        </w:rPr>
        <w:t>Please refer to CFPA-E Guideline no. 2:2016 S “Security in schools”.</w:t>
      </w:r>
    </w:p>
    <w:p w14:paraId="6C638EDC" w14:textId="77777777" w:rsidR="00F00D4B" w:rsidRPr="006A7C64" w:rsidRDefault="00F00D4B" w:rsidP="00F00D4B">
      <w:pPr>
        <w:jc w:val="both"/>
        <w:rPr>
          <w:lang w:val="en-US"/>
        </w:rPr>
      </w:pPr>
    </w:p>
    <w:p w14:paraId="426C7074" w14:textId="0F0C1F1A" w:rsidR="00F00D4B" w:rsidRDefault="00F00D4B" w:rsidP="00F00D4B">
      <w:pPr>
        <w:jc w:val="both"/>
        <w:rPr>
          <w:lang w:val="en-US"/>
        </w:rPr>
      </w:pPr>
      <w:r>
        <w:rPr>
          <w:lang w:val="en-US"/>
        </w:rPr>
        <w:t xml:space="preserve">When not in use, laboratories and </w:t>
      </w:r>
      <w:r w:rsidR="00722212">
        <w:rPr>
          <w:lang w:val="en-US"/>
        </w:rPr>
        <w:t>high-risk</w:t>
      </w:r>
      <w:r>
        <w:rPr>
          <w:lang w:val="en-US"/>
        </w:rPr>
        <w:t xml:space="preserve"> areas should be kept locked.</w:t>
      </w:r>
    </w:p>
    <w:p w14:paraId="5522E695" w14:textId="77777777" w:rsidR="00F00D4B" w:rsidRDefault="00F00D4B" w:rsidP="00F00D4B">
      <w:pPr>
        <w:jc w:val="both"/>
        <w:rPr>
          <w:lang w:val="en-US"/>
        </w:rPr>
      </w:pPr>
    </w:p>
    <w:p w14:paraId="36F4D72B" w14:textId="77777777" w:rsidR="00F00D4B" w:rsidRDefault="00F00D4B" w:rsidP="00F00D4B">
      <w:pPr>
        <w:jc w:val="both"/>
        <w:rPr>
          <w:lang w:val="en-US"/>
        </w:rPr>
      </w:pPr>
      <w:r w:rsidRPr="006A7C64">
        <w:rPr>
          <w:lang w:val="en-US"/>
        </w:rPr>
        <w:t xml:space="preserve">All external combustible material, in particular </w:t>
      </w:r>
      <w:r>
        <w:rPr>
          <w:lang w:val="en-US"/>
        </w:rPr>
        <w:t>external garbage containers and trash bins, should be installed at a sufficient distance from the building and, if possible, should be firmly fixed in order to prevent them from being lifted or moved (please</w:t>
      </w:r>
      <w:r w:rsidR="003028B7">
        <w:rPr>
          <w:lang w:val="en-US"/>
        </w:rPr>
        <w:t xml:space="preserve"> see point 8</w:t>
      </w:r>
      <w:r>
        <w:rPr>
          <w:lang w:val="en-US"/>
        </w:rPr>
        <w:t>.8).</w:t>
      </w:r>
    </w:p>
    <w:p w14:paraId="69EF5BD1" w14:textId="77777777" w:rsidR="00F00D4B" w:rsidRDefault="00F00D4B" w:rsidP="00F00D4B">
      <w:pPr>
        <w:jc w:val="both"/>
        <w:rPr>
          <w:lang w:val="en-US"/>
        </w:rPr>
      </w:pPr>
      <w:r>
        <w:rPr>
          <w:lang w:val="en-US"/>
        </w:rPr>
        <w:t>Please refer to:</w:t>
      </w:r>
    </w:p>
    <w:p w14:paraId="1EA260E8" w14:textId="77777777" w:rsidR="00F00D4B" w:rsidRDefault="00F00D4B" w:rsidP="003028B7">
      <w:pPr>
        <w:pStyle w:val="Prrafodelista"/>
        <w:numPr>
          <w:ilvl w:val="0"/>
          <w:numId w:val="29"/>
        </w:numPr>
        <w:ind w:left="851" w:hanging="284"/>
        <w:jc w:val="both"/>
        <w:rPr>
          <w:lang w:val="en-US"/>
        </w:rPr>
      </w:pPr>
      <w:r>
        <w:rPr>
          <w:lang w:val="en-US"/>
        </w:rPr>
        <w:t xml:space="preserve">CFPA-E Guideline no. </w:t>
      </w:r>
      <w:r w:rsidRPr="00AD5B4A">
        <w:rPr>
          <w:lang w:val="en-US"/>
        </w:rPr>
        <w:t>1:2010 S “Arson document”</w:t>
      </w:r>
      <w:r>
        <w:rPr>
          <w:lang w:val="en-US"/>
        </w:rPr>
        <w:t>;</w:t>
      </w:r>
    </w:p>
    <w:p w14:paraId="566C610C" w14:textId="77777777" w:rsidR="00F00D4B" w:rsidRPr="00AD5B4A" w:rsidRDefault="00F00D4B" w:rsidP="003028B7">
      <w:pPr>
        <w:pStyle w:val="Prrafodelista"/>
        <w:numPr>
          <w:ilvl w:val="0"/>
          <w:numId w:val="29"/>
        </w:numPr>
        <w:ind w:left="851" w:hanging="284"/>
        <w:jc w:val="both"/>
        <w:rPr>
          <w:lang w:val="en-US"/>
        </w:rPr>
      </w:pPr>
      <w:r>
        <w:rPr>
          <w:lang w:val="en-US"/>
        </w:rPr>
        <w:t>CFPA-E Guideline no. 8:2016 S “Security in schools”.</w:t>
      </w:r>
    </w:p>
    <w:p w14:paraId="16D3EF1D" w14:textId="77777777" w:rsidR="003028B7" w:rsidRDefault="003028B7" w:rsidP="003028B7">
      <w:pPr>
        <w:pStyle w:val="Ttulo2"/>
        <w:tabs>
          <w:tab w:val="clear" w:pos="792"/>
          <w:tab w:val="num" w:pos="567"/>
        </w:tabs>
        <w:ind w:left="567" w:hanging="567"/>
        <w:jc w:val="both"/>
      </w:pPr>
      <w:bookmarkStart w:id="70" w:name="_Toc75179216"/>
      <w:bookmarkStart w:id="71" w:name="_Toc78384121"/>
      <w:r>
        <w:t>Maintenance works, hot works</w:t>
      </w:r>
      <w:bookmarkEnd w:id="70"/>
      <w:bookmarkEnd w:id="71"/>
    </w:p>
    <w:p w14:paraId="5B88F8A3" w14:textId="649583C1" w:rsidR="003028B7" w:rsidRDefault="003028B7" w:rsidP="003028B7">
      <w:pPr>
        <w:jc w:val="both"/>
        <w:rPr>
          <w:lang w:val="en-US"/>
        </w:rPr>
      </w:pPr>
      <w:r>
        <w:rPr>
          <w:lang w:val="en-US"/>
        </w:rPr>
        <w:t>In all schools, a hot work permit system must be adopted. Before all works, the fire risk assessment need</w:t>
      </w:r>
      <w:r w:rsidR="00E2370E">
        <w:rPr>
          <w:lang w:val="en-US"/>
        </w:rPr>
        <w:t>s</w:t>
      </w:r>
      <w:r>
        <w:rPr>
          <w:lang w:val="en-US"/>
        </w:rPr>
        <w:t xml:space="preserve"> to be updated.</w:t>
      </w:r>
    </w:p>
    <w:p w14:paraId="30B75B89" w14:textId="77777777" w:rsidR="003028B7" w:rsidRDefault="003028B7" w:rsidP="003028B7">
      <w:pPr>
        <w:jc w:val="both"/>
        <w:rPr>
          <w:lang w:val="en-US"/>
        </w:rPr>
      </w:pPr>
    </w:p>
    <w:p w14:paraId="053F53D7" w14:textId="77777777" w:rsidR="003028B7" w:rsidRPr="0024426B" w:rsidRDefault="003028B7" w:rsidP="003028B7">
      <w:pPr>
        <w:jc w:val="both"/>
        <w:rPr>
          <w:lang w:val="en-US"/>
        </w:rPr>
      </w:pPr>
      <w:r>
        <w:rPr>
          <w:lang w:val="en-US"/>
        </w:rPr>
        <w:t>All hot works should be performed in accordance to CFPA-E Guideline no. 12:2012 F “Fire safety basics for hot work operatives”.</w:t>
      </w:r>
    </w:p>
    <w:p w14:paraId="69801401" w14:textId="77777777" w:rsidR="003028B7" w:rsidRDefault="003028B7" w:rsidP="003028B7">
      <w:pPr>
        <w:pStyle w:val="Ttulo2"/>
        <w:tabs>
          <w:tab w:val="clear" w:pos="792"/>
          <w:tab w:val="num" w:pos="567"/>
        </w:tabs>
        <w:ind w:left="567" w:hanging="567"/>
        <w:jc w:val="both"/>
      </w:pPr>
      <w:bookmarkStart w:id="72" w:name="_Toc75179217"/>
      <w:bookmarkStart w:id="73" w:name="_Toc78384122"/>
      <w:r>
        <w:lastRenderedPageBreak/>
        <w:t>Emergency and evacuation plan.</w:t>
      </w:r>
      <w:bookmarkEnd w:id="72"/>
      <w:bookmarkEnd w:id="73"/>
    </w:p>
    <w:p w14:paraId="718C4D57" w14:textId="56EC6771" w:rsidR="003028B7" w:rsidRDefault="003028B7" w:rsidP="003028B7">
      <w:pPr>
        <w:jc w:val="both"/>
        <w:rPr>
          <w:lang w:val="en-US"/>
        </w:rPr>
      </w:pPr>
      <w:r w:rsidRPr="006A7C64">
        <w:rPr>
          <w:lang w:val="en-US"/>
        </w:rPr>
        <w:t xml:space="preserve">An emergency </w:t>
      </w:r>
      <w:r>
        <w:rPr>
          <w:lang w:val="en-US"/>
        </w:rPr>
        <w:t xml:space="preserve">and evacuation </w:t>
      </w:r>
      <w:r w:rsidRPr="006A7C64">
        <w:rPr>
          <w:lang w:val="en-US"/>
        </w:rPr>
        <w:t>plan need</w:t>
      </w:r>
      <w:r w:rsidR="00E2370E">
        <w:rPr>
          <w:lang w:val="en-US"/>
        </w:rPr>
        <w:t>s</w:t>
      </w:r>
      <w:r w:rsidRPr="006A7C64">
        <w:rPr>
          <w:lang w:val="en-US"/>
        </w:rPr>
        <w:t xml:space="preserve"> to be adopted. </w:t>
      </w:r>
      <w:r>
        <w:rPr>
          <w:lang w:val="en-US"/>
        </w:rPr>
        <w:t>The plan must be simple to implement in case of emergency.</w:t>
      </w:r>
    </w:p>
    <w:p w14:paraId="2E8000C9" w14:textId="77777777" w:rsidR="003028B7" w:rsidRDefault="003028B7" w:rsidP="003028B7">
      <w:pPr>
        <w:jc w:val="both"/>
        <w:rPr>
          <w:lang w:val="en-US"/>
        </w:rPr>
      </w:pPr>
    </w:p>
    <w:p w14:paraId="7FAAF45C" w14:textId="0A89FE1F" w:rsidR="003028B7" w:rsidRDefault="003028B7" w:rsidP="003028B7">
      <w:pPr>
        <w:jc w:val="both"/>
        <w:rPr>
          <w:lang w:val="en-US"/>
        </w:rPr>
      </w:pPr>
      <w:r>
        <w:rPr>
          <w:lang w:val="en-US"/>
        </w:rPr>
        <w:t xml:space="preserve">At least one drawing, in plain sight, must be installed on a wall to show the main </w:t>
      </w:r>
      <w:r w:rsidR="00E2370E">
        <w:rPr>
          <w:lang w:val="en-US"/>
        </w:rPr>
        <w:t xml:space="preserve">plan or </w:t>
      </w:r>
      <w:r>
        <w:rPr>
          <w:lang w:val="en-US"/>
        </w:rPr>
        <w:t>characteristics of the school, including:</w:t>
      </w:r>
    </w:p>
    <w:p w14:paraId="5C6D695A" w14:textId="77777777" w:rsidR="003028B7" w:rsidRDefault="003028B7" w:rsidP="003028B7">
      <w:pPr>
        <w:pStyle w:val="Prrafodelista"/>
        <w:numPr>
          <w:ilvl w:val="0"/>
          <w:numId w:val="30"/>
        </w:numPr>
        <w:ind w:left="851" w:hanging="284"/>
        <w:jc w:val="both"/>
        <w:rPr>
          <w:lang w:val="en-US"/>
        </w:rPr>
      </w:pPr>
      <w:r>
        <w:rPr>
          <w:lang w:val="en-US"/>
        </w:rPr>
        <w:t>The position of emergency exits;</w:t>
      </w:r>
    </w:p>
    <w:p w14:paraId="6C6F8C51" w14:textId="77777777" w:rsidR="003028B7" w:rsidRDefault="003028B7" w:rsidP="003028B7">
      <w:pPr>
        <w:pStyle w:val="Prrafodelista"/>
        <w:numPr>
          <w:ilvl w:val="0"/>
          <w:numId w:val="30"/>
        </w:numPr>
        <w:ind w:left="851" w:hanging="284"/>
        <w:jc w:val="both"/>
        <w:rPr>
          <w:lang w:val="en-US"/>
        </w:rPr>
      </w:pPr>
      <w:r>
        <w:rPr>
          <w:lang w:val="en-US"/>
        </w:rPr>
        <w:t>The position of main fire extinguishing systems and devices;</w:t>
      </w:r>
    </w:p>
    <w:p w14:paraId="0E66EB7A" w14:textId="54EC4CCC" w:rsidR="003028B7" w:rsidRDefault="003028B7" w:rsidP="003028B7">
      <w:pPr>
        <w:pStyle w:val="Prrafodelista"/>
        <w:numPr>
          <w:ilvl w:val="0"/>
          <w:numId w:val="30"/>
        </w:numPr>
        <w:ind w:left="851" w:hanging="284"/>
        <w:jc w:val="both"/>
        <w:rPr>
          <w:lang w:val="en-US"/>
        </w:rPr>
      </w:pPr>
      <w:r>
        <w:rPr>
          <w:lang w:val="en-US"/>
        </w:rPr>
        <w:t>The position of the main safety devices like for example gas shutters, emergency electric general switch, Fire fighters water connection, etc.</w:t>
      </w:r>
    </w:p>
    <w:p w14:paraId="1D64581A" w14:textId="77777777" w:rsidR="003028B7" w:rsidRDefault="003028B7" w:rsidP="003028B7">
      <w:pPr>
        <w:pStyle w:val="Prrafodelista"/>
        <w:numPr>
          <w:ilvl w:val="0"/>
          <w:numId w:val="30"/>
        </w:numPr>
        <w:ind w:left="851" w:hanging="284"/>
        <w:jc w:val="both"/>
        <w:rPr>
          <w:lang w:val="en-US"/>
        </w:rPr>
      </w:pPr>
      <w:r>
        <w:rPr>
          <w:lang w:val="en-US"/>
        </w:rPr>
        <w:t>The assembly point;</w:t>
      </w:r>
    </w:p>
    <w:p w14:paraId="2D949A70" w14:textId="77777777" w:rsidR="003028B7" w:rsidRDefault="003028B7" w:rsidP="003028B7">
      <w:pPr>
        <w:pStyle w:val="Prrafodelista"/>
        <w:numPr>
          <w:ilvl w:val="0"/>
          <w:numId w:val="30"/>
        </w:numPr>
        <w:ind w:left="851" w:hanging="284"/>
        <w:jc w:val="both"/>
        <w:rPr>
          <w:lang w:val="en-US"/>
        </w:rPr>
      </w:pPr>
      <w:r>
        <w:rPr>
          <w:lang w:val="en-US"/>
        </w:rPr>
        <w:t>All secure waiting areas;</w:t>
      </w:r>
    </w:p>
    <w:p w14:paraId="38F58EFC" w14:textId="77777777" w:rsidR="003028B7" w:rsidRDefault="003028B7" w:rsidP="003028B7">
      <w:pPr>
        <w:pStyle w:val="Prrafodelista"/>
        <w:numPr>
          <w:ilvl w:val="0"/>
          <w:numId w:val="30"/>
        </w:numPr>
        <w:ind w:left="851" w:hanging="284"/>
        <w:jc w:val="both"/>
        <w:rPr>
          <w:lang w:val="en-US"/>
        </w:rPr>
      </w:pPr>
      <w:r>
        <w:rPr>
          <w:lang w:val="en-US"/>
        </w:rPr>
        <w:t>The main emergency telephone numbers.</w:t>
      </w:r>
    </w:p>
    <w:p w14:paraId="3F7B1A49" w14:textId="77777777" w:rsidR="003028B7" w:rsidRPr="003028B7" w:rsidRDefault="003028B7" w:rsidP="003028B7">
      <w:pPr>
        <w:jc w:val="both"/>
        <w:rPr>
          <w:lang w:val="en-US"/>
        </w:rPr>
      </w:pPr>
    </w:p>
    <w:p w14:paraId="70AC39F5" w14:textId="11DFBC50" w:rsidR="003028B7" w:rsidRDefault="003028B7" w:rsidP="003028B7">
      <w:pPr>
        <w:jc w:val="both"/>
        <w:rPr>
          <w:lang w:val="en-US"/>
        </w:rPr>
      </w:pPr>
      <w:r>
        <w:rPr>
          <w:lang w:val="en-US"/>
        </w:rPr>
        <w:t xml:space="preserve">The number of drawings must be adequate </w:t>
      </w:r>
      <w:r w:rsidR="00E2370E">
        <w:rPr>
          <w:lang w:val="en-US"/>
        </w:rPr>
        <w:t xml:space="preserve">for </w:t>
      </w:r>
      <w:r>
        <w:rPr>
          <w:lang w:val="en-US"/>
        </w:rPr>
        <w:t>the dimension of the school.</w:t>
      </w:r>
    </w:p>
    <w:p w14:paraId="1A386B3C" w14:textId="77777777" w:rsidR="00F00D4B" w:rsidRDefault="00F00D4B" w:rsidP="003318C9">
      <w:pPr>
        <w:rPr>
          <w:lang w:val="en-US"/>
        </w:rPr>
      </w:pPr>
    </w:p>
    <w:p w14:paraId="0176A0C3" w14:textId="77777777" w:rsidR="003028B7" w:rsidRDefault="003028B7" w:rsidP="003028B7">
      <w:pPr>
        <w:rPr>
          <w:lang w:val="en-US"/>
        </w:rPr>
      </w:pPr>
      <w:r w:rsidRPr="003028B7">
        <w:rPr>
          <w:lang w:val="en-US"/>
        </w:rPr>
        <w:t>The drawing(s) must be easily to understand and must be installed on the wall with proper orientation.</w:t>
      </w:r>
    </w:p>
    <w:p w14:paraId="3F0202A6" w14:textId="77777777" w:rsidR="003028B7" w:rsidRPr="003028B7" w:rsidRDefault="003028B7" w:rsidP="003028B7">
      <w:pPr>
        <w:rPr>
          <w:lang w:val="en-US"/>
        </w:rPr>
      </w:pPr>
    </w:p>
    <w:p w14:paraId="4B2C81C8" w14:textId="77777777" w:rsidR="003028B7" w:rsidRDefault="003028B7" w:rsidP="003028B7">
      <w:pPr>
        <w:rPr>
          <w:lang w:val="en-US"/>
        </w:rPr>
      </w:pPr>
      <w:r w:rsidRPr="003028B7">
        <w:rPr>
          <w:lang w:val="en-US"/>
        </w:rPr>
        <w:t xml:space="preserve">Among teachers and school personnel, excluding students, a sufficient number of people must be adequately trained </w:t>
      </w:r>
      <w:r>
        <w:rPr>
          <w:lang w:val="en-US"/>
        </w:rPr>
        <w:t>to</w:t>
      </w:r>
      <w:r w:rsidRPr="003028B7">
        <w:rPr>
          <w:lang w:val="en-US"/>
        </w:rPr>
        <w:t xml:space="preserve"> form an internal fire service.</w:t>
      </w:r>
    </w:p>
    <w:p w14:paraId="057BB50B" w14:textId="77777777" w:rsidR="003028B7" w:rsidRPr="003028B7" w:rsidRDefault="003028B7" w:rsidP="003028B7">
      <w:pPr>
        <w:rPr>
          <w:lang w:val="en-US"/>
        </w:rPr>
      </w:pPr>
    </w:p>
    <w:p w14:paraId="75DD233C" w14:textId="77777777" w:rsidR="00F00D4B" w:rsidRDefault="003028B7" w:rsidP="003318C9">
      <w:pPr>
        <w:rPr>
          <w:lang w:val="en-US"/>
        </w:rPr>
      </w:pPr>
      <w:r w:rsidRPr="003028B7">
        <w:rPr>
          <w:lang w:val="en-US"/>
        </w:rPr>
        <w:t>Please refer to CFPA-E Guideline no. 25:2010 F “Emergency plan”.</w:t>
      </w:r>
    </w:p>
    <w:p w14:paraId="3F9DB680" w14:textId="77777777" w:rsidR="003028B7" w:rsidRDefault="003028B7" w:rsidP="003028B7">
      <w:pPr>
        <w:pStyle w:val="Ttulo2"/>
        <w:tabs>
          <w:tab w:val="clear" w:pos="792"/>
          <w:tab w:val="num" w:pos="567"/>
        </w:tabs>
        <w:ind w:left="567" w:hanging="567"/>
        <w:jc w:val="both"/>
      </w:pPr>
      <w:bookmarkStart w:id="74" w:name="_Toc75179218"/>
      <w:bookmarkStart w:id="75" w:name="_Toc78384123"/>
      <w:r>
        <w:t>Training plans and fire drills</w:t>
      </w:r>
      <w:bookmarkEnd w:id="74"/>
      <w:bookmarkEnd w:id="75"/>
    </w:p>
    <w:p w14:paraId="206F102A" w14:textId="77777777" w:rsidR="003028B7" w:rsidRDefault="003028B7" w:rsidP="003028B7">
      <w:pPr>
        <w:jc w:val="both"/>
        <w:rPr>
          <w:lang w:val="en-US"/>
        </w:rPr>
      </w:pPr>
      <w:r w:rsidRPr="006A7C64">
        <w:rPr>
          <w:lang w:val="en-US"/>
        </w:rPr>
        <w:t>Teachers, students and other personnel must be trained in fire procedures, earthquake procedur</w:t>
      </w:r>
      <w:r>
        <w:rPr>
          <w:lang w:val="en-US"/>
        </w:rPr>
        <w:t>es (when applicable) and egress, by means of periodical fire drills.</w:t>
      </w:r>
    </w:p>
    <w:p w14:paraId="5FCBCF8E" w14:textId="77777777" w:rsidR="003028B7" w:rsidRDefault="003028B7" w:rsidP="003028B7">
      <w:pPr>
        <w:jc w:val="both"/>
        <w:rPr>
          <w:lang w:val="en-US"/>
        </w:rPr>
      </w:pPr>
    </w:p>
    <w:p w14:paraId="28E6728C" w14:textId="70CF0C72" w:rsidR="003028B7" w:rsidRPr="006A7C64" w:rsidRDefault="003028B7" w:rsidP="003028B7">
      <w:pPr>
        <w:jc w:val="both"/>
        <w:rPr>
          <w:lang w:val="en-US"/>
        </w:rPr>
      </w:pPr>
      <w:r w:rsidRPr="006A7C64">
        <w:rPr>
          <w:lang w:val="en-US"/>
        </w:rPr>
        <w:t>Fire drills need to be performed regularly, at least once a year.</w:t>
      </w:r>
      <w:r>
        <w:rPr>
          <w:lang w:val="en-US"/>
        </w:rPr>
        <w:t xml:space="preserve"> If the drills reveal that the emergency and evacuation plans have a defect, it must be corrected as soon as possible and, </w:t>
      </w:r>
      <w:r w:rsidR="00E2370E">
        <w:rPr>
          <w:lang w:val="en-US"/>
        </w:rPr>
        <w:t xml:space="preserve">following </w:t>
      </w:r>
      <w:r>
        <w:rPr>
          <w:lang w:val="en-US"/>
        </w:rPr>
        <w:t>that, another fire drill must be organized</w:t>
      </w:r>
      <w:r w:rsidR="00E2370E">
        <w:rPr>
          <w:lang w:val="en-US"/>
        </w:rPr>
        <w:t xml:space="preserve"> and undertaken</w:t>
      </w:r>
      <w:r w:rsidR="00722212">
        <w:rPr>
          <w:lang w:val="en-US"/>
        </w:rPr>
        <w:t>.</w:t>
      </w:r>
    </w:p>
    <w:p w14:paraId="2BC53748" w14:textId="77777777" w:rsidR="003028B7" w:rsidRDefault="003028B7" w:rsidP="003028B7">
      <w:pPr>
        <w:pStyle w:val="Ttulo2"/>
        <w:tabs>
          <w:tab w:val="clear" w:pos="792"/>
          <w:tab w:val="num" w:pos="567"/>
        </w:tabs>
        <w:ind w:left="567" w:hanging="567"/>
        <w:jc w:val="both"/>
      </w:pPr>
      <w:bookmarkStart w:id="76" w:name="_Toc75179219"/>
      <w:bookmarkStart w:id="77" w:name="_Toc78384124"/>
      <w:r>
        <w:t>Smoking</w:t>
      </w:r>
      <w:bookmarkEnd w:id="76"/>
      <w:bookmarkEnd w:id="77"/>
    </w:p>
    <w:p w14:paraId="47E69781" w14:textId="77777777" w:rsidR="003028B7" w:rsidRDefault="003028B7" w:rsidP="003028B7">
      <w:pPr>
        <w:jc w:val="both"/>
        <w:rPr>
          <w:lang w:val="en-US"/>
        </w:rPr>
      </w:pPr>
      <w:r w:rsidRPr="006A7C64">
        <w:rPr>
          <w:lang w:val="en-US"/>
        </w:rPr>
        <w:t>Smoking is forbidden inside all schools.</w:t>
      </w:r>
    </w:p>
    <w:p w14:paraId="744EFB3D" w14:textId="77777777" w:rsidR="003028B7" w:rsidRPr="006A7C64" w:rsidRDefault="003028B7" w:rsidP="003028B7">
      <w:pPr>
        <w:jc w:val="both"/>
        <w:rPr>
          <w:lang w:val="en-US"/>
        </w:rPr>
      </w:pPr>
    </w:p>
    <w:p w14:paraId="15094906" w14:textId="296F3D11" w:rsidR="003028B7" w:rsidRPr="006A7C64" w:rsidRDefault="003028B7" w:rsidP="003028B7">
      <w:pPr>
        <w:jc w:val="both"/>
        <w:rPr>
          <w:lang w:val="en-US"/>
        </w:rPr>
      </w:pPr>
      <w:r w:rsidRPr="006A7C64">
        <w:rPr>
          <w:lang w:val="en-US"/>
        </w:rPr>
        <w:t xml:space="preserve">External smoking areas can be established, but in this case all materials, including canopies (if present), need to be </w:t>
      </w:r>
      <w:r w:rsidR="00E2370E">
        <w:rPr>
          <w:lang w:val="en-US"/>
        </w:rPr>
        <w:t>non-</w:t>
      </w:r>
      <w:r w:rsidR="00E2370E" w:rsidRPr="006A7C64">
        <w:rPr>
          <w:lang w:val="en-US"/>
        </w:rPr>
        <w:t>combustible</w:t>
      </w:r>
      <w:r w:rsidRPr="006A7C64">
        <w:rPr>
          <w:lang w:val="en-US"/>
        </w:rPr>
        <w:t>. The floor need</w:t>
      </w:r>
      <w:r w:rsidR="00E2370E">
        <w:rPr>
          <w:lang w:val="en-US"/>
        </w:rPr>
        <w:t>s</w:t>
      </w:r>
      <w:r w:rsidRPr="006A7C64">
        <w:rPr>
          <w:lang w:val="en-US"/>
        </w:rPr>
        <w:t xml:space="preserve"> to be plain, easy to clean, without any crack</w:t>
      </w:r>
      <w:r w:rsidR="00E2370E">
        <w:rPr>
          <w:lang w:val="en-US"/>
        </w:rPr>
        <w:t>s</w:t>
      </w:r>
      <w:r w:rsidRPr="006A7C64">
        <w:rPr>
          <w:lang w:val="en-US"/>
        </w:rPr>
        <w:t xml:space="preserve"> or </w:t>
      </w:r>
      <w:r w:rsidR="00E2370E">
        <w:rPr>
          <w:lang w:val="en-US"/>
        </w:rPr>
        <w:t>gaps</w:t>
      </w:r>
      <w:r w:rsidRPr="006A7C64">
        <w:rPr>
          <w:lang w:val="en-US"/>
        </w:rPr>
        <w:t xml:space="preserve">, so that it is impossible for </w:t>
      </w:r>
      <w:r w:rsidR="00E2370E">
        <w:rPr>
          <w:lang w:val="en-US"/>
        </w:rPr>
        <w:t xml:space="preserve">cigarette </w:t>
      </w:r>
      <w:r w:rsidRPr="006A7C64">
        <w:rPr>
          <w:lang w:val="en-US"/>
        </w:rPr>
        <w:t>butts to end up in a space under the floor.</w:t>
      </w:r>
    </w:p>
    <w:p w14:paraId="20433A62" w14:textId="77777777" w:rsidR="003028B7" w:rsidRDefault="003028B7" w:rsidP="003028B7">
      <w:pPr>
        <w:pStyle w:val="Ttulo2"/>
        <w:tabs>
          <w:tab w:val="clear" w:pos="792"/>
          <w:tab w:val="num" w:pos="567"/>
        </w:tabs>
        <w:ind w:left="567" w:hanging="567"/>
        <w:jc w:val="both"/>
      </w:pPr>
      <w:bookmarkStart w:id="78" w:name="_Toc75179220"/>
      <w:bookmarkStart w:id="79" w:name="_Toc78384125"/>
      <w:r>
        <w:t>Maintenance and cleanliness</w:t>
      </w:r>
      <w:bookmarkEnd w:id="78"/>
      <w:bookmarkEnd w:id="79"/>
    </w:p>
    <w:p w14:paraId="4E2374DA" w14:textId="77777777" w:rsidR="003028B7" w:rsidRDefault="003028B7" w:rsidP="003028B7">
      <w:pPr>
        <w:jc w:val="both"/>
        <w:rPr>
          <w:lang w:val="en-US"/>
        </w:rPr>
      </w:pPr>
      <w:r w:rsidRPr="006A7C64">
        <w:rPr>
          <w:lang w:val="en-US"/>
        </w:rPr>
        <w:t>All systems, including all fire safety systems, must be regularly maintained.</w:t>
      </w:r>
    </w:p>
    <w:p w14:paraId="4146B253" w14:textId="77777777" w:rsidR="003028B7" w:rsidRPr="006A7C64" w:rsidRDefault="003028B7" w:rsidP="003028B7">
      <w:pPr>
        <w:jc w:val="both"/>
        <w:rPr>
          <w:lang w:val="en-US"/>
        </w:rPr>
      </w:pPr>
    </w:p>
    <w:p w14:paraId="5033FFE8" w14:textId="77777777" w:rsidR="003028B7" w:rsidRDefault="003028B7" w:rsidP="003028B7">
      <w:pPr>
        <w:jc w:val="both"/>
        <w:rPr>
          <w:lang w:val="en-US"/>
        </w:rPr>
      </w:pPr>
      <w:r>
        <w:rPr>
          <w:lang w:val="en-US"/>
        </w:rPr>
        <w:lastRenderedPageBreak/>
        <w:t>All schools must have a cleanliness procedure with regular periodical cleaning of all spaces, including external spaces, risers, voids, and all areas where dust and waste can accumulate during time.</w:t>
      </w:r>
    </w:p>
    <w:p w14:paraId="75ED3461" w14:textId="77777777" w:rsidR="003028B7" w:rsidRDefault="003028B7" w:rsidP="003028B7">
      <w:pPr>
        <w:pStyle w:val="Ttulo2"/>
        <w:tabs>
          <w:tab w:val="clear" w:pos="792"/>
          <w:tab w:val="num" w:pos="567"/>
        </w:tabs>
        <w:ind w:left="567" w:hanging="567"/>
        <w:jc w:val="both"/>
      </w:pPr>
      <w:bookmarkStart w:id="80" w:name="_Toc75179221"/>
      <w:bookmarkStart w:id="81" w:name="_Toc78384126"/>
      <w:r>
        <w:t>Flammable liquids and gases</w:t>
      </w:r>
      <w:bookmarkEnd w:id="80"/>
      <w:bookmarkEnd w:id="81"/>
    </w:p>
    <w:p w14:paraId="27FF69EC" w14:textId="0FE5FBA7" w:rsidR="003028B7" w:rsidRDefault="003028B7" w:rsidP="003028B7">
      <w:pPr>
        <w:jc w:val="both"/>
        <w:rPr>
          <w:lang w:val="en-US"/>
        </w:rPr>
      </w:pPr>
      <w:r w:rsidRPr="006A7C64">
        <w:rPr>
          <w:lang w:val="en-US"/>
        </w:rPr>
        <w:t xml:space="preserve">Flammable liquids and gases must be kept in the minimum necessary quantities. They must be stored in accordance </w:t>
      </w:r>
      <w:r w:rsidR="00E2370E">
        <w:rPr>
          <w:lang w:val="en-US"/>
        </w:rPr>
        <w:t>with</w:t>
      </w:r>
      <w:r w:rsidR="00E2370E" w:rsidRPr="006A7C64">
        <w:rPr>
          <w:lang w:val="en-US"/>
        </w:rPr>
        <w:t xml:space="preserve"> </w:t>
      </w:r>
      <w:r w:rsidRPr="006A7C64">
        <w:rPr>
          <w:lang w:val="en-US"/>
        </w:rPr>
        <w:t>national or local regulations.</w:t>
      </w:r>
    </w:p>
    <w:p w14:paraId="0C8F3FCE" w14:textId="77777777" w:rsidR="003028B7" w:rsidRPr="006A7C64" w:rsidRDefault="003028B7" w:rsidP="003028B7">
      <w:pPr>
        <w:jc w:val="both"/>
        <w:rPr>
          <w:lang w:val="en-US"/>
        </w:rPr>
      </w:pPr>
    </w:p>
    <w:p w14:paraId="6E8F76BC" w14:textId="77777777" w:rsidR="003028B7" w:rsidRPr="006A7C64" w:rsidRDefault="003028B7" w:rsidP="003028B7">
      <w:pPr>
        <w:jc w:val="both"/>
        <w:rPr>
          <w:lang w:val="en-US"/>
        </w:rPr>
      </w:pPr>
      <w:r w:rsidRPr="006A7C64">
        <w:rPr>
          <w:lang w:val="en-US"/>
        </w:rPr>
        <w:t>Large amounts of flammable liquids or gases must be kept in a specific fire compartment, possibly with direct access from outside, with appropriate ventilation, and a specific explosion risk assessment must be done.</w:t>
      </w:r>
    </w:p>
    <w:p w14:paraId="10CAED48" w14:textId="77777777" w:rsidR="003028B7" w:rsidRDefault="003028B7" w:rsidP="003028B7">
      <w:pPr>
        <w:pStyle w:val="Ttulo2"/>
        <w:tabs>
          <w:tab w:val="clear" w:pos="792"/>
          <w:tab w:val="num" w:pos="567"/>
        </w:tabs>
        <w:ind w:left="567" w:hanging="567"/>
        <w:jc w:val="both"/>
      </w:pPr>
      <w:bookmarkStart w:id="82" w:name="_Toc75179222"/>
      <w:bookmarkStart w:id="83" w:name="_Toc78384127"/>
      <w:bookmarkStart w:id="84" w:name="_Toc32330391"/>
      <w:r>
        <w:t>Dangerous substances and chemicals</w:t>
      </w:r>
      <w:bookmarkEnd w:id="82"/>
      <w:bookmarkEnd w:id="83"/>
    </w:p>
    <w:p w14:paraId="53FD94AF" w14:textId="01FFC87E" w:rsidR="003028B7" w:rsidRDefault="003028B7" w:rsidP="003028B7">
      <w:pPr>
        <w:jc w:val="both"/>
        <w:rPr>
          <w:lang w:val="en-US"/>
        </w:rPr>
      </w:pPr>
      <w:r w:rsidRPr="00E03F72">
        <w:rPr>
          <w:lang w:val="en-US"/>
        </w:rPr>
        <w:t xml:space="preserve">Dangerous substances or mixtures, for example cleaning agents, must be kept in a safe </w:t>
      </w:r>
      <w:r>
        <w:rPr>
          <w:lang w:val="en-US"/>
        </w:rPr>
        <w:t>location</w:t>
      </w:r>
      <w:r w:rsidRPr="00E03F72">
        <w:rPr>
          <w:lang w:val="en-US"/>
        </w:rPr>
        <w:t xml:space="preserve"> in their original </w:t>
      </w:r>
      <w:r>
        <w:rPr>
          <w:lang w:val="en-US"/>
        </w:rPr>
        <w:t>packaging locked</w:t>
      </w:r>
      <w:r w:rsidR="00E2370E">
        <w:rPr>
          <w:lang w:val="en-US"/>
        </w:rPr>
        <w:t xml:space="preserve"> if possible</w:t>
      </w:r>
      <w:r>
        <w:rPr>
          <w:lang w:val="en-US"/>
        </w:rPr>
        <w:t xml:space="preserve">, </w:t>
      </w:r>
      <w:r w:rsidRPr="00E03F72">
        <w:rPr>
          <w:lang w:val="en-US"/>
        </w:rPr>
        <w:t>with all original labels containing written safety instruction</w:t>
      </w:r>
      <w:r>
        <w:rPr>
          <w:lang w:val="en-US"/>
        </w:rPr>
        <w:t>s</w:t>
      </w:r>
      <w:r w:rsidRPr="00E03F72">
        <w:rPr>
          <w:lang w:val="en-US"/>
        </w:rPr>
        <w:t xml:space="preserve"> according to national codes</w:t>
      </w:r>
      <w:r>
        <w:rPr>
          <w:lang w:val="en-US"/>
        </w:rPr>
        <w:t xml:space="preserve"> attached</w:t>
      </w:r>
      <w:r w:rsidRPr="00E03F72">
        <w:rPr>
          <w:lang w:val="en-US"/>
        </w:rPr>
        <w:t>. Preferably, bottles of cleaning agents or dangerous products should have children-safe closures.</w:t>
      </w:r>
    </w:p>
    <w:p w14:paraId="423DD9E3" w14:textId="77777777" w:rsidR="003028B7" w:rsidRDefault="003028B7" w:rsidP="003028B7">
      <w:pPr>
        <w:jc w:val="both"/>
        <w:rPr>
          <w:lang w:val="en-US"/>
        </w:rPr>
      </w:pPr>
    </w:p>
    <w:p w14:paraId="59DCAAE9" w14:textId="4D8C0744" w:rsidR="003028B7" w:rsidRPr="005F23C9" w:rsidRDefault="003028B7" w:rsidP="003028B7">
      <w:pPr>
        <w:jc w:val="both"/>
        <w:rPr>
          <w:lang w:val="en-US"/>
        </w:rPr>
      </w:pPr>
      <w:r w:rsidRPr="00E03F72">
        <w:rPr>
          <w:lang w:val="en-US"/>
        </w:rPr>
        <w:t xml:space="preserve">All cleaning agents and </w:t>
      </w:r>
      <w:r>
        <w:rPr>
          <w:lang w:val="en-US"/>
        </w:rPr>
        <w:t>other</w:t>
      </w:r>
      <w:r w:rsidRPr="00E03F72">
        <w:rPr>
          <w:lang w:val="en-US"/>
        </w:rPr>
        <w:t xml:space="preserve"> dangerous substances must never be inserted in other bottles or containers, especially in bottles that ha</w:t>
      </w:r>
      <w:r>
        <w:rPr>
          <w:lang w:val="en-US"/>
        </w:rPr>
        <w:t>ve</w:t>
      </w:r>
      <w:r w:rsidRPr="00E03F72">
        <w:rPr>
          <w:lang w:val="en-US"/>
        </w:rPr>
        <w:t xml:space="preserve"> been used for drinking liquids or that are similar to bottles of drinking liquids. Inattentive people and children can easily </w:t>
      </w:r>
      <w:r w:rsidR="00E2370E">
        <w:rPr>
          <w:lang w:val="en-US"/>
        </w:rPr>
        <w:t>mistake</w:t>
      </w:r>
      <w:r w:rsidR="00E2370E" w:rsidRPr="00E03F72">
        <w:rPr>
          <w:lang w:val="en-US"/>
        </w:rPr>
        <w:t xml:space="preserve"> </w:t>
      </w:r>
      <w:r w:rsidRPr="00E03F72">
        <w:rPr>
          <w:lang w:val="en-US"/>
        </w:rPr>
        <w:t xml:space="preserve">those </w:t>
      </w:r>
      <w:r w:rsidR="00E2370E">
        <w:rPr>
          <w:lang w:val="en-US"/>
        </w:rPr>
        <w:t>bottles or containers as a drink</w:t>
      </w:r>
      <w:r w:rsidR="00021C01">
        <w:rPr>
          <w:lang w:val="en-US"/>
        </w:rPr>
        <w:t xml:space="preserve">, which if they were to subsequently drink from the bottle or container may cause severe injuries may </w:t>
      </w:r>
      <w:r w:rsidRPr="00E03F72">
        <w:rPr>
          <w:lang w:val="en-US"/>
        </w:rPr>
        <w:t>or even death.</w:t>
      </w:r>
    </w:p>
    <w:p w14:paraId="0195977F" w14:textId="77777777" w:rsidR="003028B7" w:rsidRDefault="003028B7" w:rsidP="003028B7">
      <w:pPr>
        <w:pStyle w:val="Ttulo2"/>
        <w:keepLines/>
        <w:tabs>
          <w:tab w:val="clear" w:pos="792"/>
        </w:tabs>
        <w:spacing w:before="200" w:after="0"/>
        <w:ind w:left="576" w:hanging="576"/>
        <w:contextualSpacing/>
      </w:pPr>
      <w:bookmarkStart w:id="85" w:name="_Toc75179223"/>
      <w:bookmarkStart w:id="86" w:name="_Toc78384128"/>
      <w:r>
        <w:t>Waste management and disposal</w:t>
      </w:r>
      <w:bookmarkEnd w:id="84"/>
      <w:bookmarkEnd w:id="85"/>
      <w:bookmarkEnd w:id="86"/>
    </w:p>
    <w:p w14:paraId="62E1975C" w14:textId="77777777" w:rsidR="003028B7" w:rsidRDefault="003028B7" w:rsidP="003028B7">
      <w:pPr>
        <w:jc w:val="both"/>
        <w:rPr>
          <w:lang w:val="en-US"/>
        </w:rPr>
      </w:pPr>
      <w:r w:rsidRPr="00BC435E">
        <w:rPr>
          <w:lang w:val="en-US"/>
        </w:rPr>
        <w:t xml:space="preserve">Clear instructions must be given to </w:t>
      </w:r>
      <w:r>
        <w:rPr>
          <w:lang w:val="en-US"/>
        </w:rPr>
        <w:t>students and personnel</w:t>
      </w:r>
      <w:r w:rsidRPr="00BC435E">
        <w:rPr>
          <w:lang w:val="en-US"/>
        </w:rPr>
        <w:t xml:space="preserve"> concerning correct waste </w:t>
      </w:r>
      <w:r>
        <w:rPr>
          <w:lang w:val="en-US"/>
        </w:rPr>
        <w:t xml:space="preserve">management and </w:t>
      </w:r>
      <w:r w:rsidRPr="00BC435E">
        <w:rPr>
          <w:lang w:val="en-US"/>
        </w:rPr>
        <w:t>disposal</w:t>
      </w:r>
      <w:r>
        <w:rPr>
          <w:lang w:val="en-US"/>
        </w:rPr>
        <w:t xml:space="preserve"> and</w:t>
      </w:r>
      <w:r w:rsidRPr="00BC435E">
        <w:rPr>
          <w:lang w:val="en-US"/>
        </w:rPr>
        <w:t xml:space="preserve"> possible correct methods of recycling of waste indicated by local codes.</w:t>
      </w:r>
    </w:p>
    <w:p w14:paraId="0378956B" w14:textId="77777777" w:rsidR="003028B7" w:rsidRPr="00BC435E" w:rsidRDefault="003028B7" w:rsidP="003028B7">
      <w:pPr>
        <w:jc w:val="both"/>
        <w:rPr>
          <w:lang w:val="en-US"/>
        </w:rPr>
      </w:pPr>
    </w:p>
    <w:p w14:paraId="4408E584" w14:textId="77777777" w:rsidR="003028B7" w:rsidRDefault="003028B7" w:rsidP="003028B7">
      <w:pPr>
        <w:jc w:val="both"/>
        <w:rPr>
          <w:lang w:val="en-US"/>
        </w:rPr>
      </w:pPr>
      <w:r w:rsidRPr="00BC435E">
        <w:rPr>
          <w:lang w:val="en-US"/>
        </w:rPr>
        <w:t xml:space="preserve">Accumulation of waste </w:t>
      </w:r>
      <w:r>
        <w:rPr>
          <w:lang w:val="en-US"/>
        </w:rPr>
        <w:t>should</w:t>
      </w:r>
      <w:r w:rsidRPr="00BC435E">
        <w:rPr>
          <w:lang w:val="en-US"/>
        </w:rPr>
        <w:t xml:space="preserve"> be avoided.</w:t>
      </w:r>
    </w:p>
    <w:p w14:paraId="2459C2E9" w14:textId="77777777" w:rsidR="003028B7" w:rsidRDefault="003028B7" w:rsidP="003028B7">
      <w:pPr>
        <w:jc w:val="both"/>
        <w:rPr>
          <w:lang w:val="en-US"/>
        </w:rPr>
      </w:pPr>
    </w:p>
    <w:p w14:paraId="229722D6" w14:textId="77777777" w:rsidR="003028B7" w:rsidRDefault="003028B7" w:rsidP="003028B7">
      <w:pPr>
        <w:jc w:val="both"/>
        <w:rPr>
          <w:lang w:val="en-US"/>
        </w:rPr>
      </w:pPr>
      <w:r>
        <w:rPr>
          <w:lang w:val="en-US"/>
        </w:rPr>
        <w:t xml:space="preserve">Any waste containers that are placed outside the premises must have an adequate safety distance away from the premises to prevent arson or accidental combustion. The </w:t>
      </w:r>
      <w:r w:rsidRPr="005F23C9">
        <w:rPr>
          <w:lang w:val="en-US"/>
        </w:rPr>
        <w:t>minimum horizontal safety distance between buildings and waste containers, smaller then 600 l, is 2,5m. For larger waste containers see more detailed information in CFPA-E gu</w:t>
      </w:r>
      <w:r>
        <w:rPr>
          <w:lang w:val="en-US"/>
        </w:rPr>
        <w:t>ideline No 7 F Safety Distances B</w:t>
      </w:r>
      <w:r w:rsidRPr="005F23C9">
        <w:rPr>
          <w:lang w:val="en-US"/>
        </w:rPr>
        <w:t>etween Waste Containers and Buildings.</w:t>
      </w:r>
    </w:p>
    <w:p w14:paraId="1B203C71" w14:textId="77777777" w:rsidR="003028B7" w:rsidRDefault="003028B7">
      <w:pPr>
        <w:rPr>
          <w:lang w:val="en-US"/>
        </w:rPr>
      </w:pPr>
      <w:r>
        <w:rPr>
          <w:lang w:val="en-US"/>
        </w:rPr>
        <w:br w:type="page"/>
      </w:r>
    </w:p>
    <w:p w14:paraId="3EBB8694" w14:textId="77777777" w:rsidR="0031428E" w:rsidRPr="00D434E6" w:rsidRDefault="0031428E" w:rsidP="006E42DB">
      <w:pPr>
        <w:pStyle w:val="Ttulo1"/>
      </w:pPr>
      <w:bookmarkStart w:id="87" w:name="_Toc229278558"/>
      <w:bookmarkStart w:id="88" w:name="_Toc78384129"/>
      <w:r w:rsidRPr="00D434E6">
        <w:lastRenderedPageBreak/>
        <w:t>European guidelines</w:t>
      </w:r>
      <w:bookmarkEnd w:id="87"/>
      <w:bookmarkEnd w:id="88"/>
    </w:p>
    <w:p w14:paraId="3B26B934" w14:textId="77777777" w:rsidR="0031428E" w:rsidRPr="00C00D43" w:rsidRDefault="0031428E" w:rsidP="00B3241D">
      <w:pPr>
        <w:tabs>
          <w:tab w:val="right" w:pos="2410"/>
          <w:tab w:val="left" w:pos="2552"/>
          <w:tab w:val="left" w:pos="2835"/>
        </w:tabs>
        <w:rPr>
          <w:rFonts w:cs="Tahoma"/>
          <w:i/>
          <w:szCs w:val="22"/>
          <w:lang w:eastAsia="fi-FI"/>
        </w:rPr>
      </w:pPr>
      <w:r w:rsidRPr="00C00D43">
        <w:rPr>
          <w:rFonts w:cs="Tahoma"/>
          <w:i/>
          <w:szCs w:val="22"/>
          <w:lang w:eastAsia="fi-FI"/>
        </w:rPr>
        <w:t>Fire</w:t>
      </w:r>
    </w:p>
    <w:p w14:paraId="579BC6C6"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1:2015 F</w:t>
      </w:r>
      <w:r>
        <w:rPr>
          <w:rFonts w:cs="Tahoma"/>
          <w:szCs w:val="22"/>
          <w:lang w:eastAsia="fi-FI"/>
        </w:rPr>
        <w:tab/>
        <w:t>-</w:t>
      </w:r>
      <w:r w:rsidR="00C00D43" w:rsidRPr="00C00D43">
        <w:rPr>
          <w:rFonts w:cs="Tahoma"/>
          <w:szCs w:val="22"/>
          <w:lang w:eastAsia="fi-FI"/>
        </w:rPr>
        <w:t>Internal fire protection control</w:t>
      </w:r>
    </w:p>
    <w:p w14:paraId="0E256D54"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2:2018 F</w:t>
      </w:r>
      <w:r>
        <w:rPr>
          <w:rFonts w:cs="Tahoma"/>
          <w:szCs w:val="22"/>
          <w:lang w:eastAsia="fi-FI"/>
        </w:rPr>
        <w:tab/>
        <w:t>-</w:t>
      </w:r>
      <w:r w:rsidR="00C00D43" w:rsidRPr="00C00D43">
        <w:rPr>
          <w:rFonts w:cs="Tahoma"/>
          <w:szCs w:val="22"/>
          <w:lang w:eastAsia="fi-FI"/>
        </w:rPr>
        <w:t>Panic &amp; emergency exit devices</w:t>
      </w:r>
    </w:p>
    <w:p w14:paraId="4CDFE95C"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3:2011 F</w:t>
      </w:r>
      <w:r>
        <w:rPr>
          <w:rFonts w:cs="Tahoma"/>
          <w:szCs w:val="22"/>
          <w:lang w:eastAsia="fi-FI"/>
        </w:rPr>
        <w:tab/>
        <w:t>-</w:t>
      </w:r>
      <w:r w:rsidR="00C00D43" w:rsidRPr="00C00D43">
        <w:rPr>
          <w:rFonts w:cs="Tahoma"/>
          <w:szCs w:val="22"/>
          <w:lang w:eastAsia="fi-FI"/>
        </w:rPr>
        <w:t>Certification of thermographers</w:t>
      </w:r>
    </w:p>
    <w:p w14:paraId="450850F4"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4:2010 F</w:t>
      </w:r>
      <w:r>
        <w:rPr>
          <w:rFonts w:cs="Tahoma"/>
          <w:szCs w:val="22"/>
          <w:lang w:eastAsia="fi-FI"/>
        </w:rPr>
        <w:tab/>
        <w:t>-</w:t>
      </w:r>
      <w:r w:rsidR="00C00D43" w:rsidRPr="00C00D43">
        <w:rPr>
          <w:rFonts w:cs="Tahoma"/>
          <w:szCs w:val="22"/>
          <w:lang w:eastAsia="fi-FI"/>
        </w:rPr>
        <w:t>Introduction to qualitative fire risk assessment</w:t>
      </w:r>
    </w:p>
    <w:p w14:paraId="6B167502"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5:2016 F</w:t>
      </w:r>
      <w:r>
        <w:rPr>
          <w:rFonts w:cs="Tahoma"/>
          <w:szCs w:val="22"/>
          <w:lang w:eastAsia="fi-FI"/>
        </w:rPr>
        <w:tab/>
        <w:t>-</w:t>
      </w:r>
      <w:r w:rsidR="00C00D43" w:rsidRPr="00C00D43">
        <w:rPr>
          <w:rFonts w:cs="Tahoma"/>
          <w:szCs w:val="22"/>
          <w:lang w:eastAsia="fi-FI"/>
        </w:rPr>
        <w:t>Guidance signs, emergency lighting and general lighting</w:t>
      </w:r>
    </w:p>
    <w:p w14:paraId="5793BBCC" w14:textId="77777777" w:rsidR="00C00D43" w:rsidRPr="00C00D43" w:rsidRDefault="009E0DD9"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6:202</w:t>
      </w:r>
      <w:r w:rsidR="007E7E1D">
        <w:rPr>
          <w:rFonts w:cs="Tahoma"/>
          <w:szCs w:val="22"/>
          <w:lang w:eastAsia="fi-FI"/>
        </w:rPr>
        <w:t>1 F</w:t>
      </w:r>
      <w:r w:rsidR="007E7E1D">
        <w:rPr>
          <w:rFonts w:cs="Tahoma"/>
          <w:szCs w:val="22"/>
          <w:lang w:eastAsia="fi-FI"/>
        </w:rPr>
        <w:tab/>
        <w:t>-</w:t>
      </w:r>
      <w:r w:rsidR="00C00D43" w:rsidRPr="00C00D43">
        <w:rPr>
          <w:rFonts w:cs="Tahoma"/>
          <w:szCs w:val="22"/>
          <w:lang w:eastAsia="fi-FI"/>
        </w:rPr>
        <w:t>Fire safety in care homes</w:t>
      </w:r>
    </w:p>
    <w:p w14:paraId="59985481"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7:2011 F</w:t>
      </w:r>
      <w:r>
        <w:rPr>
          <w:rFonts w:cs="Tahoma"/>
          <w:szCs w:val="22"/>
          <w:lang w:eastAsia="fi-FI"/>
        </w:rPr>
        <w:tab/>
        <w:t>-</w:t>
      </w:r>
      <w:r w:rsidR="00C00D43" w:rsidRPr="00C00D43">
        <w:rPr>
          <w:rFonts w:cs="Tahoma"/>
          <w:szCs w:val="22"/>
          <w:lang w:eastAsia="fi-FI"/>
        </w:rPr>
        <w:t>Safety distance between waste containers and buildings</w:t>
      </w:r>
    </w:p>
    <w:p w14:paraId="43EEB912"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8:2004 F</w:t>
      </w:r>
      <w:r>
        <w:rPr>
          <w:rFonts w:cs="Tahoma"/>
          <w:szCs w:val="22"/>
          <w:lang w:eastAsia="fi-FI"/>
        </w:rPr>
        <w:tab/>
        <w:t>-</w:t>
      </w:r>
      <w:r w:rsidR="00C00D43" w:rsidRPr="00C00D43">
        <w:rPr>
          <w:rFonts w:cs="Tahoma"/>
          <w:szCs w:val="22"/>
          <w:lang w:eastAsia="fi-FI"/>
        </w:rPr>
        <w:t>Preventing arson – information to young people</w:t>
      </w:r>
    </w:p>
    <w:p w14:paraId="383ECA12"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9:2012 F</w:t>
      </w:r>
      <w:r>
        <w:rPr>
          <w:rFonts w:cs="Tahoma"/>
          <w:szCs w:val="22"/>
          <w:lang w:eastAsia="fi-FI"/>
        </w:rPr>
        <w:tab/>
        <w:t>-</w:t>
      </w:r>
      <w:r w:rsidR="00C00D43" w:rsidRPr="00C00D43">
        <w:rPr>
          <w:rFonts w:cs="Tahoma"/>
          <w:szCs w:val="22"/>
          <w:lang w:eastAsia="fi-FI"/>
        </w:rPr>
        <w:t>Fire safety in restaurants</w:t>
      </w:r>
    </w:p>
    <w:p w14:paraId="5BDAE8E8"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10:2008 F</w:t>
      </w:r>
      <w:r>
        <w:rPr>
          <w:rFonts w:cs="Tahoma"/>
          <w:szCs w:val="22"/>
          <w:lang w:eastAsia="fi-FI"/>
        </w:rPr>
        <w:tab/>
        <w:t>-</w:t>
      </w:r>
      <w:r w:rsidR="00C00D43" w:rsidRPr="00C00D43">
        <w:rPr>
          <w:rFonts w:cs="Tahoma"/>
          <w:szCs w:val="22"/>
          <w:lang w:eastAsia="fi-FI"/>
        </w:rPr>
        <w:t>Smoke alarms in the home</w:t>
      </w:r>
    </w:p>
    <w:p w14:paraId="7825FA59"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11:2015 F</w:t>
      </w:r>
      <w:r>
        <w:rPr>
          <w:rFonts w:cs="Tahoma"/>
          <w:szCs w:val="22"/>
          <w:lang w:eastAsia="fi-FI"/>
        </w:rPr>
        <w:tab/>
        <w:t>-</w:t>
      </w:r>
      <w:r w:rsidR="00C00D43" w:rsidRPr="00C00D43">
        <w:rPr>
          <w:rFonts w:cs="Tahoma"/>
          <w:szCs w:val="22"/>
          <w:lang w:eastAsia="fi-FI"/>
        </w:rPr>
        <w:t>Recommended numbers of fire protection trained staff</w:t>
      </w:r>
    </w:p>
    <w:p w14:paraId="64022204"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12:2012 F</w:t>
      </w:r>
      <w:r>
        <w:rPr>
          <w:rFonts w:cs="Tahoma"/>
          <w:szCs w:val="22"/>
          <w:lang w:eastAsia="fi-FI"/>
        </w:rPr>
        <w:tab/>
        <w:t>-</w:t>
      </w:r>
      <w:r w:rsidR="00C00D43" w:rsidRPr="00C00D43">
        <w:rPr>
          <w:rFonts w:cs="Tahoma"/>
          <w:szCs w:val="22"/>
          <w:lang w:eastAsia="fi-FI"/>
        </w:rPr>
        <w:t>Fire safety basics for hot work operatives</w:t>
      </w:r>
    </w:p>
    <w:p w14:paraId="40DFCCB1"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13:2006 F</w:t>
      </w:r>
      <w:r>
        <w:rPr>
          <w:rFonts w:cs="Tahoma"/>
          <w:szCs w:val="22"/>
          <w:lang w:eastAsia="fi-FI"/>
        </w:rPr>
        <w:tab/>
        <w:t>-</w:t>
      </w:r>
      <w:r w:rsidR="00C00D43" w:rsidRPr="00C00D43">
        <w:rPr>
          <w:rFonts w:cs="Tahoma"/>
          <w:szCs w:val="22"/>
          <w:lang w:eastAsia="fi-FI"/>
        </w:rPr>
        <w:t>Fire protection documentation</w:t>
      </w:r>
    </w:p>
    <w:p w14:paraId="64BC88F3"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14:2019 F</w:t>
      </w:r>
      <w:r>
        <w:rPr>
          <w:rFonts w:cs="Tahoma"/>
          <w:szCs w:val="22"/>
          <w:lang w:eastAsia="fi-FI"/>
        </w:rPr>
        <w:tab/>
        <w:t>-</w:t>
      </w:r>
      <w:r w:rsidR="00C00D43" w:rsidRPr="00C00D43">
        <w:rPr>
          <w:rFonts w:cs="Tahoma"/>
          <w:szCs w:val="22"/>
          <w:lang w:eastAsia="fi-FI"/>
        </w:rPr>
        <w:t>Fire protection in information technology facilities</w:t>
      </w:r>
    </w:p>
    <w:p w14:paraId="2FDECCA3"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15:2012 F</w:t>
      </w:r>
      <w:r>
        <w:rPr>
          <w:rFonts w:cs="Tahoma"/>
          <w:szCs w:val="22"/>
          <w:lang w:eastAsia="fi-FI"/>
        </w:rPr>
        <w:tab/>
        <w:t>-</w:t>
      </w:r>
      <w:r w:rsidR="00C00D43" w:rsidRPr="00C00D43">
        <w:rPr>
          <w:rFonts w:cs="Tahoma"/>
          <w:szCs w:val="22"/>
          <w:lang w:eastAsia="fi-FI"/>
        </w:rPr>
        <w:t>Fire safety in guest harbours and marinas</w:t>
      </w:r>
    </w:p>
    <w:p w14:paraId="115D5472"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16:2016 F</w:t>
      </w:r>
      <w:r>
        <w:rPr>
          <w:rFonts w:cs="Tahoma"/>
          <w:szCs w:val="22"/>
          <w:lang w:eastAsia="fi-FI"/>
        </w:rPr>
        <w:tab/>
        <w:t>-</w:t>
      </w:r>
      <w:r w:rsidR="00C00D43" w:rsidRPr="00C00D43">
        <w:rPr>
          <w:rFonts w:cs="Tahoma"/>
          <w:szCs w:val="22"/>
          <w:lang w:eastAsia="fi-FI"/>
        </w:rPr>
        <w:t>Fire protection in offices</w:t>
      </w:r>
    </w:p>
    <w:p w14:paraId="447D5AFA"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17:2014 F</w:t>
      </w:r>
      <w:r>
        <w:rPr>
          <w:rFonts w:cs="Tahoma"/>
          <w:szCs w:val="22"/>
          <w:lang w:eastAsia="fi-FI"/>
        </w:rPr>
        <w:tab/>
        <w:t>-</w:t>
      </w:r>
      <w:r w:rsidR="00C00D43" w:rsidRPr="00C00D43">
        <w:rPr>
          <w:rFonts w:cs="Tahoma"/>
          <w:szCs w:val="22"/>
          <w:lang w:eastAsia="fi-FI"/>
        </w:rPr>
        <w:t>Fire safety in farm buildings</w:t>
      </w:r>
    </w:p>
    <w:p w14:paraId="18180031"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18:2013 F</w:t>
      </w:r>
      <w:r>
        <w:rPr>
          <w:rFonts w:cs="Tahoma"/>
          <w:szCs w:val="22"/>
          <w:lang w:eastAsia="fi-FI"/>
        </w:rPr>
        <w:tab/>
        <w:t>-</w:t>
      </w:r>
      <w:r w:rsidR="00C00D43" w:rsidRPr="00C00D43">
        <w:rPr>
          <w:rFonts w:cs="Tahoma"/>
          <w:szCs w:val="22"/>
          <w:lang w:eastAsia="fi-FI"/>
        </w:rPr>
        <w:t>Fire protection on chemical manufacturing sites</w:t>
      </w:r>
    </w:p>
    <w:p w14:paraId="6BCC0355"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19:2009 F</w:t>
      </w:r>
      <w:r>
        <w:rPr>
          <w:rFonts w:cs="Tahoma"/>
          <w:szCs w:val="22"/>
          <w:lang w:eastAsia="fi-FI"/>
        </w:rPr>
        <w:tab/>
        <w:t>-</w:t>
      </w:r>
      <w:r w:rsidR="00C00D43" w:rsidRPr="00C00D43">
        <w:rPr>
          <w:rFonts w:cs="Tahoma"/>
          <w:szCs w:val="22"/>
          <w:lang w:eastAsia="fi-FI"/>
        </w:rPr>
        <w:t>Fire safety engineering concerning evacuation from buildings</w:t>
      </w:r>
    </w:p>
    <w:p w14:paraId="0CA8C22D"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20:2012 F</w:t>
      </w:r>
      <w:r>
        <w:rPr>
          <w:rFonts w:cs="Tahoma"/>
          <w:szCs w:val="22"/>
          <w:lang w:eastAsia="fi-FI"/>
        </w:rPr>
        <w:tab/>
        <w:t>-</w:t>
      </w:r>
      <w:r w:rsidR="00C00D43" w:rsidRPr="00C00D43">
        <w:rPr>
          <w:rFonts w:cs="Tahoma"/>
          <w:szCs w:val="22"/>
          <w:lang w:eastAsia="fi-FI"/>
        </w:rPr>
        <w:t>Fire safety in camping sites</w:t>
      </w:r>
    </w:p>
    <w:p w14:paraId="412DFA36" w14:textId="77777777" w:rsidR="00C00D43" w:rsidRPr="00C00D43" w:rsidRDefault="003028B7"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21:2021</w:t>
      </w:r>
      <w:r w:rsidR="007E7E1D">
        <w:rPr>
          <w:rFonts w:cs="Tahoma"/>
          <w:szCs w:val="22"/>
          <w:lang w:eastAsia="fi-FI"/>
        </w:rPr>
        <w:t xml:space="preserve"> F</w:t>
      </w:r>
      <w:r w:rsidR="007E7E1D">
        <w:rPr>
          <w:rFonts w:cs="Tahoma"/>
          <w:szCs w:val="22"/>
          <w:lang w:eastAsia="fi-FI"/>
        </w:rPr>
        <w:tab/>
        <w:t>-</w:t>
      </w:r>
      <w:r w:rsidR="00C00D43" w:rsidRPr="00C00D43">
        <w:rPr>
          <w:rFonts w:cs="Tahoma"/>
          <w:szCs w:val="22"/>
          <w:lang w:eastAsia="fi-FI"/>
        </w:rPr>
        <w:t>Fire prevention on construction sites</w:t>
      </w:r>
    </w:p>
    <w:p w14:paraId="1BE4B67F"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22:2012 F</w:t>
      </w:r>
      <w:r>
        <w:rPr>
          <w:rFonts w:cs="Tahoma"/>
          <w:szCs w:val="22"/>
          <w:lang w:eastAsia="fi-FI"/>
        </w:rPr>
        <w:tab/>
        <w:t>-</w:t>
      </w:r>
      <w:r w:rsidR="00C00D43" w:rsidRPr="00C00D43">
        <w:rPr>
          <w:rFonts w:cs="Tahoma"/>
          <w:szCs w:val="22"/>
          <w:lang w:eastAsia="fi-FI"/>
        </w:rPr>
        <w:t>Wind turbines – Fire protection guideline</w:t>
      </w:r>
    </w:p>
    <w:p w14:paraId="3039E78D"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23:2010 F</w:t>
      </w:r>
      <w:r>
        <w:rPr>
          <w:rFonts w:cs="Tahoma"/>
          <w:szCs w:val="22"/>
          <w:lang w:eastAsia="fi-FI"/>
        </w:rPr>
        <w:tab/>
        <w:t>-</w:t>
      </w:r>
      <w:r w:rsidR="00C00D43" w:rsidRPr="00C00D43">
        <w:rPr>
          <w:rFonts w:cs="Tahoma"/>
          <w:szCs w:val="22"/>
          <w:lang w:eastAsia="fi-FI"/>
        </w:rPr>
        <w:t>Securing the operational readiness of fire control system</w:t>
      </w:r>
    </w:p>
    <w:p w14:paraId="3874D5A7"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24:2016 F</w:t>
      </w:r>
      <w:r>
        <w:rPr>
          <w:rFonts w:cs="Tahoma"/>
          <w:szCs w:val="22"/>
          <w:lang w:eastAsia="fi-FI"/>
        </w:rPr>
        <w:tab/>
        <w:t>-</w:t>
      </w:r>
      <w:r w:rsidR="00C00D43" w:rsidRPr="00C00D43">
        <w:rPr>
          <w:rFonts w:cs="Tahoma"/>
          <w:szCs w:val="22"/>
          <w:lang w:eastAsia="fi-FI"/>
        </w:rPr>
        <w:t>Fire safe homes</w:t>
      </w:r>
    </w:p>
    <w:p w14:paraId="753541CE"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25:2010 F</w:t>
      </w:r>
      <w:r>
        <w:rPr>
          <w:rFonts w:cs="Tahoma"/>
          <w:szCs w:val="22"/>
          <w:lang w:eastAsia="fi-FI"/>
        </w:rPr>
        <w:tab/>
        <w:t>-</w:t>
      </w:r>
      <w:r w:rsidR="00C00D43" w:rsidRPr="00C00D43">
        <w:rPr>
          <w:rFonts w:cs="Tahoma"/>
          <w:szCs w:val="22"/>
          <w:lang w:eastAsia="fi-FI"/>
        </w:rPr>
        <w:t>Emergency plan</w:t>
      </w:r>
    </w:p>
    <w:p w14:paraId="172A6962" w14:textId="77777777" w:rsidR="00C00D43" w:rsidRPr="00C00D43" w:rsidRDefault="003028B7" w:rsidP="00C00D43">
      <w:pPr>
        <w:tabs>
          <w:tab w:val="right" w:pos="2410"/>
          <w:tab w:val="left" w:pos="2552"/>
          <w:tab w:val="left" w:pos="2835"/>
        </w:tabs>
        <w:rPr>
          <w:rFonts w:cs="Tahoma"/>
          <w:szCs w:val="22"/>
          <w:lang w:eastAsia="fi-FI"/>
        </w:rPr>
      </w:pPr>
      <w:r>
        <w:rPr>
          <w:rFonts w:cs="Tahoma"/>
          <w:szCs w:val="22"/>
          <w:lang w:eastAsia="fi-FI"/>
        </w:rPr>
        <w:t>Guideline No   26</w:t>
      </w:r>
      <w:r>
        <w:rPr>
          <w:rFonts w:cs="Tahoma"/>
          <w:szCs w:val="22"/>
          <w:lang w:eastAsia="fi-FI"/>
        </w:rPr>
        <w:tab/>
      </w:r>
      <w:r>
        <w:rPr>
          <w:rFonts w:cs="Tahoma"/>
          <w:szCs w:val="22"/>
          <w:lang w:eastAsia="fi-FI"/>
        </w:rPr>
        <w:tab/>
        <w:t>-</w:t>
      </w:r>
      <w:r w:rsidR="0038480B">
        <w:rPr>
          <w:rFonts w:cs="Tahoma"/>
          <w:szCs w:val="22"/>
          <w:lang w:eastAsia="fi-FI"/>
        </w:rPr>
        <w:t>Unfilled</w:t>
      </w:r>
    </w:p>
    <w:p w14:paraId="51199DA8" w14:textId="77777777" w:rsidR="00C00D43" w:rsidRPr="00C00D43" w:rsidRDefault="003028B7"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27:202</w:t>
      </w:r>
      <w:r w:rsidR="007E7E1D">
        <w:rPr>
          <w:rFonts w:cs="Tahoma"/>
          <w:szCs w:val="22"/>
          <w:lang w:eastAsia="fi-FI"/>
        </w:rPr>
        <w:t>1 F</w:t>
      </w:r>
      <w:r w:rsidR="007E7E1D">
        <w:rPr>
          <w:rFonts w:cs="Tahoma"/>
          <w:szCs w:val="22"/>
          <w:lang w:eastAsia="fi-FI"/>
        </w:rPr>
        <w:tab/>
        <w:t>-</w:t>
      </w:r>
      <w:r w:rsidR="00C00D43" w:rsidRPr="00C00D43">
        <w:rPr>
          <w:rFonts w:cs="Tahoma"/>
          <w:szCs w:val="22"/>
          <w:lang w:eastAsia="fi-FI"/>
        </w:rPr>
        <w:t>Fire safety in apartment buildings</w:t>
      </w:r>
    </w:p>
    <w:p w14:paraId="5EC213B1"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28:2012 F</w:t>
      </w:r>
      <w:r>
        <w:rPr>
          <w:rFonts w:cs="Tahoma"/>
          <w:szCs w:val="22"/>
          <w:lang w:eastAsia="fi-FI"/>
        </w:rPr>
        <w:tab/>
        <w:t>-</w:t>
      </w:r>
      <w:r w:rsidR="00C00D43" w:rsidRPr="00C00D43">
        <w:rPr>
          <w:rFonts w:cs="Tahoma"/>
          <w:szCs w:val="22"/>
          <w:lang w:eastAsia="fi-FI"/>
        </w:rPr>
        <w:t>Fire safety in laboratories</w:t>
      </w:r>
    </w:p>
    <w:p w14:paraId="567A4916"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29:2019 F</w:t>
      </w:r>
      <w:r>
        <w:rPr>
          <w:rFonts w:cs="Tahoma"/>
          <w:szCs w:val="22"/>
          <w:lang w:eastAsia="fi-FI"/>
        </w:rPr>
        <w:tab/>
        <w:t>-</w:t>
      </w:r>
      <w:r w:rsidR="00C00D43" w:rsidRPr="00C00D43">
        <w:rPr>
          <w:rFonts w:cs="Tahoma"/>
          <w:szCs w:val="22"/>
          <w:lang w:eastAsia="fi-FI"/>
        </w:rPr>
        <w:t>Protection of paintings: transports, exhibition and storage</w:t>
      </w:r>
    </w:p>
    <w:p w14:paraId="2C52BE64" w14:textId="77777777" w:rsidR="00C00D43" w:rsidRPr="00C00D43" w:rsidRDefault="00C00D43" w:rsidP="00C00D43">
      <w:pPr>
        <w:tabs>
          <w:tab w:val="right" w:pos="2410"/>
          <w:tab w:val="left" w:pos="2552"/>
          <w:tab w:val="left" w:pos="2835"/>
        </w:tabs>
        <w:rPr>
          <w:rFonts w:cs="Tahoma"/>
          <w:szCs w:val="22"/>
          <w:lang w:eastAsia="fi-FI"/>
        </w:rPr>
      </w:pPr>
      <w:r w:rsidRPr="00C00D43">
        <w:rPr>
          <w:rFonts w:cs="Tahoma"/>
          <w:szCs w:val="22"/>
          <w:lang w:eastAsia="fi-FI"/>
        </w:rPr>
        <w:t>Guideline No</w:t>
      </w:r>
      <w:r w:rsidRPr="00C00D43">
        <w:rPr>
          <w:rFonts w:cs="Tahoma"/>
          <w:szCs w:val="22"/>
          <w:lang w:eastAsia="fi-FI"/>
        </w:rPr>
        <w:tab/>
        <w:t>30:20</w:t>
      </w:r>
      <w:r w:rsidR="0038480B">
        <w:rPr>
          <w:rFonts w:cs="Tahoma"/>
          <w:szCs w:val="22"/>
          <w:lang w:eastAsia="fi-FI"/>
        </w:rPr>
        <w:t>21</w:t>
      </w:r>
      <w:r w:rsidRPr="00C00D43">
        <w:rPr>
          <w:rFonts w:cs="Tahoma"/>
          <w:szCs w:val="22"/>
          <w:lang w:eastAsia="fi-FI"/>
        </w:rPr>
        <w:t xml:space="preserve"> F</w:t>
      </w:r>
      <w:r w:rsidR="007E7E1D">
        <w:rPr>
          <w:rFonts w:cs="Tahoma"/>
          <w:szCs w:val="22"/>
          <w:lang w:eastAsia="fi-FI"/>
        </w:rPr>
        <w:tab/>
        <w:t>-</w:t>
      </w:r>
      <w:r w:rsidR="0038480B">
        <w:rPr>
          <w:rFonts w:cs="Tahoma"/>
          <w:szCs w:val="22"/>
          <w:lang w:eastAsia="fi-FI"/>
        </w:rPr>
        <w:t xml:space="preserve">Basic principles of </w:t>
      </w:r>
      <w:r w:rsidRPr="00C00D43">
        <w:rPr>
          <w:rFonts w:cs="Tahoma"/>
          <w:szCs w:val="22"/>
          <w:lang w:eastAsia="fi-FI"/>
        </w:rPr>
        <w:t xml:space="preserve">fire safety </w:t>
      </w:r>
      <w:r w:rsidR="0038480B">
        <w:rPr>
          <w:rFonts w:cs="Tahoma"/>
          <w:szCs w:val="22"/>
          <w:lang w:eastAsia="fi-FI"/>
        </w:rPr>
        <w:t>of</w:t>
      </w:r>
      <w:r w:rsidRPr="00C00D43">
        <w:rPr>
          <w:rFonts w:cs="Tahoma"/>
          <w:szCs w:val="22"/>
          <w:lang w:eastAsia="fi-FI"/>
        </w:rPr>
        <w:t xml:space="preserve"> historic buildings</w:t>
      </w:r>
    </w:p>
    <w:p w14:paraId="7D5EBD4B" w14:textId="77777777" w:rsidR="009A5BDE"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31:20</w:t>
      </w:r>
      <w:r w:rsidR="0038480B">
        <w:rPr>
          <w:rFonts w:cs="Tahoma"/>
          <w:szCs w:val="22"/>
          <w:lang w:eastAsia="fi-FI"/>
        </w:rPr>
        <w:t>21</w:t>
      </w:r>
      <w:r>
        <w:rPr>
          <w:rFonts w:cs="Tahoma"/>
          <w:szCs w:val="22"/>
          <w:lang w:eastAsia="fi-FI"/>
        </w:rPr>
        <w:t xml:space="preserve"> F</w:t>
      </w:r>
      <w:r>
        <w:rPr>
          <w:rFonts w:cs="Tahoma"/>
          <w:szCs w:val="22"/>
          <w:lang w:eastAsia="fi-FI"/>
        </w:rPr>
        <w:tab/>
        <w:t>-</w:t>
      </w:r>
      <w:r w:rsidR="00C00D43" w:rsidRPr="00C00D43">
        <w:rPr>
          <w:rFonts w:cs="Tahoma"/>
          <w:szCs w:val="22"/>
          <w:lang w:eastAsia="fi-FI"/>
        </w:rPr>
        <w:t>Protection against self-ignition end explosions in handling and storage</w:t>
      </w:r>
    </w:p>
    <w:p w14:paraId="3690E493" w14:textId="77777777" w:rsidR="00C00D43" w:rsidRPr="00C00D43" w:rsidRDefault="009A5BDE" w:rsidP="00C00D43">
      <w:pPr>
        <w:tabs>
          <w:tab w:val="right" w:pos="2410"/>
          <w:tab w:val="left" w:pos="2552"/>
          <w:tab w:val="left" w:pos="2835"/>
        </w:tabs>
        <w:rPr>
          <w:rFonts w:cs="Tahoma"/>
          <w:szCs w:val="22"/>
          <w:lang w:eastAsia="fi-FI"/>
        </w:rPr>
      </w:pPr>
      <w:r>
        <w:rPr>
          <w:rFonts w:cs="Tahoma"/>
          <w:szCs w:val="22"/>
          <w:lang w:eastAsia="fi-FI"/>
        </w:rPr>
        <w:tab/>
      </w:r>
      <w:r>
        <w:rPr>
          <w:rFonts w:cs="Tahoma"/>
          <w:szCs w:val="22"/>
          <w:lang w:eastAsia="fi-FI"/>
        </w:rPr>
        <w:tab/>
      </w:r>
      <w:r w:rsidR="007E7E1D">
        <w:rPr>
          <w:rFonts w:cs="Tahoma"/>
          <w:szCs w:val="22"/>
          <w:lang w:eastAsia="fi-FI"/>
        </w:rPr>
        <w:t>-</w:t>
      </w:r>
      <w:r w:rsidR="00C00D43" w:rsidRPr="00C00D43">
        <w:rPr>
          <w:rFonts w:cs="Tahoma"/>
          <w:szCs w:val="22"/>
          <w:lang w:eastAsia="fi-FI"/>
        </w:rPr>
        <w:t>of silage and fodder in farms</w:t>
      </w:r>
    </w:p>
    <w:p w14:paraId="6F9DBED4" w14:textId="77777777" w:rsidR="009A5BDE"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32:2014 F</w:t>
      </w:r>
      <w:r>
        <w:rPr>
          <w:rFonts w:cs="Tahoma"/>
          <w:szCs w:val="22"/>
          <w:lang w:eastAsia="fi-FI"/>
        </w:rPr>
        <w:tab/>
        <w:t>-</w:t>
      </w:r>
      <w:r w:rsidR="00C00D43" w:rsidRPr="00C00D43">
        <w:rPr>
          <w:rFonts w:cs="Tahoma"/>
          <w:szCs w:val="22"/>
          <w:lang w:eastAsia="fi-FI"/>
        </w:rPr>
        <w:t>Treatment and storage of waste and combustible secondary raw</w:t>
      </w:r>
    </w:p>
    <w:p w14:paraId="11AECCA5" w14:textId="77777777" w:rsidR="00C00D43" w:rsidRPr="00C00D43" w:rsidRDefault="009A5BDE" w:rsidP="00C00D43">
      <w:pPr>
        <w:tabs>
          <w:tab w:val="right" w:pos="2410"/>
          <w:tab w:val="left" w:pos="2552"/>
          <w:tab w:val="left" w:pos="2835"/>
        </w:tabs>
        <w:rPr>
          <w:rFonts w:cs="Tahoma"/>
          <w:szCs w:val="22"/>
          <w:lang w:eastAsia="fi-FI"/>
        </w:rPr>
      </w:pPr>
      <w:r>
        <w:rPr>
          <w:rFonts w:cs="Tahoma"/>
          <w:szCs w:val="22"/>
          <w:lang w:eastAsia="fi-FI"/>
        </w:rPr>
        <w:tab/>
      </w:r>
      <w:r>
        <w:rPr>
          <w:rFonts w:cs="Tahoma"/>
          <w:szCs w:val="22"/>
          <w:lang w:eastAsia="fi-FI"/>
        </w:rPr>
        <w:tab/>
      </w:r>
      <w:r w:rsidR="007E7E1D">
        <w:rPr>
          <w:rFonts w:cs="Tahoma"/>
          <w:szCs w:val="22"/>
          <w:lang w:eastAsia="fi-FI"/>
        </w:rPr>
        <w:t>-</w:t>
      </w:r>
      <w:r w:rsidR="00C00D43" w:rsidRPr="00C00D43">
        <w:rPr>
          <w:rFonts w:cs="Tahoma"/>
          <w:szCs w:val="22"/>
          <w:lang w:eastAsia="fi-FI"/>
        </w:rPr>
        <w:t>materials</w:t>
      </w:r>
    </w:p>
    <w:p w14:paraId="79ED92B4"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33:2015 F</w:t>
      </w:r>
      <w:r>
        <w:rPr>
          <w:rFonts w:cs="Tahoma"/>
          <w:szCs w:val="22"/>
          <w:lang w:eastAsia="fi-FI"/>
        </w:rPr>
        <w:tab/>
        <w:t>-</w:t>
      </w:r>
      <w:r w:rsidR="00C00D43" w:rsidRPr="00C00D43">
        <w:rPr>
          <w:rFonts w:cs="Tahoma"/>
          <w:szCs w:val="22"/>
          <w:lang w:eastAsia="fi-FI"/>
        </w:rPr>
        <w:t>Evacuation of people with disabilities</w:t>
      </w:r>
    </w:p>
    <w:p w14:paraId="2A220F82"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34:2015 F</w:t>
      </w:r>
      <w:r>
        <w:rPr>
          <w:rFonts w:cs="Tahoma"/>
          <w:szCs w:val="22"/>
          <w:lang w:eastAsia="fi-FI"/>
        </w:rPr>
        <w:tab/>
        <w:t>-</w:t>
      </w:r>
      <w:r w:rsidR="00C00D43" w:rsidRPr="00C00D43">
        <w:rPr>
          <w:rFonts w:cs="Tahoma"/>
          <w:szCs w:val="22"/>
          <w:lang w:eastAsia="fi-FI"/>
        </w:rPr>
        <w:t>Fire safety measures with emergency power supply</w:t>
      </w:r>
    </w:p>
    <w:p w14:paraId="77B9BB79" w14:textId="77777777" w:rsidR="00C00D43" w:rsidRPr="00C00D43" w:rsidRDefault="00C00D43" w:rsidP="00C00D43">
      <w:pPr>
        <w:tabs>
          <w:tab w:val="right" w:pos="2410"/>
          <w:tab w:val="left" w:pos="2552"/>
          <w:tab w:val="left" w:pos="2835"/>
        </w:tabs>
        <w:rPr>
          <w:rFonts w:cs="Tahoma"/>
          <w:szCs w:val="22"/>
          <w:lang w:eastAsia="fi-FI"/>
        </w:rPr>
      </w:pPr>
      <w:r w:rsidRPr="00C00D43">
        <w:rPr>
          <w:rFonts w:cs="Tahoma"/>
          <w:szCs w:val="22"/>
          <w:lang w:eastAsia="fi-FI"/>
        </w:rPr>
        <w:t>Guideline No</w:t>
      </w:r>
      <w:r w:rsidRPr="00C00D43">
        <w:rPr>
          <w:rFonts w:cs="Tahoma"/>
          <w:szCs w:val="22"/>
          <w:lang w:eastAsia="fi-FI"/>
        </w:rPr>
        <w:tab/>
        <w:t>35:2015 F</w:t>
      </w:r>
      <w:r w:rsidR="007E7E1D">
        <w:rPr>
          <w:rFonts w:cs="Tahoma"/>
          <w:szCs w:val="22"/>
          <w:lang w:eastAsia="fi-FI"/>
        </w:rPr>
        <w:tab/>
        <w:t>-</w:t>
      </w:r>
      <w:r w:rsidRPr="00C00D43">
        <w:rPr>
          <w:rFonts w:cs="Tahoma"/>
          <w:szCs w:val="22"/>
          <w:lang w:eastAsia="fi-FI"/>
        </w:rPr>
        <w:t>Fire safety in warehouses</w:t>
      </w:r>
    </w:p>
    <w:p w14:paraId="2B5A1B93"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36:2017 F</w:t>
      </w:r>
      <w:r>
        <w:rPr>
          <w:rFonts w:cs="Tahoma"/>
          <w:szCs w:val="22"/>
          <w:lang w:eastAsia="fi-FI"/>
        </w:rPr>
        <w:tab/>
        <w:t>-</w:t>
      </w:r>
      <w:r w:rsidR="00C00D43" w:rsidRPr="00C00D43">
        <w:rPr>
          <w:rFonts w:cs="Tahoma"/>
          <w:szCs w:val="22"/>
          <w:lang w:eastAsia="fi-FI"/>
        </w:rPr>
        <w:t>Fire prevention in large tents</w:t>
      </w:r>
    </w:p>
    <w:p w14:paraId="3AE0B1BE"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37:2018 F</w:t>
      </w:r>
      <w:r>
        <w:rPr>
          <w:rFonts w:cs="Tahoma"/>
          <w:szCs w:val="22"/>
          <w:lang w:eastAsia="fi-FI"/>
        </w:rPr>
        <w:tab/>
        <w:t>-</w:t>
      </w:r>
      <w:r w:rsidR="00C00D43" w:rsidRPr="00C00D43">
        <w:rPr>
          <w:rFonts w:cs="Tahoma"/>
          <w:szCs w:val="22"/>
          <w:lang w:eastAsia="fi-FI"/>
        </w:rPr>
        <w:t>Photovoltaic systems: recommendations on loss prevention</w:t>
      </w:r>
    </w:p>
    <w:p w14:paraId="590F899C" w14:textId="77777777" w:rsidR="00C00D43" w:rsidRPr="00C00D43" w:rsidRDefault="00C00D43" w:rsidP="00C00D43">
      <w:pPr>
        <w:tabs>
          <w:tab w:val="right" w:pos="2410"/>
          <w:tab w:val="left" w:pos="2552"/>
          <w:tab w:val="left" w:pos="2835"/>
        </w:tabs>
        <w:rPr>
          <w:rFonts w:cs="Tahoma"/>
          <w:szCs w:val="22"/>
          <w:lang w:eastAsia="fi-FI"/>
        </w:rPr>
      </w:pPr>
    </w:p>
    <w:p w14:paraId="441EF95E" w14:textId="77777777" w:rsidR="00C00D43" w:rsidRPr="009A5BDE" w:rsidRDefault="009A5BDE" w:rsidP="00C00D43">
      <w:pPr>
        <w:tabs>
          <w:tab w:val="right" w:pos="2410"/>
          <w:tab w:val="left" w:pos="2552"/>
          <w:tab w:val="left" w:pos="2835"/>
        </w:tabs>
        <w:rPr>
          <w:rFonts w:cs="Tahoma"/>
          <w:i/>
          <w:szCs w:val="22"/>
          <w:lang w:eastAsia="fi-FI"/>
        </w:rPr>
      </w:pPr>
      <w:r w:rsidRPr="009A5BDE">
        <w:rPr>
          <w:rFonts w:cs="Tahoma"/>
          <w:i/>
          <w:szCs w:val="22"/>
          <w:lang w:eastAsia="fi-FI"/>
        </w:rPr>
        <w:t>Natural hazards</w:t>
      </w:r>
    </w:p>
    <w:p w14:paraId="735160DD"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1:2012 N</w:t>
      </w:r>
      <w:r>
        <w:rPr>
          <w:rFonts w:cs="Tahoma"/>
          <w:szCs w:val="22"/>
          <w:lang w:eastAsia="fi-FI"/>
        </w:rPr>
        <w:tab/>
        <w:t>-</w:t>
      </w:r>
      <w:r w:rsidR="00C00D43" w:rsidRPr="00C00D43">
        <w:rPr>
          <w:rFonts w:cs="Tahoma"/>
          <w:szCs w:val="22"/>
          <w:lang w:eastAsia="fi-FI"/>
        </w:rPr>
        <w:t>Protection against flood</w:t>
      </w:r>
    </w:p>
    <w:p w14:paraId="13FDF6B3"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2:2013 N</w:t>
      </w:r>
      <w:r>
        <w:rPr>
          <w:rFonts w:cs="Tahoma"/>
          <w:szCs w:val="22"/>
          <w:lang w:eastAsia="fi-FI"/>
        </w:rPr>
        <w:tab/>
        <w:t>-</w:t>
      </w:r>
      <w:r w:rsidR="00C00D43" w:rsidRPr="00C00D43">
        <w:rPr>
          <w:rFonts w:cs="Tahoma"/>
          <w:szCs w:val="22"/>
          <w:lang w:eastAsia="fi-FI"/>
        </w:rPr>
        <w:t>Business resilience – An introduction to protecting your business</w:t>
      </w:r>
    </w:p>
    <w:p w14:paraId="10EDE09C"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lastRenderedPageBreak/>
        <w:t>Guideline No</w:t>
      </w:r>
      <w:r>
        <w:rPr>
          <w:rFonts w:cs="Tahoma"/>
          <w:szCs w:val="22"/>
          <w:lang w:eastAsia="fi-FI"/>
        </w:rPr>
        <w:tab/>
        <w:t>3:2013 N</w:t>
      </w:r>
      <w:r>
        <w:rPr>
          <w:rFonts w:cs="Tahoma"/>
          <w:szCs w:val="22"/>
          <w:lang w:eastAsia="fi-FI"/>
        </w:rPr>
        <w:tab/>
        <w:t>-</w:t>
      </w:r>
      <w:r w:rsidR="00C00D43" w:rsidRPr="00C00D43">
        <w:rPr>
          <w:rFonts w:cs="Tahoma"/>
          <w:szCs w:val="22"/>
          <w:lang w:eastAsia="fi-FI"/>
        </w:rPr>
        <w:t>Protection of buildings against wind damage</w:t>
      </w:r>
    </w:p>
    <w:p w14:paraId="10CE8143"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4:2013 N</w:t>
      </w:r>
      <w:r>
        <w:rPr>
          <w:rFonts w:cs="Tahoma"/>
          <w:szCs w:val="22"/>
          <w:lang w:eastAsia="fi-FI"/>
        </w:rPr>
        <w:tab/>
        <w:t>-</w:t>
      </w:r>
      <w:r w:rsidR="00C00D43" w:rsidRPr="00C00D43">
        <w:rPr>
          <w:rFonts w:cs="Tahoma"/>
          <w:szCs w:val="22"/>
          <w:lang w:eastAsia="fi-FI"/>
        </w:rPr>
        <w:t>Lighting protection</w:t>
      </w:r>
    </w:p>
    <w:p w14:paraId="5D41B0D8" w14:textId="77777777" w:rsidR="00C00D43" w:rsidRPr="00C00D43" w:rsidRDefault="0038480B"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5:2020</w:t>
      </w:r>
      <w:r w:rsidR="007E7E1D">
        <w:rPr>
          <w:rFonts w:cs="Tahoma"/>
          <w:szCs w:val="22"/>
          <w:lang w:eastAsia="fi-FI"/>
        </w:rPr>
        <w:t xml:space="preserve"> N</w:t>
      </w:r>
      <w:r w:rsidR="007E7E1D">
        <w:rPr>
          <w:rFonts w:cs="Tahoma"/>
          <w:szCs w:val="22"/>
          <w:lang w:eastAsia="fi-FI"/>
        </w:rPr>
        <w:tab/>
        <w:t>-</w:t>
      </w:r>
      <w:r w:rsidR="00C00D43" w:rsidRPr="00C00D43">
        <w:rPr>
          <w:rFonts w:cs="Tahoma"/>
          <w:szCs w:val="22"/>
          <w:lang w:eastAsia="fi-FI"/>
        </w:rPr>
        <w:t>Managing heavy snow loads on roofs</w:t>
      </w:r>
    </w:p>
    <w:p w14:paraId="3C2A2F94"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6:2016 N</w:t>
      </w:r>
      <w:r>
        <w:rPr>
          <w:rFonts w:cs="Tahoma"/>
          <w:szCs w:val="22"/>
          <w:lang w:eastAsia="fi-FI"/>
        </w:rPr>
        <w:tab/>
        <w:t>-</w:t>
      </w:r>
      <w:r w:rsidR="00C00D43" w:rsidRPr="00C00D43">
        <w:rPr>
          <w:rFonts w:cs="Tahoma"/>
          <w:szCs w:val="22"/>
          <w:lang w:eastAsia="fi-FI"/>
        </w:rPr>
        <w:t>Forest fires</w:t>
      </w:r>
    </w:p>
    <w:p w14:paraId="397003D4"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7:2018 N</w:t>
      </w:r>
      <w:r>
        <w:rPr>
          <w:rFonts w:cs="Tahoma"/>
          <w:szCs w:val="22"/>
          <w:lang w:eastAsia="fi-FI"/>
        </w:rPr>
        <w:tab/>
        <w:t>-</w:t>
      </w:r>
      <w:r w:rsidR="00C00D43" w:rsidRPr="00C00D43">
        <w:rPr>
          <w:rFonts w:cs="Tahoma"/>
          <w:szCs w:val="22"/>
          <w:lang w:eastAsia="fi-FI"/>
        </w:rPr>
        <w:t>Demou</w:t>
      </w:r>
      <w:r w:rsidR="007E3182">
        <w:rPr>
          <w:rFonts w:cs="Tahoma"/>
          <w:szCs w:val="22"/>
          <w:lang w:eastAsia="fi-FI"/>
        </w:rPr>
        <w:t>n</w:t>
      </w:r>
      <w:r w:rsidR="00C00D43" w:rsidRPr="00C00D43">
        <w:rPr>
          <w:rFonts w:cs="Tahoma"/>
          <w:szCs w:val="22"/>
          <w:lang w:eastAsia="fi-FI"/>
        </w:rPr>
        <w:t>table / Mobile flood protection systems</w:t>
      </w:r>
    </w:p>
    <w:p w14:paraId="194FA54C" w14:textId="77777777" w:rsidR="00C00D43" w:rsidRDefault="00C00D43" w:rsidP="00C00D43">
      <w:pPr>
        <w:tabs>
          <w:tab w:val="right" w:pos="2410"/>
          <w:tab w:val="left" w:pos="2552"/>
          <w:tab w:val="left" w:pos="2835"/>
        </w:tabs>
        <w:rPr>
          <w:rFonts w:cs="Tahoma"/>
          <w:szCs w:val="22"/>
          <w:lang w:eastAsia="fi-FI"/>
        </w:rPr>
      </w:pPr>
    </w:p>
    <w:p w14:paraId="1F8520D0" w14:textId="77777777" w:rsidR="009A5BDE" w:rsidRPr="009A5BDE" w:rsidRDefault="009A5BDE" w:rsidP="00C00D43">
      <w:pPr>
        <w:tabs>
          <w:tab w:val="right" w:pos="2410"/>
          <w:tab w:val="left" w:pos="2552"/>
          <w:tab w:val="left" w:pos="2835"/>
        </w:tabs>
        <w:rPr>
          <w:rFonts w:cs="Tahoma"/>
          <w:i/>
          <w:szCs w:val="22"/>
          <w:lang w:eastAsia="fi-FI"/>
        </w:rPr>
      </w:pPr>
      <w:r w:rsidRPr="009A5BDE">
        <w:rPr>
          <w:rFonts w:cs="Tahoma"/>
          <w:i/>
          <w:szCs w:val="22"/>
          <w:lang w:eastAsia="fi-FI"/>
        </w:rPr>
        <w:t>Security</w:t>
      </w:r>
    </w:p>
    <w:p w14:paraId="51489AFC"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1:2010 S</w:t>
      </w:r>
      <w:r>
        <w:rPr>
          <w:rFonts w:cs="Tahoma"/>
          <w:szCs w:val="22"/>
          <w:lang w:eastAsia="fi-FI"/>
        </w:rPr>
        <w:tab/>
        <w:t>-</w:t>
      </w:r>
      <w:r w:rsidR="00C00D43" w:rsidRPr="00C00D43">
        <w:rPr>
          <w:rFonts w:cs="Tahoma"/>
          <w:szCs w:val="22"/>
          <w:lang w:eastAsia="fi-FI"/>
        </w:rPr>
        <w:t>Arson document</w:t>
      </w:r>
    </w:p>
    <w:p w14:paraId="696EA410"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2:2010 S</w:t>
      </w:r>
      <w:r>
        <w:rPr>
          <w:rFonts w:cs="Tahoma"/>
          <w:szCs w:val="22"/>
          <w:lang w:eastAsia="fi-FI"/>
        </w:rPr>
        <w:tab/>
        <w:t>-</w:t>
      </w:r>
      <w:r w:rsidR="00C00D43" w:rsidRPr="00C00D43">
        <w:rPr>
          <w:rFonts w:cs="Tahoma"/>
          <w:szCs w:val="22"/>
          <w:lang w:eastAsia="fi-FI"/>
        </w:rPr>
        <w:t>Protection of empty buildings</w:t>
      </w:r>
    </w:p>
    <w:p w14:paraId="5498F6F1"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3:2010 S</w:t>
      </w:r>
      <w:r>
        <w:rPr>
          <w:rFonts w:cs="Tahoma"/>
          <w:szCs w:val="22"/>
          <w:lang w:eastAsia="fi-FI"/>
        </w:rPr>
        <w:tab/>
        <w:t>-</w:t>
      </w:r>
      <w:r w:rsidR="00C00D43" w:rsidRPr="00C00D43">
        <w:rPr>
          <w:rFonts w:cs="Tahoma"/>
          <w:szCs w:val="22"/>
          <w:lang w:eastAsia="fi-FI"/>
        </w:rPr>
        <w:t>Security systems for empty buildings</w:t>
      </w:r>
    </w:p>
    <w:p w14:paraId="0B46626E"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4:2010 S</w:t>
      </w:r>
      <w:r>
        <w:rPr>
          <w:rFonts w:cs="Tahoma"/>
          <w:szCs w:val="22"/>
          <w:lang w:eastAsia="fi-FI"/>
        </w:rPr>
        <w:tab/>
        <w:t>-</w:t>
      </w:r>
      <w:r w:rsidR="00C00D43" w:rsidRPr="00C00D43">
        <w:rPr>
          <w:rFonts w:cs="Tahoma"/>
          <w:szCs w:val="22"/>
          <w:lang w:eastAsia="fi-FI"/>
        </w:rPr>
        <w:t>Guidance on keyholder selections and duties</w:t>
      </w:r>
    </w:p>
    <w:p w14:paraId="263AD880"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5:2012 S</w:t>
      </w:r>
      <w:r>
        <w:rPr>
          <w:rFonts w:cs="Tahoma"/>
          <w:szCs w:val="22"/>
          <w:lang w:eastAsia="fi-FI"/>
        </w:rPr>
        <w:tab/>
        <w:t>-</w:t>
      </w:r>
      <w:r w:rsidR="00C00D43" w:rsidRPr="00C00D43">
        <w:rPr>
          <w:rFonts w:cs="Tahoma"/>
          <w:szCs w:val="22"/>
          <w:lang w:eastAsia="fi-FI"/>
        </w:rPr>
        <w:t>Security guidelines for museums and showrooms</w:t>
      </w:r>
    </w:p>
    <w:p w14:paraId="3A90655E" w14:textId="0B00120E"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6:2014 S</w:t>
      </w:r>
      <w:r>
        <w:rPr>
          <w:rFonts w:cs="Tahoma"/>
          <w:szCs w:val="22"/>
          <w:lang w:eastAsia="fi-FI"/>
        </w:rPr>
        <w:tab/>
        <w:t>-</w:t>
      </w:r>
      <w:r w:rsidR="00C00D43" w:rsidRPr="00C00D43">
        <w:rPr>
          <w:rFonts w:cs="Tahoma"/>
          <w:szCs w:val="22"/>
          <w:lang w:eastAsia="fi-FI"/>
        </w:rPr>
        <w:t>Security guidelines emergency exit doors in non</w:t>
      </w:r>
      <w:r w:rsidR="00021C01">
        <w:rPr>
          <w:rFonts w:cs="Tahoma"/>
          <w:szCs w:val="22"/>
          <w:lang w:eastAsia="fi-FI"/>
        </w:rPr>
        <w:t>-</w:t>
      </w:r>
      <w:r w:rsidR="00C00D43" w:rsidRPr="00C00D43">
        <w:rPr>
          <w:rFonts w:cs="Tahoma"/>
          <w:szCs w:val="22"/>
          <w:lang w:eastAsia="fi-FI"/>
        </w:rPr>
        <w:t>residential premises</w:t>
      </w:r>
    </w:p>
    <w:p w14:paraId="508D89D5" w14:textId="77777777" w:rsidR="009A5BDE"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7:2016 S</w:t>
      </w:r>
      <w:r>
        <w:rPr>
          <w:rFonts w:cs="Tahoma"/>
          <w:szCs w:val="22"/>
          <w:lang w:eastAsia="fi-FI"/>
        </w:rPr>
        <w:tab/>
        <w:t>-</w:t>
      </w:r>
      <w:r w:rsidR="00C00D43" w:rsidRPr="00C00D43">
        <w:rPr>
          <w:rFonts w:cs="Tahoma"/>
          <w:szCs w:val="22"/>
          <w:lang w:eastAsia="fi-FI"/>
        </w:rPr>
        <w:t>Developing evacuation and salvage plans for works of art and</w:t>
      </w:r>
    </w:p>
    <w:p w14:paraId="60EDA38B" w14:textId="77777777" w:rsidR="00C00D43" w:rsidRPr="00C00D43" w:rsidRDefault="009A5BDE" w:rsidP="00C00D43">
      <w:pPr>
        <w:tabs>
          <w:tab w:val="right" w:pos="2410"/>
          <w:tab w:val="left" w:pos="2552"/>
          <w:tab w:val="left" w:pos="2835"/>
        </w:tabs>
        <w:rPr>
          <w:rFonts w:cs="Tahoma"/>
          <w:szCs w:val="22"/>
          <w:lang w:eastAsia="fi-FI"/>
        </w:rPr>
      </w:pPr>
      <w:r>
        <w:rPr>
          <w:rFonts w:cs="Tahoma"/>
          <w:szCs w:val="22"/>
          <w:lang w:eastAsia="fi-FI"/>
        </w:rPr>
        <w:tab/>
      </w:r>
      <w:r>
        <w:rPr>
          <w:rFonts w:cs="Tahoma"/>
          <w:szCs w:val="22"/>
          <w:lang w:eastAsia="fi-FI"/>
        </w:rPr>
        <w:tab/>
      </w:r>
      <w:r w:rsidR="007E7E1D">
        <w:rPr>
          <w:rFonts w:cs="Tahoma"/>
          <w:szCs w:val="22"/>
          <w:lang w:eastAsia="fi-FI"/>
        </w:rPr>
        <w:t>-</w:t>
      </w:r>
      <w:r w:rsidR="00C00D43" w:rsidRPr="00C00D43">
        <w:rPr>
          <w:rFonts w:cs="Tahoma"/>
          <w:szCs w:val="22"/>
          <w:lang w:eastAsia="fi-FI"/>
        </w:rPr>
        <w:t>heritage buildings</w:t>
      </w:r>
    </w:p>
    <w:p w14:paraId="17A7EC4E"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8:2016 S</w:t>
      </w:r>
      <w:r>
        <w:rPr>
          <w:rFonts w:cs="Tahoma"/>
          <w:szCs w:val="22"/>
          <w:lang w:eastAsia="fi-FI"/>
        </w:rPr>
        <w:tab/>
        <w:t>-</w:t>
      </w:r>
      <w:r w:rsidR="00C00D43" w:rsidRPr="00C00D43">
        <w:rPr>
          <w:rFonts w:cs="Tahoma"/>
          <w:szCs w:val="22"/>
          <w:lang w:eastAsia="fi-FI"/>
        </w:rPr>
        <w:t>Security in schools</w:t>
      </w:r>
    </w:p>
    <w:p w14:paraId="202139E4"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9:2016 S</w:t>
      </w:r>
      <w:r>
        <w:rPr>
          <w:rFonts w:cs="Tahoma"/>
          <w:szCs w:val="22"/>
          <w:lang w:eastAsia="fi-FI"/>
        </w:rPr>
        <w:tab/>
        <w:t>-</w:t>
      </w:r>
      <w:r w:rsidR="00C00D43" w:rsidRPr="00C00D43">
        <w:rPr>
          <w:rFonts w:cs="Tahoma"/>
          <w:szCs w:val="22"/>
          <w:lang w:eastAsia="fi-FI"/>
        </w:rPr>
        <w:t>Recommendation for the control of metal theft</w:t>
      </w:r>
    </w:p>
    <w:p w14:paraId="35B6933B" w14:textId="77777777" w:rsidR="00C00D43" w:rsidRP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10:2016 S</w:t>
      </w:r>
      <w:r>
        <w:rPr>
          <w:rFonts w:cs="Tahoma"/>
          <w:szCs w:val="22"/>
          <w:lang w:eastAsia="fi-FI"/>
        </w:rPr>
        <w:tab/>
        <w:t>-</w:t>
      </w:r>
      <w:r w:rsidR="00C00D43" w:rsidRPr="00C00D43">
        <w:rPr>
          <w:rFonts w:cs="Tahoma"/>
          <w:szCs w:val="22"/>
          <w:lang w:eastAsia="fi-FI"/>
        </w:rPr>
        <w:t>Protection of business intelligence</w:t>
      </w:r>
    </w:p>
    <w:p w14:paraId="383B0923" w14:textId="77777777" w:rsidR="00C00D43" w:rsidRDefault="007E7E1D" w:rsidP="00C00D4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11:2018 S</w:t>
      </w:r>
      <w:r>
        <w:rPr>
          <w:rFonts w:cs="Tahoma"/>
          <w:szCs w:val="22"/>
          <w:lang w:eastAsia="fi-FI"/>
        </w:rPr>
        <w:tab/>
        <w:t>-</w:t>
      </w:r>
      <w:r w:rsidR="00C00D43" w:rsidRPr="00C00D43">
        <w:rPr>
          <w:rFonts w:cs="Tahoma"/>
          <w:szCs w:val="22"/>
          <w:lang w:eastAsia="fi-FI"/>
        </w:rPr>
        <w:t>Cyber security for small and medium-sized enterprises</w:t>
      </w:r>
    </w:p>
    <w:p w14:paraId="4BDA613A" w14:textId="77777777" w:rsidR="007E7E1D" w:rsidRDefault="007E7E1D">
      <w:pPr>
        <w:rPr>
          <w:rFonts w:cs="Tahoma"/>
          <w:szCs w:val="22"/>
          <w:lang w:eastAsia="fi-FI"/>
        </w:rPr>
      </w:pPr>
    </w:p>
    <w:sectPr w:rsidR="007E7E1D" w:rsidSect="00BF7E36">
      <w:headerReference w:type="first" r:id="rId13"/>
      <w:footerReference w:type="first" r:id="rId14"/>
      <w:pgSz w:w="11906" w:h="16838" w:code="9"/>
      <w:pgMar w:top="2835" w:right="851" w:bottom="1701" w:left="1418" w:header="851" w:footer="90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C9C32" w16cex:dateUtc="2021-09-03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C9A1A2" w16cid:durableId="24DC9C3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5FB58" w14:textId="77777777" w:rsidR="00C64687" w:rsidRDefault="00C64687">
      <w:r>
        <w:separator/>
      </w:r>
    </w:p>
  </w:endnote>
  <w:endnote w:type="continuationSeparator" w:id="0">
    <w:p w14:paraId="198C3757" w14:textId="77777777" w:rsidR="00C64687" w:rsidRDefault="00C6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A8510" w14:textId="77777777" w:rsidR="008F5315" w:rsidRPr="00836F8C" w:rsidRDefault="008F5315">
    <w:pPr>
      <w:pStyle w:val="Piedepgina"/>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A8B02" w14:textId="77777777" w:rsidR="008F5315" w:rsidRPr="00836F8C" w:rsidRDefault="008F5315">
    <w:pPr>
      <w:pStyle w:val="Piedepgina"/>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83AF2" w14:textId="77777777" w:rsidR="00C64687" w:rsidRDefault="00C64687">
      <w:r>
        <w:separator/>
      </w:r>
    </w:p>
  </w:footnote>
  <w:footnote w:type="continuationSeparator" w:id="0">
    <w:p w14:paraId="6A3E8C71" w14:textId="77777777" w:rsidR="00C64687" w:rsidRDefault="00C64687">
      <w:r>
        <w:continuationSeparator/>
      </w:r>
    </w:p>
  </w:footnote>
  <w:footnote w:id="1">
    <w:p w14:paraId="4A72ECF1" w14:textId="77777777" w:rsidR="008F5315" w:rsidRPr="00534CF8" w:rsidRDefault="008F5315" w:rsidP="004F0DF8">
      <w:pPr>
        <w:pStyle w:val="Textonotapie"/>
        <w:jc w:val="both"/>
        <w:rPr>
          <w:lang w:val="en-US"/>
        </w:rPr>
      </w:pPr>
      <w:r>
        <w:rPr>
          <w:rStyle w:val="Refdenotaalpie"/>
          <w:rFonts w:eastAsiaTheme="minorEastAsia"/>
        </w:rPr>
        <w:footnoteRef/>
      </w:r>
      <w:r w:rsidRPr="00534CF8">
        <w:rPr>
          <w:lang w:val="en-US"/>
        </w:rPr>
        <w:t xml:space="preserve"> </w:t>
      </w:r>
      <w:r>
        <w:rPr>
          <w:lang w:val="en-US"/>
        </w:rPr>
        <w:t>Dangerous substances and mixtures in general include flammable gases and liquids, easily combustible solids like for example paraffin, corrosive substances, explosives and rooms susceptible to contain an explosive atmosphere, biological hazards, radioactive substances, toxic substances, high pressure containers.</w:t>
      </w:r>
    </w:p>
  </w:footnote>
  <w:footnote w:id="2">
    <w:p w14:paraId="35F8B471" w14:textId="77777777" w:rsidR="008F5315" w:rsidRPr="002C78AA" w:rsidRDefault="008F5315" w:rsidP="00A44DC8">
      <w:pPr>
        <w:pStyle w:val="Textonotapie"/>
        <w:rPr>
          <w:lang w:val="en-US"/>
        </w:rPr>
      </w:pPr>
      <w:r>
        <w:rPr>
          <w:rStyle w:val="Refdenotaalpie"/>
          <w:rFonts w:eastAsiaTheme="minorEastAsia"/>
        </w:rPr>
        <w:footnoteRef/>
      </w:r>
      <w:r w:rsidRPr="002C78AA">
        <w:rPr>
          <w:lang w:val="en-US"/>
        </w:rPr>
        <w:t xml:space="preserve"> According to EN 13501, </w:t>
      </w:r>
      <w:r>
        <w:rPr>
          <w:lang w:val="en-US"/>
        </w:rPr>
        <w:t>c</w:t>
      </w:r>
      <w:r w:rsidRPr="002C78AA">
        <w:rPr>
          <w:lang w:val="en-US"/>
        </w:rPr>
        <w:t>lass A1 is the better one and means that the material</w:t>
      </w:r>
      <w:r>
        <w:rPr>
          <w:lang w:val="en-US"/>
        </w:rPr>
        <w:t xml:space="preserve"> </w:t>
      </w:r>
      <w:r w:rsidRPr="002C78AA">
        <w:rPr>
          <w:lang w:val="en-US"/>
        </w:rPr>
        <w:t xml:space="preserve">is completely not combustible. </w:t>
      </w:r>
      <w:r>
        <w:rPr>
          <w:lang w:val="en-US"/>
        </w:rPr>
        <w:t>The worst class is 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CAFA9" w14:textId="177CDC85" w:rsidR="008F5315" w:rsidRPr="00436AD6" w:rsidRDefault="008F5315" w:rsidP="00535602">
    <w:pPr>
      <w:pStyle w:val="Encabezado"/>
      <w:spacing w:before="120"/>
      <w:ind w:left="-425"/>
      <w:rPr>
        <w:rFonts w:cs="Tahoma"/>
        <w:b/>
        <w:sz w:val="20"/>
        <w:szCs w:val="20"/>
      </w:rPr>
    </w:pPr>
    <w:r w:rsidRPr="00436AD6">
      <w:rPr>
        <w:rStyle w:val="Nmerodepgina"/>
        <w:rFonts w:cs="Tahoma"/>
        <w:b/>
        <w:sz w:val="20"/>
        <w:szCs w:val="20"/>
      </w:rPr>
      <w:fldChar w:fldCharType="begin"/>
    </w:r>
    <w:r w:rsidRPr="00436AD6">
      <w:rPr>
        <w:rStyle w:val="Nmerodepgina"/>
        <w:rFonts w:cs="Tahoma"/>
        <w:b/>
        <w:sz w:val="20"/>
        <w:szCs w:val="20"/>
      </w:rPr>
      <w:instrText xml:space="preserve"> PAGE </w:instrText>
    </w:r>
    <w:r w:rsidRPr="00436AD6">
      <w:rPr>
        <w:rStyle w:val="Nmerodepgina"/>
        <w:rFonts w:cs="Tahoma"/>
        <w:b/>
        <w:sz w:val="20"/>
        <w:szCs w:val="20"/>
      </w:rPr>
      <w:fldChar w:fldCharType="separate"/>
    </w:r>
    <w:r w:rsidR="00C50D9D">
      <w:rPr>
        <w:rStyle w:val="Nmerodepgina"/>
        <w:rFonts w:cs="Tahoma"/>
        <w:b/>
        <w:noProof/>
        <w:sz w:val="20"/>
        <w:szCs w:val="20"/>
      </w:rPr>
      <w:t>21</w:t>
    </w:r>
    <w:r w:rsidRPr="00436AD6">
      <w:rPr>
        <w:rStyle w:val="Nmerodepgina"/>
        <w:rFonts w:cs="Tahoma"/>
        <w:b/>
        <w:sz w:val="20"/>
        <w:szCs w:val="20"/>
      </w:rPr>
      <w:fldChar w:fldCharType="end"/>
    </w:r>
    <w:r>
      <w:rPr>
        <w:rStyle w:val="Nmerodepgina"/>
        <w:rFonts w:cs="Tahoma"/>
        <w:b/>
        <w:sz w:val="20"/>
        <w:szCs w:val="20"/>
      </w:rPr>
      <w:t xml:space="preserve">  </w:t>
    </w:r>
    <w:r>
      <w:rPr>
        <w:noProof/>
        <w:lang w:val="ca-ES" w:eastAsia="ca-ES"/>
      </w:rPr>
      <mc:AlternateContent>
        <mc:Choice Requires="wps">
          <w:drawing>
            <wp:anchor distT="0" distB="0" distL="114300" distR="114300" simplePos="0" relativeHeight="251660288" behindDoc="0" locked="0" layoutInCell="1" allowOverlap="0" wp14:anchorId="06514D01" wp14:editId="7803D562">
              <wp:simplePos x="0" y="0"/>
              <wp:positionH relativeFrom="character">
                <wp:posOffset>-3175</wp:posOffset>
              </wp:positionH>
              <wp:positionV relativeFrom="paragraph">
                <wp:posOffset>-14605</wp:posOffset>
              </wp:positionV>
              <wp:extent cx="1270" cy="360045"/>
              <wp:effectExtent l="0" t="0" r="17780" b="190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EDC27" id="Line 4" o:spid="_x0000_s1026" style="position:absolute;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" o:allowoverlap="f">
              <w10:wrap type="square"/>
            </v:line>
          </w:pict>
        </mc:Fallback>
      </mc:AlternateContent>
    </w:r>
    <w:r>
      <w:rPr>
        <w:rStyle w:val="Nmerodepgina"/>
        <w:rFonts w:cs="Tahoma"/>
        <w:b/>
        <w:sz w:val="20"/>
        <w:szCs w:val="20"/>
      </w:rPr>
      <w:t xml:space="preserve">  </w:t>
    </w:r>
    <w:r w:rsidRPr="00436AD6">
      <w:rPr>
        <w:rStyle w:val="Nmerodepgina"/>
        <w:rFonts w:cs="Tahoma"/>
        <w:b/>
        <w:sz w:val="20"/>
        <w:szCs w:val="20"/>
      </w:rPr>
      <w:t xml:space="preserve">GUIDELINE No </w:t>
    </w:r>
    <w:r>
      <w:rPr>
        <w:noProof/>
        <w:lang w:val="ca-ES" w:eastAsia="ca-ES"/>
      </w:rPr>
      <mc:AlternateContent>
        <mc:Choice Requires="wps">
          <w:drawing>
            <wp:anchor distT="0" distB="0" distL="114300" distR="114300" simplePos="0" relativeHeight="251661312" behindDoc="0" locked="1" layoutInCell="1" allowOverlap="1" wp14:anchorId="461E0F61" wp14:editId="0A40E2F8">
              <wp:simplePos x="0" y="0"/>
              <wp:positionH relativeFrom="column">
                <wp:posOffset>5095875</wp:posOffset>
              </wp:positionH>
              <wp:positionV relativeFrom="page">
                <wp:posOffset>591185</wp:posOffset>
              </wp:positionV>
              <wp:extent cx="1143000" cy="103187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72146" w14:textId="77777777" w:rsidR="008F5315" w:rsidRDefault="008F5315">
                          <w:r>
                            <w:rPr>
                              <w:noProof/>
                              <w:lang w:val="ca-ES" w:eastAsia="ca-ES"/>
                            </w:rPr>
                            <w:drawing>
                              <wp:inline distT="0" distB="0" distL="0" distR="0" wp14:anchorId="05A8877D" wp14:editId="2D627B29">
                                <wp:extent cx="966470" cy="940435"/>
                                <wp:effectExtent l="0" t="0" r="0" b="0"/>
                                <wp:docPr id="35" name="Bild 3"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6470" cy="9404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1E0F61" id="_x0000_t202" coordsize="21600,21600" o:spt="202" path="m,l,21600r21600,l21600,xe">
              <v:stroke joinstyle="miter"/>
              <v:path gradientshapeok="t" o:connecttype="rect"/>
            </v:shapetype>
            <v:shape id="Text Box 7" o:spid="_x0000_s1026" type="#_x0000_t202" style="position:absolute;left:0;text-align:left;margin-left:401.25pt;margin-top:46.55pt;width:90pt;height: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" stroked="f">
              <v:textbox style="mso-fit-shape-to-text:t">
                <w:txbxContent>
                  <w:p w14:paraId="3FE72146" w14:textId="77777777" w:rsidR="008F5315" w:rsidRDefault="008F5315">
                    <w:r>
                      <w:rPr>
                        <w:noProof/>
                        <w:lang w:val="ca-ES" w:eastAsia="ca-ES"/>
                      </w:rPr>
                      <w:drawing>
                        <wp:inline distT="0" distB="0" distL="0" distR="0" wp14:anchorId="05A8877D" wp14:editId="2D627B29">
                          <wp:extent cx="966470" cy="940435"/>
                          <wp:effectExtent l="0" t="0" r="0" b="0"/>
                          <wp:docPr id="35" name="Bild 3"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6470" cy="940435"/>
                                  </a:xfrm>
                                  <a:prstGeom prst="rect">
                                    <a:avLst/>
                                  </a:prstGeom>
                                  <a:noFill/>
                                  <a:ln>
                                    <a:noFill/>
                                  </a:ln>
                                </pic:spPr>
                              </pic:pic>
                            </a:graphicData>
                          </a:graphic>
                        </wp:inline>
                      </w:drawing>
                    </w:r>
                  </w:p>
                </w:txbxContent>
              </v:textbox>
              <w10:wrap anchory="page"/>
              <w10:anchorlock/>
            </v:shape>
          </w:pict>
        </mc:Fallback>
      </mc:AlternateContent>
    </w:r>
    <w:r>
      <w:rPr>
        <w:rStyle w:val="Nmerodepgina"/>
        <w:rFonts w:cs="Tahoma"/>
        <w:b/>
        <w:sz w:val="20"/>
        <w:szCs w:val="20"/>
      </w:rPr>
      <w:t>39:2021 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28B0F" w14:textId="77777777" w:rsidR="008F5315" w:rsidRDefault="008F5315">
    <w:pPr>
      <w:pStyle w:val="Encabezado"/>
    </w:pPr>
  </w:p>
  <w:p w14:paraId="308DA4CD" w14:textId="77777777" w:rsidR="008F5315" w:rsidRDefault="008F5315">
    <w:pPr>
      <w:pStyle w:val="Encabezado"/>
    </w:pPr>
  </w:p>
  <w:p w14:paraId="44F82AF5" w14:textId="77777777" w:rsidR="008F5315" w:rsidRDefault="008F5315">
    <w:pPr>
      <w:pStyle w:val="Encabezado"/>
    </w:pPr>
  </w:p>
  <w:p w14:paraId="7F94D4B6" w14:textId="77777777" w:rsidR="008F5315" w:rsidRDefault="008F5315">
    <w:pPr>
      <w:pStyle w:val="Encabezado"/>
    </w:pPr>
  </w:p>
  <w:p w14:paraId="0BB156E9" w14:textId="77777777" w:rsidR="008F5315" w:rsidRDefault="008F5315">
    <w:pPr>
      <w:pStyle w:val="Encabezado"/>
    </w:pPr>
  </w:p>
  <w:p w14:paraId="2D5FE7D0" w14:textId="77777777" w:rsidR="008F5315" w:rsidRDefault="008F5315">
    <w:pPr>
      <w:pStyle w:val="Encabezado"/>
    </w:pPr>
  </w:p>
  <w:p w14:paraId="534CCEC2" w14:textId="77777777" w:rsidR="008F5315" w:rsidRDefault="008F5315">
    <w:pPr>
      <w:pStyle w:val="Encabezado"/>
    </w:pPr>
  </w:p>
  <w:p w14:paraId="44A4CB28" w14:textId="77777777" w:rsidR="008F5315" w:rsidRDefault="008F5315">
    <w:pPr>
      <w:pStyle w:val="Encabezado"/>
    </w:pPr>
  </w:p>
  <w:p w14:paraId="01129FD7" w14:textId="77777777" w:rsidR="008F5315" w:rsidRDefault="008F5315">
    <w:pPr>
      <w:pStyle w:val="Encabezado"/>
    </w:pPr>
  </w:p>
  <w:p w14:paraId="428ABA92" w14:textId="77777777" w:rsidR="008F5315" w:rsidRDefault="008F5315">
    <w:pPr>
      <w:pStyle w:val="Encabezado"/>
    </w:pPr>
  </w:p>
  <w:p w14:paraId="5F24471C" w14:textId="77777777" w:rsidR="008F5315" w:rsidRDefault="008F5315">
    <w:pPr>
      <w:pStyle w:val="Encabezado"/>
    </w:pPr>
  </w:p>
  <w:p w14:paraId="0DC8DAD6" w14:textId="77777777" w:rsidR="008F5315" w:rsidRDefault="008F5315">
    <w:pPr>
      <w:pStyle w:val="Encabezado"/>
    </w:pPr>
  </w:p>
  <w:p w14:paraId="6D7FF92A" w14:textId="77777777" w:rsidR="008F5315" w:rsidRDefault="008F5315">
    <w:pPr>
      <w:pStyle w:val="Encabezado"/>
    </w:pPr>
  </w:p>
  <w:p w14:paraId="6186ADA7" w14:textId="77777777" w:rsidR="008F5315" w:rsidRDefault="008F5315">
    <w:pPr>
      <w:pStyle w:val="Encabezado"/>
    </w:pPr>
  </w:p>
  <w:p w14:paraId="06C0C101" w14:textId="77777777" w:rsidR="008F5315" w:rsidRDefault="008F5315">
    <w:pPr>
      <w:pStyle w:val="Encabezado"/>
    </w:pPr>
    <w:r>
      <w:rPr>
        <w:noProof/>
        <w:lang w:val="ca-ES" w:eastAsia="ca-ES"/>
      </w:rPr>
      <w:drawing>
        <wp:anchor distT="0" distB="0" distL="114300" distR="114300" simplePos="0" relativeHeight="251663360" behindDoc="1" locked="1" layoutInCell="1" allowOverlap="1" wp14:anchorId="764FF8B1" wp14:editId="75048BC5">
          <wp:simplePos x="0" y="0"/>
          <wp:positionH relativeFrom="column">
            <wp:posOffset>-28575</wp:posOffset>
          </wp:positionH>
          <wp:positionV relativeFrom="page">
            <wp:posOffset>528955</wp:posOffset>
          </wp:positionV>
          <wp:extent cx="2552700" cy="2495550"/>
          <wp:effectExtent l="0" t="0" r="0" b="0"/>
          <wp:wrapNone/>
          <wp:docPr id="3" name="Bild 9" descr="European Guideline symbol 7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uropean Guideline symbol 70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2495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C23"/>
    <w:multiLevelType w:val="hybridMultilevel"/>
    <w:tmpl w:val="8CD0B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397B4E"/>
    <w:multiLevelType w:val="hybridMultilevel"/>
    <w:tmpl w:val="78B8B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7B130C"/>
    <w:multiLevelType w:val="hybridMultilevel"/>
    <w:tmpl w:val="C108E6AC"/>
    <w:lvl w:ilvl="0" w:tplc="0407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683219"/>
    <w:multiLevelType w:val="multilevel"/>
    <w:tmpl w:val="3912D054"/>
    <w:lvl w:ilvl="0">
      <w:start w:val="1"/>
      <w:numFmt w:val="decimal"/>
      <w:lvlText w:val="%1"/>
      <w:lvlJc w:val="left"/>
      <w:pPr>
        <w:ind w:left="432" w:hanging="432"/>
      </w:pPr>
    </w:lvl>
    <w:lvl w:ilvl="1">
      <w:start w:val="1"/>
      <w:numFmt w:val="decimal"/>
      <w:lvlText w:val="%1.%2"/>
      <w:lvlJc w:val="left"/>
      <w:pPr>
        <w:ind w:left="576" w:hanging="576"/>
      </w:pPr>
      <w:rPr>
        <w:lang w:val="it-I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B1D4DDD"/>
    <w:multiLevelType w:val="hybridMultilevel"/>
    <w:tmpl w:val="E9D67030"/>
    <w:lvl w:ilvl="0" w:tplc="CEEE3DC2">
      <w:numFmt w:val="bullet"/>
      <w:lvlText w:val="•"/>
      <w:lvlJc w:val="left"/>
      <w:pPr>
        <w:ind w:left="1664" w:hanging="360"/>
      </w:pPr>
      <w:rPr>
        <w:rFonts w:ascii="Tahoma" w:eastAsia="Times New Roman" w:hAnsi="Tahoma" w:cs="Tahoma" w:hint="default"/>
      </w:rPr>
    </w:lvl>
    <w:lvl w:ilvl="1" w:tplc="04070003" w:tentative="1">
      <w:start w:val="1"/>
      <w:numFmt w:val="bullet"/>
      <w:lvlText w:val="o"/>
      <w:lvlJc w:val="left"/>
      <w:pPr>
        <w:ind w:left="2384" w:hanging="360"/>
      </w:pPr>
      <w:rPr>
        <w:rFonts w:ascii="Courier New" w:hAnsi="Courier New" w:cs="Courier New" w:hint="default"/>
      </w:rPr>
    </w:lvl>
    <w:lvl w:ilvl="2" w:tplc="04070005" w:tentative="1">
      <w:start w:val="1"/>
      <w:numFmt w:val="bullet"/>
      <w:lvlText w:val=""/>
      <w:lvlJc w:val="left"/>
      <w:pPr>
        <w:ind w:left="3104" w:hanging="360"/>
      </w:pPr>
      <w:rPr>
        <w:rFonts w:ascii="Wingdings" w:hAnsi="Wingdings" w:hint="default"/>
      </w:rPr>
    </w:lvl>
    <w:lvl w:ilvl="3" w:tplc="04070001" w:tentative="1">
      <w:start w:val="1"/>
      <w:numFmt w:val="bullet"/>
      <w:lvlText w:val=""/>
      <w:lvlJc w:val="left"/>
      <w:pPr>
        <w:ind w:left="3824" w:hanging="360"/>
      </w:pPr>
      <w:rPr>
        <w:rFonts w:ascii="Symbol" w:hAnsi="Symbol" w:hint="default"/>
      </w:rPr>
    </w:lvl>
    <w:lvl w:ilvl="4" w:tplc="04070003" w:tentative="1">
      <w:start w:val="1"/>
      <w:numFmt w:val="bullet"/>
      <w:lvlText w:val="o"/>
      <w:lvlJc w:val="left"/>
      <w:pPr>
        <w:ind w:left="4544" w:hanging="360"/>
      </w:pPr>
      <w:rPr>
        <w:rFonts w:ascii="Courier New" w:hAnsi="Courier New" w:cs="Courier New" w:hint="default"/>
      </w:rPr>
    </w:lvl>
    <w:lvl w:ilvl="5" w:tplc="04070005" w:tentative="1">
      <w:start w:val="1"/>
      <w:numFmt w:val="bullet"/>
      <w:lvlText w:val=""/>
      <w:lvlJc w:val="left"/>
      <w:pPr>
        <w:ind w:left="5264" w:hanging="360"/>
      </w:pPr>
      <w:rPr>
        <w:rFonts w:ascii="Wingdings" w:hAnsi="Wingdings" w:hint="default"/>
      </w:rPr>
    </w:lvl>
    <w:lvl w:ilvl="6" w:tplc="04070001" w:tentative="1">
      <w:start w:val="1"/>
      <w:numFmt w:val="bullet"/>
      <w:lvlText w:val=""/>
      <w:lvlJc w:val="left"/>
      <w:pPr>
        <w:ind w:left="5984" w:hanging="360"/>
      </w:pPr>
      <w:rPr>
        <w:rFonts w:ascii="Symbol" w:hAnsi="Symbol" w:hint="default"/>
      </w:rPr>
    </w:lvl>
    <w:lvl w:ilvl="7" w:tplc="04070003" w:tentative="1">
      <w:start w:val="1"/>
      <w:numFmt w:val="bullet"/>
      <w:lvlText w:val="o"/>
      <w:lvlJc w:val="left"/>
      <w:pPr>
        <w:ind w:left="6704" w:hanging="360"/>
      </w:pPr>
      <w:rPr>
        <w:rFonts w:ascii="Courier New" w:hAnsi="Courier New" w:cs="Courier New" w:hint="default"/>
      </w:rPr>
    </w:lvl>
    <w:lvl w:ilvl="8" w:tplc="04070005" w:tentative="1">
      <w:start w:val="1"/>
      <w:numFmt w:val="bullet"/>
      <w:lvlText w:val=""/>
      <w:lvlJc w:val="left"/>
      <w:pPr>
        <w:ind w:left="7424" w:hanging="360"/>
      </w:pPr>
      <w:rPr>
        <w:rFonts w:ascii="Wingdings" w:hAnsi="Wingdings" w:hint="default"/>
      </w:rPr>
    </w:lvl>
  </w:abstractNum>
  <w:abstractNum w:abstractNumId="5" w15:restartNumberingAfterBreak="0">
    <w:nsid w:val="2C713773"/>
    <w:multiLevelType w:val="multilevel"/>
    <w:tmpl w:val="94EA7B70"/>
    <w:lvl w:ilvl="0">
      <w:start w:val="1"/>
      <w:numFmt w:val="decimal"/>
      <w:lvlText w:val="%1."/>
      <w:lvlJc w:val="left"/>
      <w:pPr>
        <w:ind w:left="36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F359CD"/>
    <w:multiLevelType w:val="hybridMultilevel"/>
    <w:tmpl w:val="C7188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854254B"/>
    <w:multiLevelType w:val="hybridMultilevel"/>
    <w:tmpl w:val="B9C8B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DB2698"/>
    <w:multiLevelType w:val="hybridMultilevel"/>
    <w:tmpl w:val="7A245692"/>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9" w15:restartNumberingAfterBreak="0">
    <w:nsid w:val="3DD54DE7"/>
    <w:multiLevelType w:val="hybridMultilevel"/>
    <w:tmpl w:val="D92E7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AD3A31"/>
    <w:multiLevelType w:val="hybridMultilevel"/>
    <w:tmpl w:val="59A687DC"/>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1" w15:restartNumberingAfterBreak="0">
    <w:nsid w:val="45DE1378"/>
    <w:multiLevelType w:val="hybridMultilevel"/>
    <w:tmpl w:val="3E3AA8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B013C2"/>
    <w:multiLevelType w:val="hybridMultilevel"/>
    <w:tmpl w:val="4AAC3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0ED2FB2"/>
    <w:multiLevelType w:val="hybridMultilevel"/>
    <w:tmpl w:val="1C22AAFC"/>
    <w:lvl w:ilvl="0" w:tplc="CEEE3DC2">
      <w:numFmt w:val="bullet"/>
      <w:lvlText w:val="•"/>
      <w:lvlJc w:val="left"/>
      <w:pPr>
        <w:ind w:left="1664"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FD1897"/>
    <w:multiLevelType w:val="multilevel"/>
    <w:tmpl w:val="B7AA9C74"/>
    <w:lvl w:ilvl="0">
      <w:start w:val="1"/>
      <w:numFmt w:val="decimal"/>
      <w:pStyle w:val="Ttulo1"/>
      <w:lvlText w:val="%1"/>
      <w:lvlJc w:val="left"/>
      <w:pPr>
        <w:tabs>
          <w:tab w:val="num" w:pos="360"/>
        </w:tabs>
        <w:ind w:left="360" w:hanging="360"/>
      </w:pPr>
      <w:rPr>
        <w:rFonts w:cs="Times New Roman" w:hint="default"/>
      </w:rPr>
    </w:lvl>
    <w:lvl w:ilvl="1">
      <w:start w:val="1"/>
      <w:numFmt w:val="decimal"/>
      <w:pStyle w:val="Ttulo2"/>
      <w:lvlText w:val="%1.%2"/>
      <w:lvlJc w:val="left"/>
      <w:pPr>
        <w:tabs>
          <w:tab w:val="num" w:pos="792"/>
        </w:tabs>
        <w:ind w:left="792" w:hanging="432"/>
      </w:pPr>
      <w:rPr>
        <w:rFonts w:cs="Times New Roman" w:hint="default"/>
      </w:rPr>
    </w:lvl>
    <w:lvl w:ilvl="2">
      <w:start w:val="1"/>
      <w:numFmt w:val="decimal"/>
      <w:pStyle w:val="Ttulo3"/>
      <w:lvlText w:val="%1.%2.%3"/>
      <w:lvlJc w:val="left"/>
      <w:pPr>
        <w:tabs>
          <w:tab w:val="num" w:pos="1224"/>
        </w:tabs>
        <w:ind w:left="1224" w:hanging="504"/>
      </w:pPr>
      <w:rPr>
        <w:rFonts w:cs="Times New Roman" w:hint="default"/>
      </w:rPr>
    </w:lvl>
    <w:lvl w:ilvl="3">
      <w:start w:val="1"/>
      <w:numFmt w:val="decimal"/>
      <w:pStyle w:val="Ttulo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68350EBF"/>
    <w:multiLevelType w:val="hybridMultilevel"/>
    <w:tmpl w:val="ECECC5AE"/>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7" w15:restartNumberingAfterBreak="0">
    <w:nsid w:val="69441A3A"/>
    <w:multiLevelType w:val="hybridMultilevel"/>
    <w:tmpl w:val="CCFC649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8" w15:restartNumberingAfterBreak="0">
    <w:nsid w:val="70C75F4B"/>
    <w:multiLevelType w:val="hybridMultilevel"/>
    <w:tmpl w:val="FDBA6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F87F57"/>
    <w:multiLevelType w:val="hybridMultilevel"/>
    <w:tmpl w:val="0CF455D8"/>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num w:numId="1">
    <w:abstractNumId w:val="14"/>
  </w:num>
  <w:num w:numId="2">
    <w:abstractNumId w:val="15"/>
  </w:num>
  <w:num w:numId="3">
    <w:abstractNumId w:val="2"/>
  </w:num>
  <w:num w:numId="4">
    <w:abstractNumId w:val="18"/>
  </w:num>
  <w:num w:numId="5">
    <w:abstractNumId w:val="7"/>
  </w:num>
  <w:num w:numId="6">
    <w:abstractNumId w:val="5"/>
  </w:num>
  <w:num w:numId="7">
    <w:abstractNumId w:val="6"/>
  </w:num>
  <w:num w:numId="8">
    <w:abstractNumId w:val="14"/>
  </w:num>
  <w:num w:numId="9">
    <w:abstractNumId w:val="11"/>
  </w:num>
  <w:num w:numId="10">
    <w:abstractNumId w:val="17"/>
  </w:num>
  <w:num w:numId="11">
    <w:abstractNumId w:val="4"/>
  </w:num>
  <w:num w:numId="12">
    <w:abstractNumId w:val="14"/>
  </w:num>
  <w:num w:numId="13">
    <w:abstractNumId w:val="14"/>
  </w:num>
  <w:num w:numId="14">
    <w:abstractNumId w:val="3"/>
  </w:num>
  <w:num w:numId="15">
    <w:abstractNumId w:val="14"/>
  </w:num>
  <w:num w:numId="16">
    <w:abstractNumId w:val="14"/>
  </w:num>
  <w:num w:numId="17">
    <w:abstractNumId w:val="0"/>
  </w:num>
  <w:num w:numId="18">
    <w:abstractNumId w:val="14"/>
  </w:num>
  <w:num w:numId="19">
    <w:abstractNumId w:val="14"/>
  </w:num>
  <w:num w:numId="20">
    <w:abstractNumId w:val="10"/>
  </w:num>
  <w:num w:numId="21">
    <w:abstractNumId w:val="14"/>
  </w:num>
  <w:num w:numId="22">
    <w:abstractNumId w:val="9"/>
  </w:num>
  <w:num w:numId="23">
    <w:abstractNumId w:val="14"/>
  </w:num>
  <w:num w:numId="24">
    <w:abstractNumId w:val="13"/>
  </w:num>
  <w:num w:numId="25">
    <w:abstractNumId w:val="12"/>
  </w:num>
  <w:num w:numId="26">
    <w:abstractNumId w:val="14"/>
  </w:num>
  <w:num w:numId="27">
    <w:abstractNumId w:val="1"/>
  </w:num>
  <w:num w:numId="28">
    <w:abstractNumId w:val="19"/>
  </w:num>
  <w:num w:numId="29">
    <w:abstractNumId w:val="16"/>
  </w:num>
  <w:num w:numId="30">
    <w:abstractNumId w:val="8"/>
  </w:num>
  <w:num w:numId="31">
    <w:abstractNumId w:val="14"/>
  </w:num>
  <w:num w:numId="3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00"/>
    <w:rsid w:val="00000CE9"/>
    <w:rsid w:val="0000391B"/>
    <w:rsid w:val="00004627"/>
    <w:rsid w:val="0000586B"/>
    <w:rsid w:val="00005BA6"/>
    <w:rsid w:val="0000606C"/>
    <w:rsid w:val="00010653"/>
    <w:rsid w:val="00010688"/>
    <w:rsid w:val="00010D4D"/>
    <w:rsid w:val="00010DD6"/>
    <w:rsid w:val="00013414"/>
    <w:rsid w:val="0001470C"/>
    <w:rsid w:val="00015481"/>
    <w:rsid w:val="00016B4F"/>
    <w:rsid w:val="00017E5C"/>
    <w:rsid w:val="00020ACA"/>
    <w:rsid w:val="000210C3"/>
    <w:rsid w:val="00021C01"/>
    <w:rsid w:val="00022C27"/>
    <w:rsid w:val="00023980"/>
    <w:rsid w:val="0002425E"/>
    <w:rsid w:val="00024F6F"/>
    <w:rsid w:val="00026A4B"/>
    <w:rsid w:val="00031600"/>
    <w:rsid w:val="0003196C"/>
    <w:rsid w:val="00033CE6"/>
    <w:rsid w:val="00035C86"/>
    <w:rsid w:val="00036225"/>
    <w:rsid w:val="0004098F"/>
    <w:rsid w:val="00042FE6"/>
    <w:rsid w:val="000431B4"/>
    <w:rsid w:val="00044554"/>
    <w:rsid w:val="00045EF3"/>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D6F"/>
    <w:rsid w:val="00081E2E"/>
    <w:rsid w:val="00083EF6"/>
    <w:rsid w:val="000843B1"/>
    <w:rsid w:val="0008444C"/>
    <w:rsid w:val="00085B4C"/>
    <w:rsid w:val="000867BC"/>
    <w:rsid w:val="000869CB"/>
    <w:rsid w:val="00086E71"/>
    <w:rsid w:val="00086F59"/>
    <w:rsid w:val="000915C7"/>
    <w:rsid w:val="000936ED"/>
    <w:rsid w:val="000951E6"/>
    <w:rsid w:val="00095288"/>
    <w:rsid w:val="0009718F"/>
    <w:rsid w:val="000A1C8D"/>
    <w:rsid w:val="000B07B4"/>
    <w:rsid w:val="000B07E3"/>
    <w:rsid w:val="000B156D"/>
    <w:rsid w:val="000B1A12"/>
    <w:rsid w:val="000B1DD6"/>
    <w:rsid w:val="000B20D8"/>
    <w:rsid w:val="000B286E"/>
    <w:rsid w:val="000B4025"/>
    <w:rsid w:val="000B6408"/>
    <w:rsid w:val="000B6BC7"/>
    <w:rsid w:val="000C1299"/>
    <w:rsid w:val="000C241A"/>
    <w:rsid w:val="000C612E"/>
    <w:rsid w:val="000C775E"/>
    <w:rsid w:val="000D1746"/>
    <w:rsid w:val="000D7809"/>
    <w:rsid w:val="000E0D89"/>
    <w:rsid w:val="000E1230"/>
    <w:rsid w:val="000E2E55"/>
    <w:rsid w:val="000E4B5E"/>
    <w:rsid w:val="000E6277"/>
    <w:rsid w:val="000E652F"/>
    <w:rsid w:val="000E7724"/>
    <w:rsid w:val="000F2C38"/>
    <w:rsid w:val="000F4EEC"/>
    <w:rsid w:val="000F6FB9"/>
    <w:rsid w:val="00100522"/>
    <w:rsid w:val="001019AC"/>
    <w:rsid w:val="00101E54"/>
    <w:rsid w:val="00102DC6"/>
    <w:rsid w:val="0010356B"/>
    <w:rsid w:val="001038C4"/>
    <w:rsid w:val="00107772"/>
    <w:rsid w:val="00107BC5"/>
    <w:rsid w:val="001119A0"/>
    <w:rsid w:val="00113A0E"/>
    <w:rsid w:val="00115C05"/>
    <w:rsid w:val="00115E98"/>
    <w:rsid w:val="0012072D"/>
    <w:rsid w:val="001219CB"/>
    <w:rsid w:val="00126B1B"/>
    <w:rsid w:val="00133779"/>
    <w:rsid w:val="001338D9"/>
    <w:rsid w:val="0013475F"/>
    <w:rsid w:val="001356A1"/>
    <w:rsid w:val="00136238"/>
    <w:rsid w:val="001370E0"/>
    <w:rsid w:val="00140AC5"/>
    <w:rsid w:val="00141463"/>
    <w:rsid w:val="0014386C"/>
    <w:rsid w:val="00143FD1"/>
    <w:rsid w:val="00145782"/>
    <w:rsid w:val="001522AB"/>
    <w:rsid w:val="00153466"/>
    <w:rsid w:val="0015451B"/>
    <w:rsid w:val="00160D46"/>
    <w:rsid w:val="001610EF"/>
    <w:rsid w:val="0016363D"/>
    <w:rsid w:val="00163C9E"/>
    <w:rsid w:val="00164184"/>
    <w:rsid w:val="00164CAA"/>
    <w:rsid w:val="00166A88"/>
    <w:rsid w:val="00167332"/>
    <w:rsid w:val="0017009F"/>
    <w:rsid w:val="001724EA"/>
    <w:rsid w:val="001726F7"/>
    <w:rsid w:val="001735BA"/>
    <w:rsid w:val="00182B2D"/>
    <w:rsid w:val="0018488A"/>
    <w:rsid w:val="001860C9"/>
    <w:rsid w:val="0018622A"/>
    <w:rsid w:val="001862D3"/>
    <w:rsid w:val="00191B0E"/>
    <w:rsid w:val="001927C2"/>
    <w:rsid w:val="0019297F"/>
    <w:rsid w:val="0019553C"/>
    <w:rsid w:val="00196398"/>
    <w:rsid w:val="001A09E7"/>
    <w:rsid w:val="001A1784"/>
    <w:rsid w:val="001A1F2A"/>
    <w:rsid w:val="001A27F8"/>
    <w:rsid w:val="001A2D99"/>
    <w:rsid w:val="001A3245"/>
    <w:rsid w:val="001A59B4"/>
    <w:rsid w:val="001A6611"/>
    <w:rsid w:val="001B0817"/>
    <w:rsid w:val="001B0B53"/>
    <w:rsid w:val="001B1E02"/>
    <w:rsid w:val="001B4848"/>
    <w:rsid w:val="001B607A"/>
    <w:rsid w:val="001B7830"/>
    <w:rsid w:val="001C0AA1"/>
    <w:rsid w:val="001C1899"/>
    <w:rsid w:val="001C21E2"/>
    <w:rsid w:val="001C3053"/>
    <w:rsid w:val="001C3466"/>
    <w:rsid w:val="001C3EFE"/>
    <w:rsid w:val="001C43B4"/>
    <w:rsid w:val="001C5AB6"/>
    <w:rsid w:val="001C6BF5"/>
    <w:rsid w:val="001C708C"/>
    <w:rsid w:val="001D111C"/>
    <w:rsid w:val="001D3D26"/>
    <w:rsid w:val="001D62E0"/>
    <w:rsid w:val="001D6348"/>
    <w:rsid w:val="001D7D5D"/>
    <w:rsid w:val="001E01B5"/>
    <w:rsid w:val="001E0958"/>
    <w:rsid w:val="001E0EC6"/>
    <w:rsid w:val="001E13DE"/>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5062"/>
    <w:rsid w:val="00220C6D"/>
    <w:rsid w:val="002210F6"/>
    <w:rsid w:val="00221C33"/>
    <w:rsid w:val="00222C26"/>
    <w:rsid w:val="00223595"/>
    <w:rsid w:val="00223B2D"/>
    <w:rsid w:val="00225715"/>
    <w:rsid w:val="002308A3"/>
    <w:rsid w:val="0023103E"/>
    <w:rsid w:val="0023191E"/>
    <w:rsid w:val="00232518"/>
    <w:rsid w:val="00233918"/>
    <w:rsid w:val="0023523D"/>
    <w:rsid w:val="00235F58"/>
    <w:rsid w:val="00244973"/>
    <w:rsid w:val="00245664"/>
    <w:rsid w:val="002471E8"/>
    <w:rsid w:val="00247D29"/>
    <w:rsid w:val="00250A8C"/>
    <w:rsid w:val="002510E0"/>
    <w:rsid w:val="002539F0"/>
    <w:rsid w:val="002546B7"/>
    <w:rsid w:val="00254A5C"/>
    <w:rsid w:val="00255BEF"/>
    <w:rsid w:val="002571DB"/>
    <w:rsid w:val="00264453"/>
    <w:rsid w:val="002659FD"/>
    <w:rsid w:val="00266345"/>
    <w:rsid w:val="00270FDB"/>
    <w:rsid w:val="0027178A"/>
    <w:rsid w:val="00272850"/>
    <w:rsid w:val="002734E2"/>
    <w:rsid w:val="00274AAE"/>
    <w:rsid w:val="002753FC"/>
    <w:rsid w:val="0028034E"/>
    <w:rsid w:val="00280A29"/>
    <w:rsid w:val="0028127C"/>
    <w:rsid w:val="00281C22"/>
    <w:rsid w:val="002834BF"/>
    <w:rsid w:val="00284E96"/>
    <w:rsid w:val="002868D4"/>
    <w:rsid w:val="00291D5F"/>
    <w:rsid w:val="00293D85"/>
    <w:rsid w:val="0029708F"/>
    <w:rsid w:val="002A3DB1"/>
    <w:rsid w:val="002A420B"/>
    <w:rsid w:val="002A4E8C"/>
    <w:rsid w:val="002A507B"/>
    <w:rsid w:val="002A709A"/>
    <w:rsid w:val="002A757B"/>
    <w:rsid w:val="002B2310"/>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4637"/>
    <w:rsid w:val="002D530D"/>
    <w:rsid w:val="002D5456"/>
    <w:rsid w:val="002D5F72"/>
    <w:rsid w:val="002D6F14"/>
    <w:rsid w:val="002E07D9"/>
    <w:rsid w:val="002E1C9A"/>
    <w:rsid w:val="002E229F"/>
    <w:rsid w:val="002E36C2"/>
    <w:rsid w:val="002E3ED7"/>
    <w:rsid w:val="002E695B"/>
    <w:rsid w:val="002E7368"/>
    <w:rsid w:val="002F027B"/>
    <w:rsid w:val="002F0DD7"/>
    <w:rsid w:val="002F3FE4"/>
    <w:rsid w:val="002F4151"/>
    <w:rsid w:val="002F4AB2"/>
    <w:rsid w:val="002F5CBA"/>
    <w:rsid w:val="002F6E8E"/>
    <w:rsid w:val="003000FD"/>
    <w:rsid w:val="003007CC"/>
    <w:rsid w:val="00300C5D"/>
    <w:rsid w:val="00301128"/>
    <w:rsid w:val="0030147F"/>
    <w:rsid w:val="003028B7"/>
    <w:rsid w:val="003032D2"/>
    <w:rsid w:val="00303F4D"/>
    <w:rsid w:val="00304C8B"/>
    <w:rsid w:val="003059ED"/>
    <w:rsid w:val="00307564"/>
    <w:rsid w:val="00311C07"/>
    <w:rsid w:val="0031428E"/>
    <w:rsid w:val="00314403"/>
    <w:rsid w:val="00316AED"/>
    <w:rsid w:val="003217DD"/>
    <w:rsid w:val="00321C27"/>
    <w:rsid w:val="00322E7A"/>
    <w:rsid w:val="003233AD"/>
    <w:rsid w:val="0032390E"/>
    <w:rsid w:val="003244D0"/>
    <w:rsid w:val="003255D9"/>
    <w:rsid w:val="00325D57"/>
    <w:rsid w:val="00325E36"/>
    <w:rsid w:val="003318C9"/>
    <w:rsid w:val="003327CF"/>
    <w:rsid w:val="003347EE"/>
    <w:rsid w:val="003348DC"/>
    <w:rsid w:val="00334F90"/>
    <w:rsid w:val="00336E93"/>
    <w:rsid w:val="00342DD7"/>
    <w:rsid w:val="00343047"/>
    <w:rsid w:val="00343B20"/>
    <w:rsid w:val="0034486E"/>
    <w:rsid w:val="0034560F"/>
    <w:rsid w:val="0035011C"/>
    <w:rsid w:val="00351F9A"/>
    <w:rsid w:val="003524FA"/>
    <w:rsid w:val="003531FE"/>
    <w:rsid w:val="00355708"/>
    <w:rsid w:val="00356373"/>
    <w:rsid w:val="00361C20"/>
    <w:rsid w:val="00362D89"/>
    <w:rsid w:val="00363777"/>
    <w:rsid w:val="003734E3"/>
    <w:rsid w:val="00374E2F"/>
    <w:rsid w:val="003762AD"/>
    <w:rsid w:val="003773D8"/>
    <w:rsid w:val="0037759E"/>
    <w:rsid w:val="00380780"/>
    <w:rsid w:val="00382778"/>
    <w:rsid w:val="00383172"/>
    <w:rsid w:val="00383763"/>
    <w:rsid w:val="0038480B"/>
    <w:rsid w:val="00392A70"/>
    <w:rsid w:val="00392B3C"/>
    <w:rsid w:val="003936FB"/>
    <w:rsid w:val="00393F5D"/>
    <w:rsid w:val="003942FD"/>
    <w:rsid w:val="00396193"/>
    <w:rsid w:val="003A012B"/>
    <w:rsid w:val="003A0F35"/>
    <w:rsid w:val="003A33E5"/>
    <w:rsid w:val="003A3DBD"/>
    <w:rsid w:val="003A4529"/>
    <w:rsid w:val="003A7181"/>
    <w:rsid w:val="003A7894"/>
    <w:rsid w:val="003A78FE"/>
    <w:rsid w:val="003B192B"/>
    <w:rsid w:val="003B2B45"/>
    <w:rsid w:val="003C0488"/>
    <w:rsid w:val="003C0776"/>
    <w:rsid w:val="003C085A"/>
    <w:rsid w:val="003C11D7"/>
    <w:rsid w:val="003C2DFD"/>
    <w:rsid w:val="003C3B8E"/>
    <w:rsid w:val="003C5968"/>
    <w:rsid w:val="003C67D8"/>
    <w:rsid w:val="003C67FA"/>
    <w:rsid w:val="003C6D23"/>
    <w:rsid w:val="003C77A8"/>
    <w:rsid w:val="003C7E57"/>
    <w:rsid w:val="003D1CED"/>
    <w:rsid w:val="003D7AD4"/>
    <w:rsid w:val="003D7B70"/>
    <w:rsid w:val="003E0916"/>
    <w:rsid w:val="003E10AF"/>
    <w:rsid w:val="003E1DC0"/>
    <w:rsid w:val="003E3745"/>
    <w:rsid w:val="003E3BC1"/>
    <w:rsid w:val="003E4621"/>
    <w:rsid w:val="003E4C92"/>
    <w:rsid w:val="003E4CA6"/>
    <w:rsid w:val="003E4CF2"/>
    <w:rsid w:val="003E702B"/>
    <w:rsid w:val="003F01FD"/>
    <w:rsid w:val="003F2781"/>
    <w:rsid w:val="00403150"/>
    <w:rsid w:val="0040553A"/>
    <w:rsid w:val="00405BD3"/>
    <w:rsid w:val="0040622D"/>
    <w:rsid w:val="0041214F"/>
    <w:rsid w:val="00414F30"/>
    <w:rsid w:val="0041660B"/>
    <w:rsid w:val="00417BB9"/>
    <w:rsid w:val="00420D46"/>
    <w:rsid w:val="00423B05"/>
    <w:rsid w:val="00424AF6"/>
    <w:rsid w:val="00425447"/>
    <w:rsid w:val="00427294"/>
    <w:rsid w:val="004307AE"/>
    <w:rsid w:val="00430ACC"/>
    <w:rsid w:val="00431759"/>
    <w:rsid w:val="00431BA7"/>
    <w:rsid w:val="0043236E"/>
    <w:rsid w:val="00432630"/>
    <w:rsid w:val="00434460"/>
    <w:rsid w:val="00436261"/>
    <w:rsid w:val="00436461"/>
    <w:rsid w:val="00436AD6"/>
    <w:rsid w:val="00436DCE"/>
    <w:rsid w:val="004374A3"/>
    <w:rsid w:val="00437941"/>
    <w:rsid w:val="00440384"/>
    <w:rsid w:val="0044152D"/>
    <w:rsid w:val="00445797"/>
    <w:rsid w:val="004561C4"/>
    <w:rsid w:val="00460C4E"/>
    <w:rsid w:val="004628E8"/>
    <w:rsid w:val="00483579"/>
    <w:rsid w:val="004842F3"/>
    <w:rsid w:val="004859F6"/>
    <w:rsid w:val="00485C01"/>
    <w:rsid w:val="00486DEE"/>
    <w:rsid w:val="00490B42"/>
    <w:rsid w:val="00490B76"/>
    <w:rsid w:val="00493455"/>
    <w:rsid w:val="004935B4"/>
    <w:rsid w:val="00493828"/>
    <w:rsid w:val="004950D1"/>
    <w:rsid w:val="004960F6"/>
    <w:rsid w:val="00496221"/>
    <w:rsid w:val="004A1075"/>
    <w:rsid w:val="004A1FFD"/>
    <w:rsid w:val="004A4150"/>
    <w:rsid w:val="004B1E12"/>
    <w:rsid w:val="004B3B8C"/>
    <w:rsid w:val="004B40F7"/>
    <w:rsid w:val="004B461C"/>
    <w:rsid w:val="004B60DD"/>
    <w:rsid w:val="004B740E"/>
    <w:rsid w:val="004C0ED4"/>
    <w:rsid w:val="004C100A"/>
    <w:rsid w:val="004C1BC2"/>
    <w:rsid w:val="004C29E2"/>
    <w:rsid w:val="004C3F63"/>
    <w:rsid w:val="004C5941"/>
    <w:rsid w:val="004C6239"/>
    <w:rsid w:val="004C640C"/>
    <w:rsid w:val="004C7E09"/>
    <w:rsid w:val="004D147B"/>
    <w:rsid w:val="004D23DE"/>
    <w:rsid w:val="004D2B1A"/>
    <w:rsid w:val="004D2BCF"/>
    <w:rsid w:val="004D6D4D"/>
    <w:rsid w:val="004E0AA9"/>
    <w:rsid w:val="004E22A2"/>
    <w:rsid w:val="004E27C7"/>
    <w:rsid w:val="004E4C1F"/>
    <w:rsid w:val="004F0DF8"/>
    <w:rsid w:val="004F5CA3"/>
    <w:rsid w:val="00501633"/>
    <w:rsid w:val="0050338A"/>
    <w:rsid w:val="0050455C"/>
    <w:rsid w:val="00504747"/>
    <w:rsid w:val="0050619B"/>
    <w:rsid w:val="005062C8"/>
    <w:rsid w:val="005064D1"/>
    <w:rsid w:val="00507285"/>
    <w:rsid w:val="00510560"/>
    <w:rsid w:val="0051213F"/>
    <w:rsid w:val="0051402B"/>
    <w:rsid w:val="005154E6"/>
    <w:rsid w:val="00520761"/>
    <w:rsid w:val="00520967"/>
    <w:rsid w:val="00520995"/>
    <w:rsid w:val="005218D6"/>
    <w:rsid w:val="00524A22"/>
    <w:rsid w:val="005258DB"/>
    <w:rsid w:val="00530198"/>
    <w:rsid w:val="00534AF7"/>
    <w:rsid w:val="00534BDC"/>
    <w:rsid w:val="00535602"/>
    <w:rsid w:val="005363C9"/>
    <w:rsid w:val="00536BFB"/>
    <w:rsid w:val="00537EC9"/>
    <w:rsid w:val="0054053E"/>
    <w:rsid w:val="00540569"/>
    <w:rsid w:val="00541D48"/>
    <w:rsid w:val="00542921"/>
    <w:rsid w:val="00543BA9"/>
    <w:rsid w:val="005447EC"/>
    <w:rsid w:val="005463C5"/>
    <w:rsid w:val="00546FD4"/>
    <w:rsid w:val="00547F11"/>
    <w:rsid w:val="00551FF1"/>
    <w:rsid w:val="005520D4"/>
    <w:rsid w:val="00552FDA"/>
    <w:rsid w:val="00555874"/>
    <w:rsid w:val="00555968"/>
    <w:rsid w:val="00555B6E"/>
    <w:rsid w:val="00562753"/>
    <w:rsid w:val="0056497C"/>
    <w:rsid w:val="0056609C"/>
    <w:rsid w:val="00570AC0"/>
    <w:rsid w:val="00570E50"/>
    <w:rsid w:val="00573458"/>
    <w:rsid w:val="00573F8E"/>
    <w:rsid w:val="005778D9"/>
    <w:rsid w:val="00577D48"/>
    <w:rsid w:val="00580BFE"/>
    <w:rsid w:val="00581BE4"/>
    <w:rsid w:val="005830B2"/>
    <w:rsid w:val="00583788"/>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3E2B"/>
    <w:rsid w:val="005B62AC"/>
    <w:rsid w:val="005B6B5C"/>
    <w:rsid w:val="005C15D4"/>
    <w:rsid w:val="005C17DD"/>
    <w:rsid w:val="005C273F"/>
    <w:rsid w:val="005C3FA1"/>
    <w:rsid w:val="005C4BB2"/>
    <w:rsid w:val="005C54C7"/>
    <w:rsid w:val="005C6464"/>
    <w:rsid w:val="005D2FB9"/>
    <w:rsid w:val="005D344E"/>
    <w:rsid w:val="005D36E7"/>
    <w:rsid w:val="005D3B03"/>
    <w:rsid w:val="005D6FE3"/>
    <w:rsid w:val="005E2797"/>
    <w:rsid w:val="005E2A6F"/>
    <w:rsid w:val="005E2D80"/>
    <w:rsid w:val="005E4BC6"/>
    <w:rsid w:val="005E5B03"/>
    <w:rsid w:val="005F0D40"/>
    <w:rsid w:val="005F1167"/>
    <w:rsid w:val="005F2D30"/>
    <w:rsid w:val="005F52E8"/>
    <w:rsid w:val="005F7530"/>
    <w:rsid w:val="006001D5"/>
    <w:rsid w:val="00601FEF"/>
    <w:rsid w:val="006058C9"/>
    <w:rsid w:val="00605E62"/>
    <w:rsid w:val="00606BEA"/>
    <w:rsid w:val="00611DEC"/>
    <w:rsid w:val="0061250A"/>
    <w:rsid w:val="0061251F"/>
    <w:rsid w:val="00614572"/>
    <w:rsid w:val="00623A0F"/>
    <w:rsid w:val="0062411A"/>
    <w:rsid w:val="00626D75"/>
    <w:rsid w:val="00631222"/>
    <w:rsid w:val="00635D7D"/>
    <w:rsid w:val="00636281"/>
    <w:rsid w:val="006366BF"/>
    <w:rsid w:val="006414E7"/>
    <w:rsid w:val="0064151E"/>
    <w:rsid w:val="00641AC0"/>
    <w:rsid w:val="0064248D"/>
    <w:rsid w:val="00644F75"/>
    <w:rsid w:val="00646011"/>
    <w:rsid w:val="00650323"/>
    <w:rsid w:val="00652241"/>
    <w:rsid w:val="00657B3E"/>
    <w:rsid w:val="00661947"/>
    <w:rsid w:val="006622F0"/>
    <w:rsid w:val="006632A2"/>
    <w:rsid w:val="006644EF"/>
    <w:rsid w:val="006659C8"/>
    <w:rsid w:val="00670518"/>
    <w:rsid w:val="0067157F"/>
    <w:rsid w:val="006725E7"/>
    <w:rsid w:val="00672F2C"/>
    <w:rsid w:val="0067341F"/>
    <w:rsid w:val="00673744"/>
    <w:rsid w:val="00673E9F"/>
    <w:rsid w:val="00677904"/>
    <w:rsid w:val="006800E8"/>
    <w:rsid w:val="00681DC8"/>
    <w:rsid w:val="00682F62"/>
    <w:rsid w:val="00682F8F"/>
    <w:rsid w:val="00684FDB"/>
    <w:rsid w:val="006855B2"/>
    <w:rsid w:val="006867CC"/>
    <w:rsid w:val="00686A6E"/>
    <w:rsid w:val="00687B01"/>
    <w:rsid w:val="0069168C"/>
    <w:rsid w:val="00694ADB"/>
    <w:rsid w:val="006A0209"/>
    <w:rsid w:val="006A4A03"/>
    <w:rsid w:val="006A6479"/>
    <w:rsid w:val="006A75FC"/>
    <w:rsid w:val="006B2572"/>
    <w:rsid w:val="006B269A"/>
    <w:rsid w:val="006B699E"/>
    <w:rsid w:val="006C1298"/>
    <w:rsid w:val="006C1C4D"/>
    <w:rsid w:val="006C2B71"/>
    <w:rsid w:val="006C3F2A"/>
    <w:rsid w:val="006C4952"/>
    <w:rsid w:val="006C6293"/>
    <w:rsid w:val="006D07EB"/>
    <w:rsid w:val="006D310A"/>
    <w:rsid w:val="006D5A04"/>
    <w:rsid w:val="006D606D"/>
    <w:rsid w:val="006D6092"/>
    <w:rsid w:val="006D62BE"/>
    <w:rsid w:val="006E296E"/>
    <w:rsid w:val="006E2F51"/>
    <w:rsid w:val="006E42DB"/>
    <w:rsid w:val="006E4994"/>
    <w:rsid w:val="006E7334"/>
    <w:rsid w:val="006E7A61"/>
    <w:rsid w:val="006F0120"/>
    <w:rsid w:val="006F09A2"/>
    <w:rsid w:val="006F0FC5"/>
    <w:rsid w:val="006F2790"/>
    <w:rsid w:val="006F2DB0"/>
    <w:rsid w:val="006F6330"/>
    <w:rsid w:val="006F67A4"/>
    <w:rsid w:val="00702F00"/>
    <w:rsid w:val="00706188"/>
    <w:rsid w:val="00707C42"/>
    <w:rsid w:val="00710755"/>
    <w:rsid w:val="007120DC"/>
    <w:rsid w:val="00712D9B"/>
    <w:rsid w:val="00713844"/>
    <w:rsid w:val="00714336"/>
    <w:rsid w:val="00714BC9"/>
    <w:rsid w:val="007157C1"/>
    <w:rsid w:val="007173E7"/>
    <w:rsid w:val="00721D81"/>
    <w:rsid w:val="00722103"/>
    <w:rsid w:val="00722212"/>
    <w:rsid w:val="007244A0"/>
    <w:rsid w:val="0072513C"/>
    <w:rsid w:val="007267C8"/>
    <w:rsid w:val="007269B2"/>
    <w:rsid w:val="0072764A"/>
    <w:rsid w:val="00731ABE"/>
    <w:rsid w:val="00731BE5"/>
    <w:rsid w:val="00731F52"/>
    <w:rsid w:val="00734C7E"/>
    <w:rsid w:val="00737916"/>
    <w:rsid w:val="00737C88"/>
    <w:rsid w:val="007403D6"/>
    <w:rsid w:val="00741962"/>
    <w:rsid w:val="00741E6F"/>
    <w:rsid w:val="00742470"/>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70823"/>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65E7"/>
    <w:rsid w:val="007B18C3"/>
    <w:rsid w:val="007B4F7E"/>
    <w:rsid w:val="007B6A26"/>
    <w:rsid w:val="007B73C3"/>
    <w:rsid w:val="007B78AC"/>
    <w:rsid w:val="007C05A0"/>
    <w:rsid w:val="007C1AD8"/>
    <w:rsid w:val="007C1EC8"/>
    <w:rsid w:val="007C55CB"/>
    <w:rsid w:val="007C5F61"/>
    <w:rsid w:val="007C7416"/>
    <w:rsid w:val="007C7E1B"/>
    <w:rsid w:val="007D080C"/>
    <w:rsid w:val="007D0B17"/>
    <w:rsid w:val="007D1D98"/>
    <w:rsid w:val="007D2E3A"/>
    <w:rsid w:val="007D2FF8"/>
    <w:rsid w:val="007D50A4"/>
    <w:rsid w:val="007D56A5"/>
    <w:rsid w:val="007D6274"/>
    <w:rsid w:val="007D6B5F"/>
    <w:rsid w:val="007E06C4"/>
    <w:rsid w:val="007E27D2"/>
    <w:rsid w:val="007E2E61"/>
    <w:rsid w:val="007E3182"/>
    <w:rsid w:val="007E46E2"/>
    <w:rsid w:val="007E7E1D"/>
    <w:rsid w:val="007F31A9"/>
    <w:rsid w:val="007F4037"/>
    <w:rsid w:val="007F5062"/>
    <w:rsid w:val="007F6096"/>
    <w:rsid w:val="007F6C5E"/>
    <w:rsid w:val="008000B4"/>
    <w:rsid w:val="00800F7C"/>
    <w:rsid w:val="008016D5"/>
    <w:rsid w:val="00802BC3"/>
    <w:rsid w:val="00802D75"/>
    <w:rsid w:val="0080348D"/>
    <w:rsid w:val="00804D1A"/>
    <w:rsid w:val="00804E0C"/>
    <w:rsid w:val="00805B48"/>
    <w:rsid w:val="008064C9"/>
    <w:rsid w:val="00806985"/>
    <w:rsid w:val="008070C6"/>
    <w:rsid w:val="008074AA"/>
    <w:rsid w:val="0081518E"/>
    <w:rsid w:val="00815EE1"/>
    <w:rsid w:val="008164A8"/>
    <w:rsid w:val="008208A3"/>
    <w:rsid w:val="0082115B"/>
    <w:rsid w:val="0082138D"/>
    <w:rsid w:val="008230A8"/>
    <w:rsid w:val="00824884"/>
    <w:rsid w:val="00824E4A"/>
    <w:rsid w:val="00824FD1"/>
    <w:rsid w:val="00827CF4"/>
    <w:rsid w:val="00830616"/>
    <w:rsid w:val="00830BF3"/>
    <w:rsid w:val="00831F88"/>
    <w:rsid w:val="00834D5A"/>
    <w:rsid w:val="00836F8C"/>
    <w:rsid w:val="00836FBB"/>
    <w:rsid w:val="008423A2"/>
    <w:rsid w:val="00844F29"/>
    <w:rsid w:val="00846B6D"/>
    <w:rsid w:val="00847D68"/>
    <w:rsid w:val="00851EE0"/>
    <w:rsid w:val="008533F5"/>
    <w:rsid w:val="00853811"/>
    <w:rsid w:val="0085432F"/>
    <w:rsid w:val="00855446"/>
    <w:rsid w:val="00855516"/>
    <w:rsid w:val="0086002B"/>
    <w:rsid w:val="008600D5"/>
    <w:rsid w:val="00867F89"/>
    <w:rsid w:val="00870EC1"/>
    <w:rsid w:val="008725A6"/>
    <w:rsid w:val="0087472A"/>
    <w:rsid w:val="00880083"/>
    <w:rsid w:val="008800FA"/>
    <w:rsid w:val="00882407"/>
    <w:rsid w:val="008829FD"/>
    <w:rsid w:val="00882DDC"/>
    <w:rsid w:val="00884950"/>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8C9"/>
    <w:rsid w:val="008B5D01"/>
    <w:rsid w:val="008C08CF"/>
    <w:rsid w:val="008C0A87"/>
    <w:rsid w:val="008C290C"/>
    <w:rsid w:val="008C32E8"/>
    <w:rsid w:val="008C4B3D"/>
    <w:rsid w:val="008C5347"/>
    <w:rsid w:val="008C58AF"/>
    <w:rsid w:val="008C61F6"/>
    <w:rsid w:val="008C6379"/>
    <w:rsid w:val="008C7405"/>
    <w:rsid w:val="008D0C42"/>
    <w:rsid w:val="008D0D06"/>
    <w:rsid w:val="008D246E"/>
    <w:rsid w:val="008D2DD4"/>
    <w:rsid w:val="008D2FD7"/>
    <w:rsid w:val="008D3ECF"/>
    <w:rsid w:val="008D54DC"/>
    <w:rsid w:val="008E0EB9"/>
    <w:rsid w:val="008E2C3A"/>
    <w:rsid w:val="008E42A0"/>
    <w:rsid w:val="008E4644"/>
    <w:rsid w:val="008E5CBA"/>
    <w:rsid w:val="008E7867"/>
    <w:rsid w:val="008E7F28"/>
    <w:rsid w:val="008F06D7"/>
    <w:rsid w:val="008F1B14"/>
    <w:rsid w:val="008F1CE0"/>
    <w:rsid w:val="008F21E6"/>
    <w:rsid w:val="008F3899"/>
    <w:rsid w:val="008F465E"/>
    <w:rsid w:val="008F4D93"/>
    <w:rsid w:val="008F5315"/>
    <w:rsid w:val="008F7BB0"/>
    <w:rsid w:val="008F7EDC"/>
    <w:rsid w:val="00901828"/>
    <w:rsid w:val="00902BD0"/>
    <w:rsid w:val="0090549D"/>
    <w:rsid w:val="009073C8"/>
    <w:rsid w:val="00907808"/>
    <w:rsid w:val="00911DD9"/>
    <w:rsid w:val="0091363A"/>
    <w:rsid w:val="00915484"/>
    <w:rsid w:val="0091602E"/>
    <w:rsid w:val="009207C2"/>
    <w:rsid w:val="00922CEA"/>
    <w:rsid w:val="00922FE2"/>
    <w:rsid w:val="0092521B"/>
    <w:rsid w:val="009301C8"/>
    <w:rsid w:val="00930983"/>
    <w:rsid w:val="0094116B"/>
    <w:rsid w:val="00942F04"/>
    <w:rsid w:val="009458D8"/>
    <w:rsid w:val="009509EB"/>
    <w:rsid w:val="0095312F"/>
    <w:rsid w:val="00956ED3"/>
    <w:rsid w:val="009572E7"/>
    <w:rsid w:val="00962A6E"/>
    <w:rsid w:val="009637FC"/>
    <w:rsid w:val="00966F67"/>
    <w:rsid w:val="00970481"/>
    <w:rsid w:val="009718C3"/>
    <w:rsid w:val="00971CA4"/>
    <w:rsid w:val="009734C5"/>
    <w:rsid w:val="00973C4C"/>
    <w:rsid w:val="009763E0"/>
    <w:rsid w:val="00980DC8"/>
    <w:rsid w:val="00983EEA"/>
    <w:rsid w:val="00985C25"/>
    <w:rsid w:val="00987019"/>
    <w:rsid w:val="00987A35"/>
    <w:rsid w:val="009909AE"/>
    <w:rsid w:val="00990F1E"/>
    <w:rsid w:val="0099553D"/>
    <w:rsid w:val="00996F5A"/>
    <w:rsid w:val="00997279"/>
    <w:rsid w:val="009A0381"/>
    <w:rsid w:val="009A0A9F"/>
    <w:rsid w:val="009A29EF"/>
    <w:rsid w:val="009A4C83"/>
    <w:rsid w:val="009A5BDE"/>
    <w:rsid w:val="009B06BC"/>
    <w:rsid w:val="009B0A33"/>
    <w:rsid w:val="009B1F7F"/>
    <w:rsid w:val="009B2F2D"/>
    <w:rsid w:val="009B5B8D"/>
    <w:rsid w:val="009C0075"/>
    <w:rsid w:val="009C08CB"/>
    <w:rsid w:val="009C0E7B"/>
    <w:rsid w:val="009C12BB"/>
    <w:rsid w:val="009C135D"/>
    <w:rsid w:val="009C153A"/>
    <w:rsid w:val="009C2E84"/>
    <w:rsid w:val="009C363A"/>
    <w:rsid w:val="009C366C"/>
    <w:rsid w:val="009D1DC5"/>
    <w:rsid w:val="009D6FA1"/>
    <w:rsid w:val="009E00B6"/>
    <w:rsid w:val="009E0880"/>
    <w:rsid w:val="009E0DD9"/>
    <w:rsid w:val="009E26D1"/>
    <w:rsid w:val="009E2E2C"/>
    <w:rsid w:val="009E36CA"/>
    <w:rsid w:val="009F050B"/>
    <w:rsid w:val="009F40D1"/>
    <w:rsid w:val="009F467E"/>
    <w:rsid w:val="00A006E3"/>
    <w:rsid w:val="00A00F90"/>
    <w:rsid w:val="00A01C21"/>
    <w:rsid w:val="00A02308"/>
    <w:rsid w:val="00A0248F"/>
    <w:rsid w:val="00A0639A"/>
    <w:rsid w:val="00A06AB3"/>
    <w:rsid w:val="00A10F3D"/>
    <w:rsid w:val="00A1279B"/>
    <w:rsid w:val="00A131FD"/>
    <w:rsid w:val="00A13CB2"/>
    <w:rsid w:val="00A14991"/>
    <w:rsid w:val="00A150D3"/>
    <w:rsid w:val="00A15B0D"/>
    <w:rsid w:val="00A24403"/>
    <w:rsid w:val="00A25490"/>
    <w:rsid w:val="00A25AC6"/>
    <w:rsid w:val="00A26D5C"/>
    <w:rsid w:val="00A32B62"/>
    <w:rsid w:val="00A35A80"/>
    <w:rsid w:val="00A368C7"/>
    <w:rsid w:val="00A37405"/>
    <w:rsid w:val="00A40A7E"/>
    <w:rsid w:val="00A4233D"/>
    <w:rsid w:val="00A440D3"/>
    <w:rsid w:val="00A449B8"/>
    <w:rsid w:val="00A44DC8"/>
    <w:rsid w:val="00A51A5A"/>
    <w:rsid w:val="00A52386"/>
    <w:rsid w:val="00A536B4"/>
    <w:rsid w:val="00A5398C"/>
    <w:rsid w:val="00A54349"/>
    <w:rsid w:val="00A54E1D"/>
    <w:rsid w:val="00A558C6"/>
    <w:rsid w:val="00A57755"/>
    <w:rsid w:val="00A600B8"/>
    <w:rsid w:val="00A63F01"/>
    <w:rsid w:val="00A644AD"/>
    <w:rsid w:val="00A64E38"/>
    <w:rsid w:val="00A65403"/>
    <w:rsid w:val="00A65E2D"/>
    <w:rsid w:val="00A66819"/>
    <w:rsid w:val="00A70EED"/>
    <w:rsid w:val="00A73ADC"/>
    <w:rsid w:val="00A7474E"/>
    <w:rsid w:val="00A748BC"/>
    <w:rsid w:val="00A75331"/>
    <w:rsid w:val="00A761B5"/>
    <w:rsid w:val="00A764E4"/>
    <w:rsid w:val="00A80686"/>
    <w:rsid w:val="00A8217F"/>
    <w:rsid w:val="00A83DA4"/>
    <w:rsid w:val="00A85C0F"/>
    <w:rsid w:val="00A85D78"/>
    <w:rsid w:val="00A92404"/>
    <w:rsid w:val="00A95F6A"/>
    <w:rsid w:val="00A95FC5"/>
    <w:rsid w:val="00A97ABB"/>
    <w:rsid w:val="00AA1B6B"/>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72B1"/>
    <w:rsid w:val="00AC7581"/>
    <w:rsid w:val="00AD0162"/>
    <w:rsid w:val="00AD0C69"/>
    <w:rsid w:val="00AD1DB4"/>
    <w:rsid w:val="00AD40D2"/>
    <w:rsid w:val="00AD4EE9"/>
    <w:rsid w:val="00AD6121"/>
    <w:rsid w:val="00AD674F"/>
    <w:rsid w:val="00AD69A4"/>
    <w:rsid w:val="00AD7043"/>
    <w:rsid w:val="00AE2D97"/>
    <w:rsid w:val="00AE60AF"/>
    <w:rsid w:val="00AF0E6E"/>
    <w:rsid w:val="00AF3B77"/>
    <w:rsid w:val="00AF4109"/>
    <w:rsid w:val="00AF476E"/>
    <w:rsid w:val="00AF4820"/>
    <w:rsid w:val="00AF68F1"/>
    <w:rsid w:val="00AF7A17"/>
    <w:rsid w:val="00B020B0"/>
    <w:rsid w:val="00B02883"/>
    <w:rsid w:val="00B033D4"/>
    <w:rsid w:val="00B04151"/>
    <w:rsid w:val="00B055A4"/>
    <w:rsid w:val="00B05768"/>
    <w:rsid w:val="00B06360"/>
    <w:rsid w:val="00B07DAC"/>
    <w:rsid w:val="00B10A16"/>
    <w:rsid w:val="00B1138B"/>
    <w:rsid w:val="00B128C6"/>
    <w:rsid w:val="00B15080"/>
    <w:rsid w:val="00B1632B"/>
    <w:rsid w:val="00B23004"/>
    <w:rsid w:val="00B26732"/>
    <w:rsid w:val="00B26D39"/>
    <w:rsid w:val="00B3241D"/>
    <w:rsid w:val="00B338DE"/>
    <w:rsid w:val="00B33BD7"/>
    <w:rsid w:val="00B401DE"/>
    <w:rsid w:val="00B4235F"/>
    <w:rsid w:val="00B45706"/>
    <w:rsid w:val="00B45861"/>
    <w:rsid w:val="00B4739E"/>
    <w:rsid w:val="00B47F94"/>
    <w:rsid w:val="00B508EB"/>
    <w:rsid w:val="00B51B0A"/>
    <w:rsid w:val="00B55212"/>
    <w:rsid w:val="00B55D85"/>
    <w:rsid w:val="00B55F86"/>
    <w:rsid w:val="00B56C4A"/>
    <w:rsid w:val="00B602C3"/>
    <w:rsid w:val="00B60F9D"/>
    <w:rsid w:val="00B61236"/>
    <w:rsid w:val="00B623AC"/>
    <w:rsid w:val="00B652A7"/>
    <w:rsid w:val="00B65440"/>
    <w:rsid w:val="00B6760C"/>
    <w:rsid w:val="00B677D5"/>
    <w:rsid w:val="00B73150"/>
    <w:rsid w:val="00B75CE8"/>
    <w:rsid w:val="00B75EF2"/>
    <w:rsid w:val="00B76DB0"/>
    <w:rsid w:val="00B80F21"/>
    <w:rsid w:val="00B82140"/>
    <w:rsid w:val="00B8504B"/>
    <w:rsid w:val="00B870BF"/>
    <w:rsid w:val="00B87FB7"/>
    <w:rsid w:val="00B90ABB"/>
    <w:rsid w:val="00B9282E"/>
    <w:rsid w:val="00B92BC5"/>
    <w:rsid w:val="00B93B42"/>
    <w:rsid w:val="00B94F8E"/>
    <w:rsid w:val="00B963E1"/>
    <w:rsid w:val="00B96897"/>
    <w:rsid w:val="00B96CCC"/>
    <w:rsid w:val="00B9716D"/>
    <w:rsid w:val="00BA0ADD"/>
    <w:rsid w:val="00BA540A"/>
    <w:rsid w:val="00BA5470"/>
    <w:rsid w:val="00BA5A93"/>
    <w:rsid w:val="00BA601E"/>
    <w:rsid w:val="00BA6559"/>
    <w:rsid w:val="00BA65B2"/>
    <w:rsid w:val="00BB1E9B"/>
    <w:rsid w:val="00BB2110"/>
    <w:rsid w:val="00BB3330"/>
    <w:rsid w:val="00BC0276"/>
    <w:rsid w:val="00BC0B88"/>
    <w:rsid w:val="00BC0C4D"/>
    <w:rsid w:val="00BC27D6"/>
    <w:rsid w:val="00BC6A44"/>
    <w:rsid w:val="00BC72D2"/>
    <w:rsid w:val="00BC7522"/>
    <w:rsid w:val="00BC7CE7"/>
    <w:rsid w:val="00BC7FDD"/>
    <w:rsid w:val="00BD137B"/>
    <w:rsid w:val="00BD1FCE"/>
    <w:rsid w:val="00BD24B5"/>
    <w:rsid w:val="00BD27AB"/>
    <w:rsid w:val="00BD36D9"/>
    <w:rsid w:val="00BD7E9A"/>
    <w:rsid w:val="00BE34A4"/>
    <w:rsid w:val="00BE40DD"/>
    <w:rsid w:val="00BE44B2"/>
    <w:rsid w:val="00BE605E"/>
    <w:rsid w:val="00BE74AD"/>
    <w:rsid w:val="00BF5B54"/>
    <w:rsid w:val="00BF7E36"/>
    <w:rsid w:val="00C00D43"/>
    <w:rsid w:val="00C0413F"/>
    <w:rsid w:val="00C070F5"/>
    <w:rsid w:val="00C07134"/>
    <w:rsid w:val="00C0778E"/>
    <w:rsid w:val="00C10ABE"/>
    <w:rsid w:val="00C12E19"/>
    <w:rsid w:val="00C142C9"/>
    <w:rsid w:val="00C14E4E"/>
    <w:rsid w:val="00C170B7"/>
    <w:rsid w:val="00C200A4"/>
    <w:rsid w:val="00C2102D"/>
    <w:rsid w:val="00C33FF8"/>
    <w:rsid w:val="00C37055"/>
    <w:rsid w:val="00C4098A"/>
    <w:rsid w:val="00C432C4"/>
    <w:rsid w:val="00C47A42"/>
    <w:rsid w:val="00C50D9D"/>
    <w:rsid w:val="00C51711"/>
    <w:rsid w:val="00C51A33"/>
    <w:rsid w:val="00C525D8"/>
    <w:rsid w:val="00C538BC"/>
    <w:rsid w:val="00C53ECD"/>
    <w:rsid w:val="00C547FF"/>
    <w:rsid w:val="00C55C0A"/>
    <w:rsid w:val="00C61838"/>
    <w:rsid w:val="00C61BEF"/>
    <w:rsid w:val="00C61F93"/>
    <w:rsid w:val="00C62142"/>
    <w:rsid w:val="00C6364B"/>
    <w:rsid w:val="00C63680"/>
    <w:rsid w:val="00C64687"/>
    <w:rsid w:val="00C81943"/>
    <w:rsid w:val="00C82FE1"/>
    <w:rsid w:val="00C83B78"/>
    <w:rsid w:val="00C83D46"/>
    <w:rsid w:val="00C851E9"/>
    <w:rsid w:val="00C86A5C"/>
    <w:rsid w:val="00C86E0F"/>
    <w:rsid w:val="00C904A1"/>
    <w:rsid w:val="00C90F65"/>
    <w:rsid w:val="00C910AF"/>
    <w:rsid w:val="00C93B57"/>
    <w:rsid w:val="00C9561D"/>
    <w:rsid w:val="00C959E5"/>
    <w:rsid w:val="00C96303"/>
    <w:rsid w:val="00C96FF4"/>
    <w:rsid w:val="00CA00D5"/>
    <w:rsid w:val="00CA0270"/>
    <w:rsid w:val="00CA4BC1"/>
    <w:rsid w:val="00CC24F2"/>
    <w:rsid w:val="00CC3B42"/>
    <w:rsid w:val="00CC3F4B"/>
    <w:rsid w:val="00CD0192"/>
    <w:rsid w:val="00CD1D7E"/>
    <w:rsid w:val="00CD36AE"/>
    <w:rsid w:val="00CD390E"/>
    <w:rsid w:val="00CD4EDE"/>
    <w:rsid w:val="00CD64AC"/>
    <w:rsid w:val="00CD7A4C"/>
    <w:rsid w:val="00CD7C62"/>
    <w:rsid w:val="00CD7C98"/>
    <w:rsid w:val="00CE0AFE"/>
    <w:rsid w:val="00CE0C8A"/>
    <w:rsid w:val="00CE154B"/>
    <w:rsid w:val="00CE290F"/>
    <w:rsid w:val="00CE3895"/>
    <w:rsid w:val="00CE6932"/>
    <w:rsid w:val="00CE709B"/>
    <w:rsid w:val="00CE7493"/>
    <w:rsid w:val="00CE7F8B"/>
    <w:rsid w:val="00CF2839"/>
    <w:rsid w:val="00CF3FFB"/>
    <w:rsid w:val="00CF49A2"/>
    <w:rsid w:val="00D02DC3"/>
    <w:rsid w:val="00D036C3"/>
    <w:rsid w:val="00D0619A"/>
    <w:rsid w:val="00D065D6"/>
    <w:rsid w:val="00D0721B"/>
    <w:rsid w:val="00D07C3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7FD5"/>
    <w:rsid w:val="00D411C6"/>
    <w:rsid w:val="00D41D16"/>
    <w:rsid w:val="00D41DB8"/>
    <w:rsid w:val="00D434E6"/>
    <w:rsid w:val="00D43CAC"/>
    <w:rsid w:val="00D4439B"/>
    <w:rsid w:val="00D447D2"/>
    <w:rsid w:val="00D45356"/>
    <w:rsid w:val="00D46510"/>
    <w:rsid w:val="00D467C3"/>
    <w:rsid w:val="00D46F2E"/>
    <w:rsid w:val="00D478B5"/>
    <w:rsid w:val="00D47E65"/>
    <w:rsid w:val="00D51A15"/>
    <w:rsid w:val="00D5204B"/>
    <w:rsid w:val="00D529A2"/>
    <w:rsid w:val="00D55C93"/>
    <w:rsid w:val="00D57D21"/>
    <w:rsid w:val="00D6161C"/>
    <w:rsid w:val="00D61C61"/>
    <w:rsid w:val="00D636C3"/>
    <w:rsid w:val="00D648A0"/>
    <w:rsid w:val="00D666BE"/>
    <w:rsid w:val="00D66939"/>
    <w:rsid w:val="00D6758E"/>
    <w:rsid w:val="00D7030F"/>
    <w:rsid w:val="00D72D27"/>
    <w:rsid w:val="00D744FD"/>
    <w:rsid w:val="00D75750"/>
    <w:rsid w:val="00D75EE4"/>
    <w:rsid w:val="00D76BB4"/>
    <w:rsid w:val="00D76E8E"/>
    <w:rsid w:val="00D814BD"/>
    <w:rsid w:val="00D90694"/>
    <w:rsid w:val="00D91531"/>
    <w:rsid w:val="00D9457D"/>
    <w:rsid w:val="00D95E85"/>
    <w:rsid w:val="00DA0E0F"/>
    <w:rsid w:val="00DA0FF9"/>
    <w:rsid w:val="00DA1FE4"/>
    <w:rsid w:val="00DA264F"/>
    <w:rsid w:val="00DA4797"/>
    <w:rsid w:val="00DB0B80"/>
    <w:rsid w:val="00DB0B8E"/>
    <w:rsid w:val="00DB193C"/>
    <w:rsid w:val="00DB1FAF"/>
    <w:rsid w:val="00DC13CA"/>
    <w:rsid w:val="00DC1A85"/>
    <w:rsid w:val="00DC2406"/>
    <w:rsid w:val="00DC5F98"/>
    <w:rsid w:val="00DD15F1"/>
    <w:rsid w:val="00DD36B0"/>
    <w:rsid w:val="00DD64CE"/>
    <w:rsid w:val="00DE05DD"/>
    <w:rsid w:val="00DE0B63"/>
    <w:rsid w:val="00DE1F61"/>
    <w:rsid w:val="00DE3280"/>
    <w:rsid w:val="00DE387E"/>
    <w:rsid w:val="00DE39AF"/>
    <w:rsid w:val="00DE458D"/>
    <w:rsid w:val="00DE5C71"/>
    <w:rsid w:val="00DE6BDF"/>
    <w:rsid w:val="00DE709E"/>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6196"/>
    <w:rsid w:val="00E06A47"/>
    <w:rsid w:val="00E111E4"/>
    <w:rsid w:val="00E13267"/>
    <w:rsid w:val="00E21309"/>
    <w:rsid w:val="00E2370E"/>
    <w:rsid w:val="00E23E60"/>
    <w:rsid w:val="00E24C0A"/>
    <w:rsid w:val="00E252E5"/>
    <w:rsid w:val="00E25FB1"/>
    <w:rsid w:val="00E26CBC"/>
    <w:rsid w:val="00E27383"/>
    <w:rsid w:val="00E331B2"/>
    <w:rsid w:val="00E36E45"/>
    <w:rsid w:val="00E37972"/>
    <w:rsid w:val="00E40590"/>
    <w:rsid w:val="00E4272F"/>
    <w:rsid w:val="00E43FCD"/>
    <w:rsid w:val="00E457E7"/>
    <w:rsid w:val="00E46B90"/>
    <w:rsid w:val="00E46FA3"/>
    <w:rsid w:val="00E47196"/>
    <w:rsid w:val="00E47D3B"/>
    <w:rsid w:val="00E514E9"/>
    <w:rsid w:val="00E517BE"/>
    <w:rsid w:val="00E5258A"/>
    <w:rsid w:val="00E52DF8"/>
    <w:rsid w:val="00E534FF"/>
    <w:rsid w:val="00E549D7"/>
    <w:rsid w:val="00E5524B"/>
    <w:rsid w:val="00E604F9"/>
    <w:rsid w:val="00E611BE"/>
    <w:rsid w:val="00E61397"/>
    <w:rsid w:val="00E639DE"/>
    <w:rsid w:val="00E650BE"/>
    <w:rsid w:val="00E65E61"/>
    <w:rsid w:val="00E664D9"/>
    <w:rsid w:val="00E67157"/>
    <w:rsid w:val="00E6794C"/>
    <w:rsid w:val="00E70635"/>
    <w:rsid w:val="00E70A27"/>
    <w:rsid w:val="00E72300"/>
    <w:rsid w:val="00E72CB1"/>
    <w:rsid w:val="00E7590B"/>
    <w:rsid w:val="00E81ECE"/>
    <w:rsid w:val="00E82433"/>
    <w:rsid w:val="00E844A7"/>
    <w:rsid w:val="00E85D72"/>
    <w:rsid w:val="00E905CD"/>
    <w:rsid w:val="00E90B80"/>
    <w:rsid w:val="00E934C6"/>
    <w:rsid w:val="00E9547F"/>
    <w:rsid w:val="00E95833"/>
    <w:rsid w:val="00E96A0F"/>
    <w:rsid w:val="00E96A4E"/>
    <w:rsid w:val="00EA0A78"/>
    <w:rsid w:val="00EA10B1"/>
    <w:rsid w:val="00EA1CA7"/>
    <w:rsid w:val="00EA3068"/>
    <w:rsid w:val="00EA35AF"/>
    <w:rsid w:val="00EA40E8"/>
    <w:rsid w:val="00EA5637"/>
    <w:rsid w:val="00EA5F5D"/>
    <w:rsid w:val="00EA6E3A"/>
    <w:rsid w:val="00EA71CC"/>
    <w:rsid w:val="00EA7E7E"/>
    <w:rsid w:val="00EB0477"/>
    <w:rsid w:val="00EB1C23"/>
    <w:rsid w:val="00EB320B"/>
    <w:rsid w:val="00EB37AA"/>
    <w:rsid w:val="00EB6F55"/>
    <w:rsid w:val="00EB7581"/>
    <w:rsid w:val="00EC1062"/>
    <w:rsid w:val="00EC1B56"/>
    <w:rsid w:val="00EC1CE9"/>
    <w:rsid w:val="00EC5173"/>
    <w:rsid w:val="00EC71FA"/>
    <w:rsid w:val="00EC7C26"/>
    <w:rsid w:val="00EC7D24"/>
    <w:rsid w:val="00ED12FF"/>
    <w:rsid w:val="00ED1DE5"/>
    <w:rsid w:val="00ED4DE2"/>
    <w:rsid w:val="00ED56F7"/>
    <w:rsid w:val="00EE08A8"/>
    <w:rsid w:val="00EE2D17"/>
    <w:rsid w:val="00EE3409"/>
    <w:rsid w:val="00EE42E9"/>
    <w:rsid w:val="00EE597D"/>
    <w:rsid w:val="00EE5B7E"/>
    <w:rsid w:val="00EE7247"/>
    <w:rsid w:val="00EE7A42"/>
    <w:rsid w:val="00EE7B64"/>
    <w:rsid w:val="00EF015C"/>
    <w:rsid w:val="00EF0763"/>
    <w:rsid w:val="00EF1747"/>
    <w:rsid w:val="00EF31F8"/>
    <w:rsid w:val="00EF4442"/>
    <w:rsid w:val="00EF4FB4"/>
    <w:rsid w:val="00EF69CA"/>
    <w:rsid w:val="00F00834"/>
    <w:rsid w:val="00F00D4B"/>
    <w:rsid w:val="00F04A6D"/>
    <w:rsid w:val="00F0525C"/>
    <w:rsid w:val="00F06C62"/>
    <w:rsid w:val="00F06DD9"/>
    <w:rsid w:val="00F105B3"/>
    <w:rsid w:val="00F10CA9"/>
    <w:rsid w:val="00F10D4A"/>
    <w:rsid w:val="00F132F6"/>
    <w:rsid w:val="00F13459"/>
    <w:rsid w:val="00F16C4F"/>
    <w:rsid w:val="00F22A0C"/>
    <w:rsid w:val="00F22FA7"/>
    <w:rsid w:val="00F23ACC"/>
    <w:rsid w:val="00F249F6"/>
    <w:rsid w:val="00F24E1D"/>
    <w:rsid w:val="00F258BB"/>
    <w:rsid w:val="00F30637"/>
    <w:rsid w:val="00F31B49"/>
    <w:rsid w:val="00F3362F"/>
    <w:rsid w:val="00F33DFB"/>
    <w:rsid w:val="00F34399"/>
    <w:rsid w:val="00F35331"/>
    <w:rsid w:val="00F36F39"/>
    <w:rsid w:val="00F375F0"/>
    <w:rsid w:val="00F426C9"/>
    <w:rsid w:val="00F429B9"/>
    <w:rsid w:val="00F4382B"/>
    <w:rsid w:val="00F4548B"/>
    <w:rsid w:val="00F45E1C"/>
    <w:rsid w:val="00F473E5"/>
    <w:rsid w:val="00F5097D"/>
    <w:rsid w:val="00F50FB6"/>
    <w:rsid w:val="00F51838"/>
    <w:rsid w:val="00F51DB8"/>
    <w:rsid w:val="00F60890"/>
    <w:rsid w:val="00F6131F"/>
    <w:rsid w:val="00F61E16"/>
    <w:rsid w:val="00F61EF8"/>
    <w:rsid w:val="00F62254"/>
    <w:rsid w:val="00F63EB3"/>
    <w:rsid w:val="00F709C6"/>
    <w:rsid w:val="00F726F0"/>
    <w:rsid w:val="00F73831"/>
    <w:rsid w:val="00F775AC"/>
    <w:rsid w:val="00F80B0B"/>
    <w:rsid w:val="00F83EC3"/>
    <w:rsid w:val="00F93D6A"/>
    <w:rsid w:val="00F949A3"/>
    <w:rsid w:val="00F9681A"/>
    <w:rsid w:val="00F97711"/>
    <w:rsid w:val="00F97869"/>
    <w:rsid w:val="00FA1B54"/>
    <w:rsid w:val="00FA35E9"/>
    <w:rsid w:val="00FA40F7"/>
    <w:rsid w:val="00FA5B80"/>
    <w:rsid w:val="00FA5E35"/>
    <w:rsid w:val="00FB015A"/>
    <w:rsid w:val="00FB08D2"/>
    <w:rsid w:val="00FB0AEB"/>
    <w:rsid w:val="00FB1E83"/>
    <w:rsid w:val="00FB46DB"/>
    <w:rsid w:val="00FB4A5A"/>
    <w:rsid w:val="00FB50C5"/>
    <w:rsid w:val="00FC35F2"/>
    <w:rsid w:val="00FC3E4E"/>
    <w:rsid w:val="00FC4649"/>
    <w:rsid w:val="00FC57E2"/>
    <w:rsid w:val="00FD0E0D"/>
    <w:rsid w:val="00FD23E8"/>
    <w:rsid w:val="00FD28AD"/>
    <w:rsid w:val="00FD73CC"/>
    <w:rsid w:val="00FD78E9"/>
    <w:rsid w:val="00FE085F"/>
    <w:rsid w:val="00FE0A95"/>
    <w:rsid w:val="00FE1620"/>
    <w:rsid w:val="00FE202B"/>
    <w:rsid w:val="00FE29B3"/>
    <w:rsid w:val="00FE374F"/>
    <w:rsid w:val="00FE3A18"/>
    <w:rsid w:val="00FE6B7F"/>
    <w:rsid w:val="00FE7654"/>
    <w:rsid w:val="00FF050C"/>
    <w:rsid w:val="00FF185C"/>
    <w:rsid w:val="00FF35AB"/>
    <w:rsid w:val="00FF54EA"/>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2CDF3E"/>
  <w15:docId w15:val="{8AC1AF4C-62B0-48C4-8651-D2B15803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F8C"/>
    <w:rPr>
      <w:rFonts w:ascii="Tahoma" w:hAnsi="Tahoma"/>
      <w:szCs w:val="24"/>
      <w:lang w:val="en-GB" w:eastAsia="sv-SE"/>
    </w:rPr>
  </w:style>
  <w:style w:type="paragraph" w:styleId="Ttulo1">
    <w:name w:val="heading 1"/>
    <w:basedOn w:val="Normal"/>
    <w:next w:val="Normal"/>
    <w:link w:val="Ttulo1Car"/>
    <w:uiPriority w:val="9"/>
    <w:qFormat/>
    <w:rsid w:val="006E42DB"/>
    <w:pPr>
      <w:keepNext/>
      <w:numPr>
        <w:numId w:val="1"/>
      </w:numPr>
      <w:spacing w:before="480" w:after="120"/>
      <w:outlineLvl w:val="0"/>
    </w:pPr>
    <w:rPr>
      <w:rFonts w:cs="Arial"/>
      <w:b/>
      <w:bCs/>
      <w:kern w:val="32"/>
      <w:sz w:val="24"/>
      <w:szCs w:val="32"/>
    </w:rPr>
  </w:style>
  <w:style w:type="paragraph" w:styleId="Ttulo2">
    <w:name w:val="heading 2"/>
    <w:basedOn w:val="Normal"/>
    <w:next w:val="Normal"/>
    <w:link w:val="Ttulo2Car"/>
    <w:uiPriority w:val="9"/>
    <w:qFormat/>
    <w:rsid w:val="006E42DB"/>
    <w:pPr>
      <w:keepNext/>
      <w:numPr>
        <w:ilvl w:val="1"/>
        <w:numId w:val="1"/>
      </w:numPr>
      <w:spacing w:before="480" w:after="60"/>
      <w:outlineLvl w:val="1"/>
    </w:pPr>
    <w:rPr>
      <w:rFonts w:cs="Arial"/>
      <w:b/>
      <w:bCs/>
      <w:iCs/>
      <w:szCs w:val="28"/>
    </w:rPr>
  </w:style>
  <w:style w:type="paragraph" w:styleId="Ttulo3">
    <w:name w:val="heading 3"/>
    <w:basedOn w:val="Normal"/>
    <w:next w:val="Normal"/>
    <w:link w:val="Ttulo3Car"/>
    <w:autoRedefine/>
    <w:uiPriority w:val="99"/>
    <w:qFormat/>
    <w:rsid w:val="006E42DB"/>
    <w:pPr>
      <w:keepNext/>
      <w:numPr>
        <w:ilvl w:val="2"/>
        <w:numId w:val="1"/>
      </w:numPr>
      <w:tabs>
        <w:tab w:val="num" w:pos="993"/>
      </w:tabs>
      <w:spacing w:before="240" w:after="60"/>
      <w:ind w:left="993" w:hanging="993"/>
      <w:outlineLvl w:val="2"/>
    </w:pPr>
    <w:rPr>
      <w:rFonts w:cs="Arial"/>
      <w:b/>
      <w:bCs/>
      <w:i/>
      <w:szCs w:val="26"/>
    </w:rPr>
  </w:style>
  <w:style w:type="paragraph" w:styleId="Ttulo4">
    <w:name w:val="heading 4"/>
    <w:basedOn w:val="Ttulo3"/>
    <w:next w:val="Normal"/>
    <w:link w:val="Ttulo4Car"/>
    <w:uiPriority w:val="9"/>
    <w:qFormat/>
    <w:rsid w:val="006E42DB"/>
    <w:pPr>
      <w:numPr>
        <w:ilvl w:val="3"/>
      </w:numPr>
      <w:tabs>
        <w:tab w:val="num" w:pos="993"/>
        <w:tab w:val="num" w:pos="1224"/>
      </w:tabs>
      <w:ind w:left="993" w:hanging="993"/>
      <w:outlineLvl w:val="3"/>
    </w:pPr>
  </w:style>
  <w:style w:type="paragraph" w:styleId="Ttulo5">
    <w:name w:val="heading 5"/>
    <w:basedOn w:val="Normal"/>
    <w:next w:val="Normal"/>
    <w:link w:val="Ttulo5Car"/>
    <w:uiPriority w:val="9"/>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Ttulo6">
    <w:name w:val="heading 6"/>
    <w:basedOn w:val="Normal"/>
    <w:next w:val="Normal"/>
    <w:link w:val="Ttulo6Car"/>
    <w:uiPriority w:val="9"/>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Ttulo7">
    <w:name w:val="heading 7"/>
    <w:basedOn w:val="Normal"/>
    <w:next w:val="Normal"/>
    <w:link w:val="Ttulo7Car"/>
    <w:uiPriority w:val="9"/>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Ttulo8">
    <w:name w:val="heading 8"/>
    <w:basedOn w:val="Normal"/>
    <w:next w:val="Normal"/>
    <w:link w:val="Ttulo8Car"/>
    <w:uiPriority w:val="9"/>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Ttulo9">
    <w:name w:val="heading 9"/>
    <w:basedOn w:val="Normal"/>
    <w:next w:val="Normal"/>
    <w:link w:val="Ttulo9Car"/>
    <w:uiPriority w:val="9"/>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E0FE5"/>
    <w:rPr>
      <w:rFonts w:ascii="Tahoma" w:hAnsi="Tahoma" w:cs="Arial"/>
      <w:b/>
      <w:bCs/>
      <w:kern w:val="32"/>
      <w:sz w:val="24"/>
      <w:szCs w:val="32"/>
      <w:lang w:val="en-GB" w:eastAsia="sv-SE"/>
    </w:rPr>
  </w:style>
  <w:style w:type="character" w:customStyle="1" w:styleId="Ttulo2Car">
    <w:name w:val="Título 2 Car"/>
    <w:basedOn w:val="Fuentedeprrafopredeter"/>
    <w:link w:val="Ttulo2"/>
    <w:uiPriority w:val="99"/>
    <w:rsid w:val="004E0FE5"/>
    <w:rPr>
      <w:rFonts w:ascii="Tahoma" w:hAnsi="Tahoma" w:cs="Arial"/>
      <w:b/>
      <w:bCs/>
      <w:iCs/>
      <w:szCs w:val="28"/>
      <w:lang w:val="en-GB" w:eastAsia="sv-SE"/>
    </w:rPr>
  </w:style>
  <w:style w:type="character" w:customStyle="1" w:styleId="Ttulo3Car">
    <w:name w:val="Título 3 Car"/>
    <w:basedOn w:val="Fuentedeprrafopredeter"/>
    <w:link w:val="Ttulo3"/>
    <w:uiPriority w:val="99"/>
    <w:rsid w:val="004E0FE5"/>
    <w:rPr>
      <w:rFonts w:ascii="Tahoma" w:hAnsi="Tahoma" w:cs="Arial"/>
      <w:b/>
      <w:bCs/>
      <w:i/>
      <w:szCs w:val="26"/>
      <w:lang w:val="en-GB" w:eastAsia="sv-SE"/>
    </w:rPr>
  </w:style>
  <w:style w:type="character" w:customStyle="1" w:styleId="Ttulo4Car">
    <w:name w:val="Título 4 Car"/>
    <w:basedOn w:val="Fuentedeprrafopredeter"/>
    <w:link w:val="Ttulo4"/>
    <w:uiPriority w:val="99"/>
    <w:rsid w:val="004E0FE5"/>
    <w:rPr>
      <w:rFonts w:ascii="Tahoma" w:hAnsi="Tahoma" w:cs="Arial"/>
      <w:b/>
      <w:bCs/>
      <w:i/>
      <w:szCs w:val="26"/>
      <w:lang w:val="en-GB" w:eastAsia="sv-SE"/>
    </w:rPr>
  </w:style>
  <w:style w:type="character" w:customStyle="1" w:styleId="Ttulo5Car">
    <w:name w:val="Título 5 Car"/>
    <w:basedOn w:val="Fuentedeprrafopredeter"/>
    <w:link w:val="Ttulo5"/>
    <w:uiPriority w:val="9"/>
    <w:semiHidden/>
    <w:rsid w:val="004E0FE5"/>
    <w:rPr>
      <w:rFonts w:asciiTheme="minorHAnsi" w:eastAsiaTheme="minorEastAsia" w:hAnsiTheme="minorHAnsi" w:cstheme="minorBidi"/>
      <w:b/>
      <w:bCs/>
      <w:i/>
      <w:iCs/>
      <w:sz w:val="26"/>
      <w:szCs w:val="26"/>
      <w:lang w:val="en-GB" w:eastAsia="sv-SE"/>
    </w:rPr>
  </w:style>
  <w:style w:type="character" w:customStyle="1" w:styleId="Ttulo6Car">
    <w:name w:val="Título 6 Car"/>
    <w:basedOn w:val="Fuentedeprrafopredeter"/>
    <w:link w:val="Ttulo6"/>
    <w:uiPriority w:val="9"/>
    <w:semiHidden/>
    <w:rsid w:val="004E0FE5"/>
    <w:rPr>
      <w:rFonts w:asciiTheme="minorHAnsi" w:eastAsiaTheme="minorEastAsia" w:hAnsiTheme="minorHAnsi" w:cstheme="minorBidi"/>
      <w:b/>
      <w:bCs/>
      <w:lang w:val="en-GB" w:eastAsia="sv-SE"/>
    </w:rPr>
  </w:style>
  <w:style w:type="character" w:customStyle="1" w:styleId="Ttulo7Car">
    <w:name w:val="Título 7 Car"/>
    <w:basedOn w:val="Fuentedeprrafopredeter"/>
    <w:link w:val="Ttulo7"/>
    <w:uiPriority w:val="9"/>
    <w:semiHidden/>
    <w:rsid w:val="004E0FE5"/>
    <w:rPr>
      <w:rFonts w:asciiTheme="minorHAnsi" w:eastAsiaTheme="minorEastAsia" w:hAnsiTheme="minorHAnsi" w:cstheme="minorBidi"/>
      <w:sz w:val="24"/>
      <w:szCs w:val="24"/>
      <w:lang w:val="en-GB" w:eastAsia="sv-SE"/>
    </w:rPr>
  </w:style>
  <w:style w:type="character" w:customStyle="1" w:styleId="Ttulo8Car">
    <w:name w:val="Título 8 Car"/>
    <w:basedOn w:val="Fuentedeprrafopredeter"/>
    <w:link w:val="Ttulo8"/>
    <w:uiPriority w:val="9"/>
    <w:semiHidden/>
    <w:rsid w:val="004E0FE5"/>
    <w:rPr>
      <w:rFonts w:asciiTheme="minorHAnsi" w:eastAsiaTheme="minorEastAsia" w:hAnsiTheme="minorHAnsi" w:cstheme="minorBidi"/>
      <w:i/>
      <w:iCs/>
      <w:sz w:val="24"/>
      <w:szCs w:val="24"/>
      <w:lang w:val="en-GB" w:eastAsia="sv-SE"/>
    </w:rPr>
  </w:style>
  <w:style w:type="character" w:customStyle="1" w:styleId="Ttulo9Car">
    <w:name w:val="Título 9 Car"/>
    <w:basedOn w:val="Fuentedeprrafopredeter"/>
    <w:link w:val="Ttulo9"/>
    <w:uiPriority w:val="9"/>
    <w:semiHidden/>
    <w:rsid w:val="004E0FE5"/>
    <w:rPr>
      <w:rFonts w:asciiTheme="majorHAnsi" w:eastAsiaTheme="majorEastAsia" w:hAnsiTheme="majorHAnsi" w:cstheme="majorBidi"/>
      <w:lang w:val="en-GB" w:eastAsia="sv-SE"/>
    </w:rPr>
  </w:style>
  <w:style w:type="paragraph" w:styleId="Encabezado">
    <w:name w:val="header"/>
    <w:basedOn w:val="Normal"/>
    <w:link w:val="EncabezadoCar"/>
    <w:uiPriority w:val="99"/>
    <w:rsid w:val="00436AD6"/>
    <w:pPr>
      <w:tabs>
        <w:tab w:val="center" w:pos="4536"/>
        <w:tab w:val="right" w:pos="9072"/>
      </w:tabs>
    </w:pPr>
  </w:style>
  <w:style w:type="character" w:customStyle="1" w:styleId="EncabezadoCar">
    <w:name w:val="Encabezado Car"/>
    <w:basedOn w:val="Fuentedeprrafopredeter"/>
    <w:link w:val="Encabezado"/>
    <w:uiPriority w:val="99"/>
    <w:semiHidden/>
    <w:rsid w:val="004E0FE5"/>
    <w:rPr>
      <w:rFonts w:ascii="Tahoma" w:hAnsi="Tahoma"/>
      <w:szCs w:val="24"/>
      <w:lang w:val="en-GB" w:eastAsia="sv-SE"/>
    </w:rPr>
  </w:style>
  <w:style w:type="paragraph" w:styleId="Piedepgina">
    <w:name w:val="footer"/>
    <w:basedOn w:val="Normal"/>
    <w:link w:val="PiedepginaCar"/>
    <w:uiPriority w:val="99"/>
    <w:rsid w:val="00436AD6"/>
    <w:pPr>
      <w:tabs>
        <w:tab w:val="center" w:pos="4536"/>
        <w:tab w:val="right" w:pos="9072"/>
      </w:tabs>
    </w:pPr>
  </w:style>
  <w:style w:type="character" w:customStyle="1" w:styleId="PiedepginaCar">
    <w:name w:val="Pie de página Car"/>
    <w:basedOn w:val="Fuentedeprrafopredeter"/>
    <w:link w:val="Piedepgina"/>
    <w:uiPriority w:val="99"/>
    <w:semiHidden/>
    <w:rsid w:val="004E0FE5"/>
    <w:rPr>
      <w:rFonts w:ascii="Tahoma" w:hAnsi="Tahoma"/>
      <w:szCs w:val="24"/>
      <w:lang w:val="en-GB" w:eastAsia="sv-SE"/>
    </w:rPr>
  </w:style>
  <w:style w:type="character" w:styleId="Nmerodepgina">
    <w:name w:val="page number"/>
    <w:basedOn w:val="Fuentedeprrafopredeter"/>
    <w:uiPriority w:val="99"/>
    <w:rsid w:val="00436AD6"/>
    <w:rPr>
      <w:rFonts w:cs="Times New Roman"/>
    </w:rPr>
  </w:style>
  <w:style w:type="paragraph" w:customStyle="1" w:styleId="Rubrikutannumrering">
    <w:name w:val="Rubrik utan numrering"/>
    <w:basedOn w:val="Ttulo1"/>
    <w:next w:val="Normal"/>
    <w:uiPriority w:val="99"/>
    <w:rsid w:val="00B61236"/>
    <w:pPr>
      <w:numPr>
        <w:numId w:val="0"/>
      </w:numPr>
    </w:pPr>
  </w:style>
  <w:style w:type="paragraph" w:styleId="Textodeglobo">
    <w:name w:val="Balloon Text"/>
    <w:basedOn w:val="Normal"/>
    <w:link w:val="TextodegloboCar"/>
    <w:uiPriority w:val="99"/>
    <w:semiHidden/>
    <w:rsid w:val="0051402B"/>
    <w:rPr>
      <w:rFonts w:cs="Tahoma"/>
      <w:sz w:val="16"/>
      <w:szCs w:val="16"/>
      <w:lang w:val="da-DK" w:eastAsia="da-DK"/>
    </w:rPr>
  </w:style>
  <w:style w:type="character" w:customStyle="1" w:styleId="TextodegloboCar">
    <w:name w:val="Texto de globo Car"/>
    <w:basedOn w:val="Fuentedeprrafopredeter"/>
    <w:link w:val="Textodeglobo"/>
    <w:uiPriority w:val="99"/>
    <w:semiHidden/>
    <w:rsid w:val="004E0FE5"/>
    <w:rPr>
      <w:sz w:val="0"/>
      <w:szCs w:val="0"/>
      <w:lang w:val="en-GB" w:eastAsia="sv-SE"/>
    </w:rPr>
  </w:style>
  <w:style w:type="paragraph" w:styleId="TDC1">
    <w:name w:val="toc 1"/>
    <w:basedOn w:val="Normal"/>
    <w:next w:val="Normal"/>
    <w:autoRedefine/>
    <w:uiPriority w:val="39"/>
    <w:rsid w:val="0051402B"/>
  </w:style>
  <w:style w:type="paragraph" w:styleId="TDC2">
    <w:name w:val="toc 2"/>
    <w:basedOn w:val="Normal"/>
    <w:next w:val="Normal"/>
    <w:autoRedefine/>
    <w:uiPriority w:val="39"/>
    <w:rsid w:val="0051402B"/>
    <w:pPr>
      <w:ind w:left="220"/>
    </w:pPr>
  </w:style>
  <w:style w:type="paragraph" w:styleId="TDC3">
    <w:name w:val="toc 3"/>
    <w:basedOn w:val="Normal"/>
    <w:next w:val="Normal"/>
    <w:autoRedefine/>
    <w:uiPriority w:val="99"/>
    <w:rsid w:val="0051402B"/>
    <w:pPr>
      <w:ind w:left="440"/>
    </w:pPr>
  </w:style>
  <w:style w:type="character" w:styleId="Hipervnculo">
    <w:name w:val="Hyperlink"/>
    <w:basedOn w:val="Fuentedeprrafopredeter"/>
    <w:uiPriority w:val="99"/>
    <w:rsid w:val="0051402B"/>
    <w:rPr>
      <w:rFonts w:cs="Times New Roman"/>
      <w:color w:val="0000FF"/>
      <w:u w:val="single"/>
    </w:rPr>
  </w:style>
  <w:style w:type="character" w:styleId="Refdecomentario">
    <w:name w:val="annotation reference"/>
    <w:basedOn w:val="Fuentedeprrafopredeter"/>
    <w:uiPriority w:val="99"/>
    <w:semiHidden/>
    <w:rsid w:val="00153466"/>
    <w:rPr>
      <w:rFonts w:cs="Times New Roman"/>
      <w:sz w:val="16"/>
    </w:rPr>
  </w:style>
  <w:style w:type="paragraph" w:styleId="Textocomentario">
    <w:name w:val="annotation text"/>
    <w:basedOn w:val="Normal"/>
    <w:link w:val="TextocomentarioCar"/>
    <w:uiPriority w:val="99"/>
    <w:semiHidden/>
    <w:rsid w:val="00153466"/>
    <w:rPr>
      <w:sz w:val="20"/>
      <w:szCs w:val="20"/>
      <w:lang w:val="da-DK" w:eastAsia="da-DK"/>
    </w:rPr>
  </w:style>
  <w:style w:type="character" w:customStyle="1" w:styleId="TextocomentarioCar">
    <w:name w:val="Texto comentario Car"/>
    <w:basedOn w:val="Fuentedeprrafopredeter"/>
    <w:link w:val="Textocomentario"/>
    <w:uiPriority w:val="99"/>
    <w:semiHidden/>
    <w:rsid w:val="004E0FE5"/>
    <w:rPr>
      <w:rFonts w:ascii="Tahoma" w:hAnsi="Tahoma"/>
      <w:sz w:val="20"/>
      <w:szCs w:val="20"/>
      <w:lang w:val="en-GB" w:eastAsia="sv-SE"/>
    </w:rPr>
  </w:style>
  <w:style w:type="paragraph" w:customStyle="1" w:styleId="Heading11">
    <w:name w:val="Heading 11"/>
    <w:basedOn w:val="Ttulo1"/>
    <w:uiPriority w:val="99"/>
    <w:rsid w:val="00153466"/>
    <w:pPr>
      <w:tabs>
        <w:tab w:val="num" w:pos="432"/>
      </w:tabs>
      <w:spacing w:before="240" w:after="60"/>
      <w:ind w:left="432" w:hanging="432"/>
    </w:pPr>
    <w:rPr>
      <w:lang w:val="da-DK" w:eastAsia="da-DK"/>
    </w:rPr>
  </w:style>
  <w:style w:type="paragraph" w:customStyle="1" w:styleId="Heading21">
    <w:name w:val="Heading 21"/>
    <w:basedOn w:val="Ttulo2"/>
    <w:uiPriority w:val="99"/>
    <w:rsid w:val="00153466"/>
    <w:pPr>
      <w:tabs>
        <w:tab w:val="num" w:pos="576"/>
      </w:tabs>
      <w:spacing w:before="240"/>
      <w:ind w:left="576" w:hanging="576"/>
    </w:pPr>
    <w:rPr>
      <w:iCs w:val="0"/>
      <w:lang w:val="da-DK" w:eastAsia="da-DK"/>
    </w:rPr>
  </w:style>
  <w:style w:type="paragraph" w:customStyle="1" w:styleId="Heading31">
    <w:name w:val="Heading 31"/>
    <w:basedOn w:val="Ttulo3"/>
    <w:uiPriority w:val="99"/>
    <w:rsid w:val="00153466"/>
    <w:pPr>
      <w:numPr>
        <w:ilvl w:val="0"/>
        <w:numId w:val="0"/>
      </w:numPr>
      <w:tabs>
        <w:tab w:val="num" w:pos="720"/>
      </w:tabs>
      <w:ind w:left="720" w:hanging="720"/>
    </w:pPr>
    <w:rPr>
      <w:lang w:val="da-DK" w:eastAsia="da-DK"/>
    </w:rPr>
  </w:style>
  <w:style w:type="paragraph" w:customStyle="1" w:styleId="Ttulo31">
    <w:name w:val="Título 31"/>
    <w:basedOn w:val="Ttulo3"/>
    <w:next w:val="Heading31"/>
    <w:uiPriority w:val="99"/>
    <w:rsid w:val="00707C42"/>
    <w:pPr>
      <w:tabs>
        <w:tab w:val="num" w:pos="720"/>
      </w:tabs>
      <w:ind w:left="720" w:hanging="720"/>
    </w:pPr>
    <w:rPr>
      <w:lang w:val="da-DK" w:eastAsia="da-DK"/>
    </w:rPr>
  </w:style>
  <w:style w:type="paragraph" w:customStyle="1" w:styleId="Formatmall1">
    <w:name w:val="Formatmall1"/>
    <w:basedOn w:val="Normal"/>
    <w:uiPriority w:val="99"/>
    <w:rsid w:val="002D0F9F"/>
    <w:pPr>
      <w:numPr>
        <w:numId w:val="2"/>
      </w:numPr>
    </w:pPr>
  </w:style>
  <w:style w:type="paragraph" w:customStyle="1" w:styleId="Formatmall2">
    <w:name w:val="Formatmall2"/>
    <w:basedOn w:val="Ttulo1"/>
    <w:uiPriority w:val="99"/>
    <w:rsid w:val="002D0F9F"/>
    <w:rPr>
      <w:sz w:val="22"/>
    </w:rPr>
  </w:style>
  <w:style w:type="paragraph" w:customStyle="1" w:styleId="Formatmall3">
    <w:name w:val="Formatmall3"/>
    <w:basedOn w:val="Normal"/>
    <w:next w:val="Normal"/>
    <w:uiPriority w:val="99"/>
    <w:rsid w:val="002D0F9F"/>
  </w:style>
  <w:style w:type="paragraph" w:customStyle="1" w:styleId="Formatmall4">
    <w:name w:val="Formatmall4"/>
    <w:basedOn w:val="Normal"/>
    <w:uiPriority w:val="99"/>
    <w:rsid w:val="008C61F6"/>
    <w:rPr>
      <w:b/>
    </w:rPr>
  </w:style>
  <w:style w:type="paragraph" w:customStyle="1" w:styleId="FormatmallRubrik1Vnster0cmFrstaraden0cm">
    <w:name w:val="Formatmall Rubrik 1 + Vänster:  0 cm Första raden:  0 cm"/>
    <w:basedOn w:val="Ttulo1"/>
    <w:autoRedefine/>
    <w:uiPriority w:val="99"/>
    <w:rsid w:val="002D0F9F"/>
    <w:pPr>
      <w:spacing w:before="120" w:after="0"/>
      <w:ind w:left="0" w:firstLine="0"/>
    </w:pPr>
    <w:rPr>
      <w:rFonts w:cs="Times New Roman"/>
      <w:szCs w:val="20"/>
    </w:rPr>
  </w:style>
  <w:style w:type="paragraph" w:customStyle="1" w:styleId="Rubrik10">
    <w:name w:val="Rubrik 10"/>
    <w:basedOn w:val="Normal"/>
    <w:autoRedefine/>
    <w:uiPriority w:val="99"/>
    <w:rsid w:val="008C61F6"/>
    <w:rPr>
      <w:b/>
    </w:rPr>
  </w:style>
  <w:style w:type="paragraph" w:customStyle="1" w:styleId="Ttulo21">
    <w:name w:val="Título 21"/>
    <w:basedOn w:val="Ttulo2"/>
    <w:uiPriority w:val="99"/>
    <w:rsid w:val="0035011C"/>
    <w:pPr>
      <w:tabs>
        <w:tab w:val="num" w:pos="576"/>
      </w:tabs>
      <w:spacing w:before="240"/>
      <w:ind w:left="576" w:hanging="576"/>
    </w:pPr>
    <w:rPr>
      <w:iCs w:val="0"/>
      <w:lang w:val="da-DK" w:eastAsia="da-DK"/>
    </w:rPr>
  </w:style>
  <w:style w:type="paragraph" w:styleId="TDC4">
    <w:name w:val="toc 4"/>
    <w:basedOn w:val="Normal"/>
    <w:next w:val="Normal"/>
    <w:autoRedefine/>
    <w:uiPriority w:val="99"/>
    <w:rsid w:val="00CD7A4C"/>
    <w:pPr>
      <w:ind w:left="660"/>
    </w:pPr>
  </w:style>
  <w:style w:type="table" w:styleId="Tablaconcuadrcula">
    <w:name w:val="Table Grid"/>
    <w:basedOn w:val="Tablanormal"/>
    <w:uiPriority w:val="39"/>
    <w:locked/>
    <w:rsid w:val="0062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15C7"/>
    <w:pPr>
      <w:ind w:left="720"/>
      <w:contextualSpacing/>
    </w:pPr>
  </w:style>
  <w:style w:type="paragraph" w:styleId="Textonotapie">
    <w:name w:val="footnote text"/>
    <w:basedOn w:val="Normal"/>
    <w:link w:val="TextonotapieCar"/>
    <w:uiPriority w:val="99"/>
    <w:semiHidden/>
    <w:unhideWhenUsed/>
    <w:rsid w:val="008C6379"/>
    <w:rPr>
      <w:sz w:val="20"/>
      <w:szCs w:val="20"/>
    </w:rPr>
  </w:style>
  <w:style w:type="character" w:customStyle="1" w:styleId="TextonotapieCar">
    <w:name w:val="Texto nota pie Car"/>
    <w:basedOn w:val="Fuentedeprrafopredeter"/>
    <w:link w:val="Textonotapie"/>
    <w:uiPriority w:val="99"/>
    <w:semiHidden/>
    <w:rsid w:val="008C6379"/>
    <w:rPr>
      <w:rFonts w:ascii="Tahoma" w:hAnsi="Tahoma"/>
      <w:sz w:val="20"/>
      <w:szCs w:val="20"/>
      <w:lang w:val="en-GB" w:eastAsia="sv-SE"/>
    </w:rPr>
  </w:style>
  <w:style w:type="character" w:styleId="Refdenotaalpie">
    <w:name w:val="footnote reference"/>
    <w:basedOn w:val="Fuentedeprrafopredeter"/>
    <w:uiPriority w:val="99"/>
    <w:semiHidden/>
    <w:unhideWhenUsed/>
    <w:rsid w:val="008C6379"/>
    <w:rPr>
      <w:vertAlign w:val="superscript"/>
    </w:rPr>
  </w:style>
  <w:style w:type="paragraph" w:styleId="Asuntodelcomentario">
    <w:name w:val="annotation subject"/>
    <w:basedOn w:val="Textocomentario"/>
    <w:next w:val="Textocomentario"/>
    <w:link w:val="AsuntodelcomentarioCar"/>
    <w:uiPriority w:val="99"/>
    <w:semiHidden/>
    <w:unhideWhenUsed/>
    <w:rsid w:val="00E96A0F"/>
    <w:rPr>
      <w:b/>
      <w:bCs/>
      <w:lang w:val="en-GB" w:eastAsia="sv-SE"/>
    </w:rPr>
  </w:style>
  <w:style w:type="character" w:customStyle="1" w:styleId="AsuntodelcomentarioCar">
    <w:name w:val="Asunto del comentario Car"/>
    <w:basedOn w:val="TextocomentarioCar"/>
    <w:link w:val="Asuntodelcomentario"/>
    <w:uiPriority w:val="99"/>
    <w:semiHidden/>
    <w:rsid w:val="00E96A0F"/>
    <w:rPr>
      <w:rFonts w:ascii="Tahoma" w:hAnsi="Tahoma"/>
      <w:b/>
      <w:bCs/>
      <w:sz w:val="20"/>
      <w:szCs w:val="20"/>
      <w:lang w:val="en-GB" w:eastAsia="sv-SE"/>
    </w:rPr>
  </w:style>
  <w:style w:type="paragraph" w:styleId="Revisin">
    <w:name w:val="Revision"/>
    <w:hidden/>
    <w:uiPriority w:val="99"/>
    <w:semiHidden/>
    <w:rsid w:val="008F5315"/>
    <w:rPr>
      <w:rFonts w:ascii="Tahoma" w:hAnsi="Tahoma"/>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9DC91-3647-41E7-B36F-0B73FDA8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 Guideline Fire.dotx</Template>
  <TotalTime>5</TotalTime>
  <Pages>23</Pages>
  <Words>6890</Words>
  <Characters>39275</Characters>
  <Application>Microsoft Office Word</Application>
  <DocSecurity>0</DocSecurity>
  <Lines>327</Lines>
  <Paragraphs>92</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Xxxxxxx</vt:lpstr>
      <vt:lpstr>Xxxxxxx</vt:lpstr>
      <vt:lpstr>Xxxxxxx</vt:lpstr>
    </vt:vector>
  </TitlesOfParts>
  <Company>Resurskontoret i Sthlm</Company>
  <LinksUpToDate>false</LinksUpToDate>
  <CharactersWithSpaces>46073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Usuario de Windows</cp:lastModifiedBy>
  <cp:revision>4</cp:revision>
  <cp:lastPrinted>2021-09-08T16:33:00Z</cp:lastPrinted>
  <dcterms:created xsi:type="dcterms:W3CDTF">2021-09-08T16:29:00Z</dcterms:created>
  <dcterms:modified xsi:type="dcterms:W3CDTF">2021-09-08T16:34:00Z</dcterms:modified>
</cp:coreProperties>
</file>