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B3" w:rsidRDefault="000279C4">
      <w:pPr>
        <w:spacing w:after="0" w:line="259" w:lineRule="auto"/>
        <w:ind w:left="0" w:firstLine="0"/>
      </w:pPr>
      <w:bookmarkStart w:id="0" w:name="_GoBack"/>
      <w:bookmarkEnd w:id="0"/>
      <w:r>
        <w:t xml:space="preserve"> </w:t>
      </w:r>
    </w:p>
    <w:p w:rsidR="006766B3" w:rsidRDefault="000279C4">
      <w:pPr>
        <w:spacing w:after="93" w:line="259" w:lineRule="auto"/>
        <w:ind w:left="-397" w:firstLine="0"/>
      </w:pPr>
      <w:r>
        <w:rPr>
          <w:rFonts w:ascii="Calibri" w:eastAsia="Calibri" w:hAnsi="Calibri" w:cs="Calibri"/>
          <w:noProof/>
        </w:rPr>
        <mc:AlternateContent>
          <mc:Choice Requires="wpg">
            <w:drawing>
              <wp:inline distT="0" distB="0" distL="0" distR="0">
                <wp:extent cx="6307976" cy="6163056"/>
                <wp:effectExtent l="0" t="0" r="0" b="0"/>
                <wp:docPr id="7497" name="Group 7497"/>
                <wp:cNvGraphicFramePr/>
                <a:graphic xmlns:a="http://schemas.openxmlformats.org/drawingml/2006/main">
                  <a:graphicData uri="http://schemas.microsoft.com/office/word/2010/wordprocessingGroup">
                    <wpg:wgp>
                      <wpg:cNvGrpSpPr/>
                      <wpg:grpSpPr>
                        <a:xfrm>
                          <a:off x="0" y="0"/>
                          <a:ext cx="6307976" cy="6163056"/>
                          <a:chOff x="0" y="0"/>
                          <a:chExt cx="6307976" cy="6163056"/>
                        </a:xfrm>
                      </wpg:grpSpPr>
                      <pic:pic xmlns:pic="http://schemas.openxmlformats.org/drawingml/2006/picture">
                        <pic:nvPicPr>
                          <pic:cNvPr id="41" name="Picture 41"/>
                          <pic:cNvPicPr/>
                        </pic:nvPicPr>
                        <pic:blipFill>
                          <a:blip r:embed="rId7"/>
                          <a:stretch>
                            <a:fillRect/>
                          </a:stretch>
                        </pic:blipFill>
                        <pic:spPr>
                          <a:xfrm>
                            <a:off x="0" y="0"/>
                            <a:ext cx="6307976" cy="1232916"/>
                          </a:xfrm>
                          <a:prstGeom prst="rect">
                            <a:avLst/>
                          </a:prstGeom>
                        </pic:spPr>
                      </pic:pic>
                      <pic:pic xmlns:pic="http://schemas.openxmlformats.org/drawingml/2006/picture">
                        <pic:nvPicPr>
                          <pic:cNvPr id="43" name="Picture 43"/>
                          <pic:cNvPicPr/>
                        </pic:nvPicPr>
                        <pic:blipFill>
                          <a:blip r:embed="rId8"/>
                          <a:stretch>
                            <a:fillRect/>
                          </a:stretch>
                        </pic:blipFill>
                        <pic:spPr>
                          <a:xfrm>
                            <a:off x="0" y="1232916"/>
                            <a:ext cx="6307976" cy="1232916"/>
                          </a:xfrm>
                          <a:prstGeom prst="rect">
                            <a:avLst/>
                          </a:prstGeom>
                        </pic:spPr>
                      </pic:pic>
                      <pic:pic xmlns:pic="http://schemas.openxmlformats.org/drawingml/2006/picture">
                        <pic:nvPicPr>
                          <pic:cNvPr id="45" name="Picture 45"/>
                          <pic:cNvPicPr/>
                        </pic:nvPicPr>
                        <pic:blipFill>
                          <a:blip r:embed="rId9"/>
                          <a:stretch>
                            <a:fillRect/>
                          </a:stretch>
                        </pic:blipFill>
                        <pic:spPr>
                          <a:xfrm>
                            <a:off x="0" y="2465832"/>
                            <a:ext cx="6307976" cy="1232916"/>
                          </a:xfrm>
                          <a:prstGeom prst="rect">
                            <a:avLst/>
                          </a:prstGeom>
                        </pic:spPr>
                      </pic:pic>
                      <pic:pic xmlns:pic="http://schemas.openxmlformats.org/drawingml/2006/picture">
                        <pic:nvPicPr>
                          <pic:cNvPr id="47" name="Picture 47"/>
                          <pic:cNvPicPr/>
                        </pic:nvPicPr>
                        <pic:blipFill>
                          <a:blip r:embed="rId10"/>
                          <a:stretch>
                            <a:fillRect/>
                          </a:stretch>
                        </pic:blipFill>
                        <pic:spPr>
                          <a:xfrm>
                            <a:off x="0" y="3698748"/>
                            <a:ext cx="6307976" cy="1232916"/>
                          </a:xfrm>
                          <a:prstGeom prst="rect">
                            <a:avLst/>
                          </a:prstGeom>
                        </pic:spPr>
                      </pic:pic>
                      <pic:pic xmlns:pic="http://schemas.openxmlformats.org/drawingml/2006/picture">
                        <pic:nvPicPr>
                          <pic:cNvPr id="49" name="Picture 49"/>
                          <pic:cNvPicPr/>
                        </pic:nvPicPr>
                        <pic:blipFill>
                          <a:blip r:embed="rId11"/>
                          <a:stretch>
                            <a:fillRect/>
                          </a:stretch>
                        </pic:blipFill>
                        <pic:spPr>
                          <a:xfrm>
                            <a:off x="0" y="4931664"/>
                            <a:ext cx="6307976" cy="1231392"/>
                          </a:xfrm>
                          <a:prstGeom prst="rect">
                            <a:avLst/>
                          </a:prstGeom>
                        </pic:spPr>
                      </pic:pic>
                      <wps:wsp>
                        <wps:cNvPr id="52" name="Rectangle 52"/>
                        <wps:cNvSpPr/>
                        <wps:spPr>
                          <a:xfrm>
                            <a:off x="2438400" y="4869177"/>
                            <a:ext cx="321948" cy="204113"/>
                          </a:xfrm>
                          <a:prstGeom prst="rect">
                            <a:avLst/>
                          </a:prstGeom>
                          <a:ln>
                            <a:noFill/>
                          </a:ln>
                        </wps:spPr>
                        <wps:txbx>
                          <w:txbxContent>
                            <w:p w:rsidR="006766B3" w:rsidRDefault="000279C4">
                              <w:pPr>
                                <w:spacing w:after="160" w:line="259" w:lineRule="auto"/>
                                <w:ind w:left="0" w:firstLine="0"/>
                              </w:pPr>
                              <w:r>
                                <w:rPr>
                                  <w:b/>
                                  <w:sz w:val="20"/>
                                </w:rPr>
                                <w:t>CFP</w:t>
                              </w:r>
                            </w:p>
                          </w:txbxContent>
                        </wps:txbx>
                        <wps:bodyPr horzOverflow="overflow" vert="horz" lIns="0" tIns="0" rIns="0" bIns="0" rtlCol="0">
                          <a:noAutofit/>
                        </wps:bodyPr>
                      </wps:wsp>
                      <wps:wsp>
                        <wps:cNvPr id="53" name="Rectangle 53"/>
                        <wps:cNvSpPr/>
                        <wps:spPr>
                          <a:xfrm>
                            <a:off x="2680716" y="4869177"/>
                            <a:ext cx="115862" cy="204113"/>
                          </a:xfrm>
                          <a:prstGeom prst="rect">
                            <a:avLst/>
                          </a:prstGeom>
                          <a:ln>
                            <a:noFill/>
                          </a:ln>
                        </wps:spPr>
                        <wps:txbx>
                          <w:txbxContent>
                            <w:p w:rsidR="006766B3" w:rsidRDefault="000279C4">
                              <w:pPr>
                                <w:spacing w:after="160" w:line="259" w:lineRule="auto"/>
                                <w:ind w:left="0" w:firstLine="0"/>
                              </w:pPr>
                              <w:r>
                                <w:rPr>
                                  <w:b/>
                                  <w:sz w:val="20"/>
                                </w:rPr>
                                <w:t>A</w:t>
                              </w:r>
                            </w:p>
                          </w:txbxContent>
                        </wps:txbx>
                        <wps:bodyPr horzOverflow="overflow" vert="horz" lIns="0" tIns="0" rIns="0" bIns="0" rtlCol="0">
                          <a:noAutofit/>
                        </wps:bodyPr>
                      </wps:wsp>
                      <wps:wsp>
                        <wps:cNvPr id="7495" name="Rectangle 7495"/>
                        <wps:cNvSpPr/>
                        <wps:spPr>
                          <a:xfrm>
                            <a:off x="2767584" y="4869177"/>
                            <a:ext cx="72984" cy="204113"/>
                          </a:xfrm>
                          <a:prstGeom prst="rect">
                            <a:avLst/>
                          </a:prstGeom>
                          <a:ln>
                            <a:noFill/>
                          </a:ln>
                        </wps:spPr>
                        <wps:txbx>
                          <w:txbxContent>
                            <w:p w:rsidR="006766B3" w:rsidRDefault="000279C4">
                              <w:pPr>
                                <w:spacing w:after="160" w:line="259" w:lineRule="auto"/>
                                <w:ind w:left="0" w:firstLine="0"/>
                              </w:pPr>
                              <w:r>
                                <w:rPr>
                                  <w:b/>
                                  <w:sz w:val="20"/>
                                </w:rPr>
                                <w:t>-</w:t>
                              </w:r>
                            </w:p>
                          </w:txbxContent>
                        </wps:txbx>
                        <wps:bodyPr horzOverflow="overflow" vert="horz" lIns="0" tIns="0" rIns="0" bIns="0" rtlCol="0">
                          <a:noAutofit/>
                        </wps:bodyPr>
                      </wps:wsp>
                      <wps:wsp>
                        <wps:cNvPr id="7496" name="Rectangle 7496"/>
                        <wps:cNvSpPr/>
                        <wps:spPr>
                          <a:xfrm>
                            <a:off x="2822281" y="4869177"/>
                            <a:ext cx="1290138" cy="204113"/>
                          </a:xfrm>
                          <a:prstGeom prst="rect">
                            <a:avLst/>
                          </a:prstGeom>
                          <a:ln>
                            <a:noFill/>
                          </a:ln>
                        </wps:spPr>
                        <wps:txbx>
                          <w:txbxContent>
                            <w:p w:rsidR="006766B3" w:rsidRDefault="000279C4">
                              <w:pPr>
                                <w:spacing w:after="160" w:line="259" w:lineRule="auto"/>
                                <w:ind w:left="0" w:firstLine="0"/>
                              </w:pPr>
                              <w:r>
                                <w:rPr>
                                  <w:b/>
                                  <w:sz w:val="20"/>
                                </w:rPr>
                                <w:t>E No 24:2010F</w:t>
                              </w:r>
                            </w:p>
                          </w:txbxContent>
                        </wps:txbx>
                        <wps:bodyPr horzOverflow="overflow" vert="horz" lIns="0" tIns="0" rIns="0" bIns="0" rtlCol="0">
                          <a:noAutofit/>
                        </wps:bodyPr>
                      </wps:wsp>
                    </wpg:wgp>
                  </a:graphicData>
                </a:graphic>
              </wp:inline>
            </w:drawing>
          </mc:Choice>
          <mc:Fallback xmlns:a="http://schemas.openxmlformats.org/drawingml/2006/main">
            <w:pict>
              <v:group id="Group 7497" style="width:496.691pt;height:485.28pt;mso-position-horizontal-relative:char;mso-position-vertical-relative:line" coordsize="63079,61630">
                <v:shape id="Picture 41" style="position:absolute;width:63079;height:12329;left:0;top:0;" filled="f">
                  <v:imagedata r:id="rId19"/>
                </v:shape>
                <v:shape id="Picture 43" style="position:absolute;width:63079;height:12329;left:0;top:12329;" filled="f">
                  <v:imagedata r:id="rId20"/>
                </v:shape>
                <v:shape id="Picture 45" style="position:absolute;width:63079;height:12329;left:0;top:24658;" filled="f">
                  <v:imagedata r:id="rId21"/>
                </v:shape>
                <v:shape id="Picture 47" style="position:absolute;width:63079;height:12329;left:0;top:36987;" filled="f">
                  <v:imagedata r:id="rId22"/>
                </v:shape>
                <v:shape id="Picture 49" style="position:absolute;width:63079;height:12313;left:0;top:49316;" filled="f">
                  <v:imagedata r:id="rId23"/>
                </v:shape>
                <v:rect id="Rectangle 52" style="position:absolute;width:3219;height:2041;left:24384;top:48691;" filled="f" stroked="f">
                  <v:textbox inset="0,0,0,0">
                    <w:txbxContent>
                      <w:p>
                        <w:pPr>
                          <w:spacing w:before="0" w:after="160" w:line="259" w:lineRule="auto"/>
                          <w:ind w:left="0" w:firstLine="0"/>
                        </w:pPr>
                        <w:r>
                          <w:rPr>
                            <w:rFonts w:cs="Tahoma" w:hAnsi="Tahoma" w:eastAsia="Tahoma" w:ascii="Tahoma"/>
                            <w:b w:val="1"/>
                            <w:sz w:val="20"/>
                          </w:rPr>
                          <w:t xml:space="preserve">CFP</w:t>
                        </w:r>
                      </w:p>
                    </w:txbxContent>
                  </v:textbox>
                </v:rect>
                <v:rect id="Rectangle 53" style="position:absolute;width:1158;height:2041;left:26807;top:48691;" filled="f" stroked="f">
                  <v:textbox inset="0,0,0,0">
                    <w:txbxContent>
                      <w:p>
                        <w:pPr>
                          <w:spacing w:before="0" w:after="160" w:line="259" w:lineRule="auto"/>
                          <w:ind w:left="0" w:firstLine="0"/>
                        </w:pPr>
                        <w:r>
                          <w:rPr>
                            <w:rFonts w:cs="Tahoma" w:hAnsi="Tahoma" w:eastAsia="Tahoma" w:ascii="Tahoma"/>
                            <w:b w:val="1"/>
                            <w:sz w:val="20"/>
                          </w:rPr>
                          <w:t xml:space="preserve">A</w:t>
                        </w:r>
                      </w:p>
                    </w:txbxContent>
                  </v:textbox>
                </v:rect>
                <v:rect id="Rectangle 7495" style="position:absolute;width:729;height:2041;left:27675;top:48691;" filled="f" stroked="f">
                  <v:textbox inset="0,0,0,0">
                    <w:txbxContent>
                      <w:p>
                        <w:pPr>
                          <w:spacing w:before="0" w:after="160" w:line="259" w:lineRule="auto"/>
                          <w:ind w:left="0" w:firstLine="0"/>
                        </w:pPr>
                        <w:r>
                          <w:rPr>
                            <w:rFonts w:cs="Tahoma" w:hAnsi="Tahoma" w:eastAsia="Tahoma" w:ascii="Tahoma"/>
                            <w:b w:val="1"/>
                            <w:sz w:val="20"/>
                          </w:rPr>
                          <w:t xml:space="preserve">-</w:t>
                        </w:r>
                      </w:p>
                    </w:txbxContent>
                  </v:textbox>
                </v:rect>
                <v:rect id="Rectangle 7496" style="position:absolute;width:12901;height:2041;left:28222;top:48691;" filled="f" stroked="f">
                  <v:textbox inset="0,0,0,0">
                    <w:txbxContent>
                      <w:p>
                        <w:pPr>
                          <w:spacing w:before="0" w:after="160" w:line="259" w:lineRule="auto"/>
                          <w:ind w:left="0" w:firstLine="0"/>
                        </w:pPr>
                        <w:r>
                          <w:rPr>
                            <w:rFonts w:cs="Tahoma" w:hAnsi="Tahoma" w:eastAsia="Tahoma" w:ascii="Tahoma"/>
                            <w:b w:val="1"/>
                            <w:sz w:val="20"/>
                          </w:rPr>
                          <w:t xml:space="preserve">E No 24:2010F</w:t>
                        </w:r>
                      </w:p>
                    </w:txbxContent>
                  </v:textbox>
                </v:rect>
              </v:group>
            </w:pict>
          </mc:Fallback>
        </mc:AlternateContent>
      </w:r>
    </w:p>
    <w:p w:rsidR="006766B3" w:rsidRDefault="000279C4">
      <w:pPr>
        <w:spacing w:after="0" w:line="259" w:lineRule="auto"/>
        <w:ind w:left="80" w:firstLine="0"/>
        <w:jc w:val="center"/>
      </w:pPr>
      <w:r>
        <w:rPr>
          <w:sz w:val="48"/>
        </w:rPr>
        <w:t xml:space="preserve"> </w:t>
      </w:r>
    </w:p>
    <w:p w:rsidR="006766B3" w:rsidRDefault="000279C4">
      <w:pPr>
        <w:spacing w:after="0" w:line="259" w:lineRule="auto"/>
        <w:ind w:left="0" w:right="3211" w:firstLine="0"/>
        <w:jc w:val="right"/>
      </w:pPr>
      <w:r>
        <w:rPr>
          <w:sz w:val="48"/>
        </w:rPr>
        <w:t xml:space="preserve">Fire safe homes </w:t>
      </w:r>
    </w:p>
    <w:p w:rsidR="006766B3" w:rsidRDefault="000279C4">
      <w:pPr>
        <w:spacing w:after="0" w:line="259" w:lineRule="auto"/>
        <w:ind w:left="80" w:firstLine="0"/>
        <w:jc w:val="center"/>
      </w:pPr>
      <w:r>
        <w:rPr>
          <w:sz w:val="48"/>
        </w:rPr>
        <w:t xml:space="preserve"> </w:t>
      </w:r>
    </w:p>
    <w:p w:rsidR="006766B3" w:rsidRDefault="000279C4">
      <w:pPr>
        <w:spacing w:after="0" w:line="259" w:lineRule="auto"/>
        <w:ind w:left="80" w:firstLine="0"/>
        <w:jc w:val="center"/>
      </w:pPr>
      <w:r>
        <w:rPr>
          <w:sz w:val="48"/>
        </w:rPr>
        <w:t xml:space="preserve"> </w:t>
      </w:r>
    </w:p>
    <w:p w:rsidR="006766B3" w:rsidRDefault="000279C4">
      <w:pPr>
        <w:spacing w:after="0" w:line="259" w:lineRule="auto"/>
        <w:ind w:left="0" w:right="2467" w:firstLine="0"/>
        <w:jc w:val="right"/>
      </w:pPr>
      <w:r>
        <w:rPr>
          <w:noProof/>
        </w:rPr>
        <w:drawing>
          <wp:inline distT="0" distB="0" distL="0" distR="0">
            <wp:extent cx="2882748" cy="442722"/>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4"/>
                    <a:stretch>
                      <a:fillRect/>
                    </a:stretch>
                  </pic:blipFill>
                  <pic:spPr>
                    <a:xfrm>
                      <a:off x="0" y="0"/>
                      <a:ext cx="2882748" cy="442722"/>
                    </a:xfrm>
                    <a:prstGeom prst="rect">
                      <a:avLst/>
                    </a:prstGeom>
                  </pic:spPr>
                </pic:pic>
              </a:graphicData>
            </a:graphic>
          </wp:inline>
        </w:drawing>
      </w:r>
      <w:r>
        <w:rPr>
          <w:sz w:val="48"/>
        </w:rPr>
        <w:t xml:space="preserve"> </w:t>
      </w:r>
    </w:p>
    <w:p w:rsidR="006766B3" w:rsidRDefault="000279C4">
      <w:pPr>
        <w:spacing w:after="1" w:line="259" w:lineRule="auto"/>
        <w:ind w:left="-46" w:firstLine="0"/>
      </w:pPr>
      <w:r>
        <w:rPr>
          <w:rFonts w:ascii="Calibri" w:eastAsia="Calibri" w:hAnsi="Calibri" w:cs="Calibri"/>
          <w:noProof/>
        </w:rPr>
        <w:lastRenderedPageBreak/>
        <mc:AlternateContent>
          <mc:Choice Requires="wpg">
            <w:drawing>
              <wp:inline distT="0" distB="0" distL="0" distR="0">
                <wp:extent cx="2558161" cy="2540699"/>
                <wp:effectExtent l="0" t="0" r="0" b="0"/>
                <wp:docPr id="7553" name="Group 7553"/>
                <wp:cNvGraphicFramePr/>
                <a:graphic xmlns:a="http://schemas.openxmlformats.org/drawingml/2006/main">
                  <a:graphicData uri="http://schemas.microsoft.com/office/word/2010/wordprocessingGroup">
                    <wpg:wgp>
                      <wpg:cNvGrpSpPr/>
                      <wpg:grpSpPr>
                        <a:xfrm>
                          <a:off x="0" y="0"/>
                          <a:ext cx="2558161" cy="2540699"/>
                          <a:chOff x="0" y="0"/>
                          <a:chExt cx="2558161" cy="2540699"/>
                        </a:xfrm>
                      </wpg:grpSpPr>
                      <pic:pic xmlns:pic="http://schemas.openxmlformats.org/drawingml/2006/picture">
                        <pic:nvPicPr>
                          <pic:cNvPr id="71" name="Picture 71"/>
                          <pic:cNvPicPr/>
                        </pic:nvPicPr>
                        <pic:blipFill>
                          <a:blip r:embed="rId25"/>
                          <a:stretch>
                            <a:fillRect/>
                          </a:stretch>
                        </pic:blipFill>
                        <pic:spPr>
                          <a:xfrm>
                            <a:off x="0" y="0"/>
                            <a:ext cx="2558161" cy="2495550"/>
                          </a:xfrm>
                          <a:prstGeom prst="rect">
                            <a:avLst/>
                          </a:prstGeom>
                        </pic:spPr>
                      </pic:pic>
                      <wps:wsp>
                        <wps:cNvPr id="72" name="Rectangle 72"/>
                        <wps:cNvSpPr/>
                        <wps:spPr>
                          <a:xfrm>
                            <a:off x="28956" y="11426"/>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73" name="Rectangle 73"/>
                        <wps:cNvSpPr/>
                        <wps:spPr>
                          <a:xfrm>
                            <a:off x="28956" y="179877"/>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74" name="Rectangle 74"/>
                        <wps:cNvSpPr/>
                        <wps:spPr>
                          <a:xfrm>
                            <a:off x="28956" y="349025"/>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75" name="Rectangle 75"/>
                        <wps:cNvSpPr/>
                        <wps:spPr>
                          <a:xfrm>
                            <a:off x="28956" y="517476"/>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76" name="Rectangle 76"/>
                        <wps:cNvSpPr/>
                        <wps:spPr>
                          <a:xfrm>
                            <a:off x="28956" y="685927"/>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77" name="Rectangle 77"/>
                        <wps:cNvSpPr/>
                        <wps:spPr>
                          <a:xfrm>
                            <a:off x="28956" y="855075"/>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78" name="Rectangle 78"/>
                        <wps:cNvSpPr/>
                        <wps:spPr>
                          <a:xfrm>
                            <a:off x="28956" y="1023526"/>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79" name="Rectangle 79"/>
                        <wps:cNvSpPr/>
                        <wps:spPr>
                          <a:xfrm>
                            <a:off x="28956" y="1191977"/>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80" name="Rectangle 80"/>
                        <wps:cNvSpPr/>
                        <wps:spPr>
                          <a:xfrm>
                            <a:off x="28956" y="1360428"/>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81" name="Rectangle 81"/>
                        <wps:cNvSpPr/>
                        <wps:spPr>
                          <a:xfrm>
                            <a:off x="28956" y="1529576"/>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82" name="Rectangle 82"/>
                        <wps:cNvSpPr/>
                        <wps:spPr>
                          <a:xfrm>
                            <a:off x="28956" y="1698027"/>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83" name="Rectangle 83"/>
                        <wps:cNvSpPr/>
                        <wps:spPr>
                          <a:xfrm>
                            <a:off x="28956" y="1866478"/>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84" name="Rectangle 84"/>
                        <wps:cNvSpPr/>
                        <wps:spPr>
                          <a:xfrm>
                            <a:off x="28956" y="2035625"/>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85" name="Rectangle 85"/>
                        <wps:cNvSpPr/>
                        <wps:spPr>
                          <a:xfrm>
                            <a:off x="28956" y="2204076"/>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s:wsp>
                        <wps:cNvPr id="86" name="Rectangle 86"/>
                        <wps:cNvSpPr/>
                        <wps:spPr>
                          <a:xfrm>
                            <a:off x="28956" y="2372527"/>
                            <a:ext cx="57957" cy="223669"/>
                          </a:xfrm>
                          <a:prstGeom prst="rect">
                            <a:avLst/>
                          </a:prstGeom>
                          <a:ln>
                            <a:noFill/>
                          </a:ln>
                        </wps:spPr>
                        <wps:txbx>
                          <w:txbxContent>
                            <w:p w:rsidR="006766B3" w:rsidRDefault="000279C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53" style="width:201.43pt;height:200.055pt;mso-position-horizontal-relative:char;mso-position-vertical-relative:line" coordsize="25581,25406">
                <v:shape id="Picture 71" style="position:absolute;width:25581;height:24955;left:0;top:0;" filled="f">
                  <v:imagedata r:id="rId26"/>
                </v:shape>
                <v:rect id="Rectangle 72" style="position:absolute;width:579;height:2236;left:289;top:114;" filled="f" stroked="f">
                  <v:textbox inset="0,0,0,0">
                    <w:txbxContent>
                      <w:p>
                        <w:pPr>
                          <w:spacing w:before="0" w:after="160" w:line="259" w:lineRule="auto"/>
                          <w:ind w:left="0" w:firstLine="0"/>
                        </w:pPr>
                        <w:r>
                          <w:rPr/>
                          <w:t xml:space="preserve"> </w:t>
                        </w:r>
                      </w:p>
                    </w:txbxContent>
                  </v:textbox>
                </v:rect>
                <v:rect id="Rectangle 73" style="position:absolute;width:579;height:2236;left:289;top:1798;" filled="f" stroked="f">
                  <v:textbox inset="0,0,0,0">
                    <w:txbxContent>
                      <w:p>
                        <w:pPr>
                          <w:spacing w:before="0" w:after="160" w:line="259" w:lineRule="auto"/>
                          <w:ind w:left="0" w:firstLine="0"/>
                        </w:pPr>
                        <w:r>
                          <w:rPr/>
                          <w:t xml:space="preserve"> </w:t>
                        </w:r>
                      </w:p>
                    </w:txbxContent>
                  </v:textbox>
                </v:rect>
                <v:rect id="Rectangle 74" style="position:absolute;width:579;height:2236;left:289;top:3490;" filled="f" stroked="f">
                  <v:textbox inset="0,0,0,0">
                    <w:txbxContent>
                      <w:p>
                        <w:pPr>
                          <w:spacing w:before="0" w:after="160" w:line="259" w:lineRule="auto"/>
                          <w:ind w:left="0" w:firstLine="0"/>
                        </w:pPr>
                        <w:r>
                          <w:rPr/>
                          <w:t xml:space="preserve"> </w:t>
                        </w:r>
                      </w:p>
                    </w:txbxContent>
                  </v:textbox>
                </v:rect>
                <v:rect id="Rectangle 75" style="position:absolute;width:579;height:2236;left:289;top:5174;" filled="f" stroked="f">
                  <v:textbox inset="0,0,0,0">
                    <w:txbxContent>
                      <w:p>
                        <w:pPr>
                          <w:spacing w:before="0" w:after="160" w:line="259" w:lineRule="auto"/>
                          <w:ind w:left="0" w:firstLine="0"/>
                        </w:pPr>
                        <w:r>
                          <w:rPr/>
                          <w:t xml:space="preserve"> </w:t>
                        </w:r>
                      </w:p>
                    </w:txbxContent>
                  </v:textbox>
                </v:rect>
                <v:rect id="Rectangle 76" style="position:absolute;width:579;height:2236;left:289;top:6859;" filled="f" stroked="f">
                  <v:textbox inset="0,0,0,0">
                    <w:txbxContent>
                      <w:p>
                        <w:pPr>
                          <w:spacing w:before="0" w:after="160" w:line="259" w:lineRule="auto"/>
                          <w:ind w:left="0" w:firstLine="0"/>
                        </w:pPr>
                        <w:r>
                          <w:rPr/>
                          <w:t xml:space="preserve"> </w:t>
                        </w:r>
                      </w:p>
                    </w:txbxContent>
                  </v:textbox>
                </v:rect>
                <v:rect id="Rectangle 77" style="position:absolute;width:579;height:2236;left:289;top:8550;" filled="f" stroked="f">
                  <v:textbox inset="0,0,0,0">
                    <w:txbxContent>
                      <w:p>
                        <w:pPr>
                          <w:spacing w:before="0" w:after="160" w:line="259" w:lineRule="auto"/>
                          <w:ind w:left="0" w:firstLine="0"/>
                        </w:pPr>
                        <w:r>
                          <w:rPr/>
                          <w:t xml:space="preserve"> </w:t>
                        </w:r>
                      </w:p>
                    </w:txbxContent>
                  </v:textbox>
                </v:rect>
                <v:rect id="Rectangle 78" style="position:absolute;width:579;height:2236;left:289;top:10235;" filled="f" stroked="f">
                  <v:textbox inset="0,0,0,0">
                    <w:txbxContent>
                      <w:p>
                        <w:pPr>
                          <w:spacing w:before="0" w:after="160" w:line="259" w:lineRule="auto"/>
                          <w:ind w:left="0" w:firstLine="0"/>
                        </w:pPr>
                        <w:r>
                          <w:rPr/>
                          <w:t xml:space="preserve"> </w:t>
                        </w:r>
                      </w:p>
                    </w:txbxContent>
                  </v:textbox>
                </v:rect>
                <v:rect id="Rectangle 79" style="position:absolute;width:579;height:2236;left:289;top:11919;" filled="f" stroked="f">
                  <v:textbox inset="0,0,0,0">
                    <w:txbxContent>
                      <w:p>
                        <w:pPr>
                          <w:spacing w:before="0" w:after="160" w:line="259" w:lineRule="auto"/>
                          <w:ind w:left="0" w:firstLine="0"/>
                        </w:pPr>
                        <w:r>
                          <w:rPr/>
                          <w:t xml:space="preserve"> </w:t>
                        </w:r>
                      </w:p>
                    </w:txbxContent>
                  </v:textbox>
                </v:rect>
                <v:rect id="Rectangle 80" style="position:absolute;width:579;height:2236;left:289;top:13604;" filled="f" stroked="f">
                  <v:textbox inset="0,0,0,0">
                    <w:txbxContent>
                      <w:p>
                        <w:pPr>
                          <w:spacing w:before="0" w:after="160" w:line="259" w:lineRule="auto"/>
                          <w:ind w:left="0" w:firstLine="0"/>
                        </w:pPr>
                        <w:r>
                          <w:rPr/>
                          <w:t xml:space="preserve"> </w:t>
                        </w:r>
                      </w:p>
                    </w:txbxContent>
                  </v:textbox>
                </v:rect>
                <v:rect id="Rectangle 81" style="position:absolute;width:579;height:2236;left:289;top:15295;" filled="f" stroked="f">
                  <v:textbox inset="0,0,0,0">
                    <w:txbxContent>
                      <w:p>
                        <w:pPr>
                          <w:spacing w:before="0" w:after="160" w:line="259" w:lineRule="auto"/>
                          <w:ind w:left="0" w:firstLine="0"/>
                        </w:pPr>
                        <w:r>
                          <w:rPr/>
                          <w:t xml:space="preserve"> </w:t>
                        </w:r>
                      </w:p>
                    </w:txbxContent>
                  </v:textbox>
                </v:rect>
                <v:rect id="Rectangle 82" style="position:absolute;width:579;height:2236;left:289;top:16980;" filled="f" stroked="f">
                  <v:textbox inset="0,0,0,0">
                    <w:txbxContent>
                      <w:p>
                        <w:pPr>
                          <w:spacing w:before="0" w:after="160" w:line="259" w:lineRule="auto"/>
                          <w:ind w:left="0" w:firstLine="0"/>
                        </w:pPr>
                        <w:r>
                          <w:rPr/>
                          <w:t xml:space="preserve"> </w:t>
                        </w:r>
                      </w:p>
                    </w:txbxContent>
                  </v:textbox>
                </v:rect>
                <v:rect id="Rectangle 83" style="position:absolute;width:579;height:2236;left:289;top:18664;" filled="f" stroked="f">
                  <v:textbox inset="0,0,0,0">
                    <w:txbxContent>
                      <w:p>
                        <w:pPr>
                          <w:spacing w:before="0" w:after="160" w:line="259" w:lineRule="auto"/>
                          <w:ind w:left="0" w:firstLine="0"/>
                        </w:pPr>
                        <w:r>
                          <w:rPr/>
                          <w:t xml:space="preserve"> </w:t>
                        </w:r>
                      </w:p>
                    </w:txbxContent>
                  </v:textbox>
                </v:rect>
                <v:rect id="Rectangle 84" style="position:absolute;width:579;height:2236;left:289;top:20356;" filled="f" stroked="f">
                  <v:textbox inset="0,0,0,0">
                    <w:txbxContent>
                      <w:p>
                        <w:pPr>
                          <w:spacing w:before="0" w:after="160" w:line="259" w:lineRule="auto"/>
                          <w:ind w:left="0" w:firstLine="0"/>
                        </w:pPr>
                        <w:r>
                          <w:rPr/>
                          <w:t xml:space="preserve"> </w:t>
                        </w:r>
                      </w:p>
                    </w:txbxContent>
                  </v:textbox>
                </v:rect>
                <v:rect id="Rectangle 85" style="position:absolute;width:579;height:2236;left:289;top:22040;" filled="f" stroked="f">
                  <v:textbox inset="0,0,0,0">
                    <w:txbxContent>
                      <w:p>
                        <w:pPr>
                          <w:spacing w:before="0" w:after="160" w:line="259" w:lineRule="auto"/>
                          <w:ind w:left="0" w:firstLine="0"/>
                        </w:pPr>
                        <w:r>
                          <w:rPr/>
                          <w:t xml:space="preserve"> </w:t>
                        </w:r>
                      </w:p>
                    </w:txbxContent>
                  </v:textbox>
                </v:rect>
                <v:rect id="Rectangle 86" style="position:absolute;width:579;height:2236;left:289;top:23725;" filled="f" stroked="f">
                  <v:textbox inset="0,0,0,0">
                    <w:txbxContent>
                      <w:p>
                        <w:pPr>
                          <w:spacing w:before="0" w:after="160" w:line="259" w:lineRule="auto"/>
                          <w:ind w:left="0" w:firstLine="0"/>
                        </w:pPr>
                        <w:r>
                          <w:rPr/>
                          <w:t xml:space="preserve"> </w:t>
                        </w:r>
                      </w:p>
                    </w:txbxContent>
                  </v:textbox>
                </v:rect>
              </v:group>
            </w:pict>
          </mc:Fallback>
        </mc:AlternateContent>
      </w:r>
    </w:p>
    <w:p w:rsidR="006766B3" w:rsidRDefault="000279C4">
      <w:pPr>
        <w:spacing w:after="10" w:line="249" w:lineRule="auto"/>
        <w:ind w:left="11" w:right="1410"/>
      </w:pPr>
      <w:r>
        <w:rPr>
          <w:b/>
        </w:rPr>
        <w:t xml:space="preserve">FOREWORD </w:t>
      </w:r>
    </w:p>
    <w:p w:rsidR="006766B3" w:rsidRDefault="000279C4">
      <w:pPr>
        <w:spacing w:after="0" w:line="259" w:lineRule="auto"/>
        <w:ind w:left="0" w:firstLine="0"/>
      </w:pPr>
      <w:r>
        <w:t xml:space="preserve"> </w:t>
      </w:r>
    </w:p>
    <w:p w:rsidR="006766B3" w:rsidRDefault="000279C4">
      <w:pPr>
        <w:ind w:left="11"/>
      </w:pPr>
      <w:r>
        <w:t>The European fire protection associations have decided to produce common guidelines in order to achieve similar interpretation in the European countries and to give examples of acceptable solutions, concepts and models. The Confederation of Fire Protection</w:t>
      </w:r>
      <w:r>
        <w:t xml:space="preserve"> Associations in Europe (CFPA E) has the aim to facilitate and support fire protection work in the European countries. </w:t>
      </w:r>
    </w:p>
    <w:p w:rsidR="006766B3" w:rsidRDefault="000279C4">
      <w:pPr>
        <w:spacing w:after="0" w:line="259" w:lineRule="auto"/>
        <w:ind w:left="0" w:firstLine="0"/>
      </w:pPr>
      <w:r>
        <w:rPr>
          <w:sz w:val="20"/>
        </w:rPr>
        <w:t xml:space="preserve"> </w:t>
      </w:r>
    </w:p>
    <w:p w:rsidR="006766B3" w:rsidRDefault="000279C4">
      <w:pPr>
        <w:ind w:left="11"/>
      </w:pPr>
      <w:r>
        <w:t xml:space="preserve">The market imposes new demands for quality and safety. Today fire protection forms an integral part of a modern strategy for survival </w:t>
      </w:r>
      <w:r>
        <w:t xml:space="preserve">and competitiveness. </w:t>
      </w:r>
    </w:p>
    <w:p w:rsidR="006766B3" w:rsidRDefault="000279C4">
      <w:pPr>
        <w:spacing w:after="0" w:line="259" w:lineRule="auto"/>
        <w:ind w:left="0" w:firstLine="0"/>
      </w:pPr>
      <w:r>
        <w:rPr>
          <w:sz w:val="20"/>
        </w:rPr>
        <w:t xml:space="preserve"> </w:t>
      </w:r>
    </w:p>
    <w:p w:rsidR="006766B3" w:rsidRDefault="000279C4">
      <w:pPr>
        <w:ind w:left="11"/>
      </w:pPr>
      <w:r>
        <w:t>The guideline is primarily intended for public, and for house and residential property owners and tenants. It is also aimed at the rescue services, consultants, safety companies and the like so that, in the course of their work, the</w:t>
      </w:r>
      <w:r>
        <w:t xml:space="preserve">y may be able to help increase fire safety in society. </w:t>
      </w:r>
    </w:p>
    <w:p w:rsidR="006766B3" w:rsidRDefault="000279C4">
      <w:pPr>
        <w:spacing w:after="0" w:line="259" w:lineRule="auto"/>
        <w:ind w:left="0" w:firstLine="0"/>
      </w:pPr>
      <w:r>
        <w:rPr>
          <w:sz w:val="20"/>
        </w:rPr>
        <w:t xml:space="preserve"> </w:t>
      </w:r>
    </w:p>
    <w:p w:rsidR="006766B3" w:rsidRDefault="000279C4">
      <w:pPr>
        <w:ind w:left="11"/>
      </w:pPr>
      <w:r>
        <w:t xml:space="preserve">The proposal of this guideline was presented by the Swedish Fire Protection Association. </w:t>
      </w:r>
    </w:p>
    <w:p w:rsidR="006766B3" w:rsidRDefault="000279C4">
      <w:pPr>
        <w:spacing w:after="0" w:line="259" w:lineRule="auto"/>
        <w:ind w:left="0" w:firstLine="0"/>
      </w:pPr>
      <w:r>
        <w:rPr>
          <w:sz w:val="20"/>
        </w:rPr>
        <w:t xml:space="preserve"> </w:t>
      </w:r>
    </w:p>
    <w:p w:rsidR="006766B3" w:rsidRDefault="000279C4">
      <w:pPr>
        <w:ind w:left="11"/>
      </w:pPr>
      <w:r>
        <w:t xml:space="preserve">This guideline has been compiled by Guidelines Commission and adopted by all fire protection associations in the Confederation of Fire Protection Associations Europe.  </w:t>
      </w:r>
    </w:p>
    <w:p w:rsidR="006766B3" w:rsidRDefault="000279C4">
      <w:pPr>
        <w:spacing w:after="0" w:line="259" w:lineRule="auto"/>
        <w:ind w:left="0" w:firstLine="0"/>
      </w:pPr>
      <w:r>
        <w:t xml:space="preserve"> </w:t>
      </w:r>
    </w:p>
    <w:p w:rsidR="006766B3" w:rsidRDefault="000279C4">
      <w:pPr>
        <w:ind w:left="11"/>
      </w:pPr>
      <w:r>
        <w:t>These guidelines reflect best practice developed by the countries of CFPA Europe. Whe</w:t>
      </w:r>
      <w:r>
        <w:t xml:space="preserve">re the guidelines and national requirement conflict, national requirements must apply. </w:t>
      </w:r>
    </w:p>
    <w:p w:rsidR="006766B3" w:rsidRDefault="000279C4">
      <w:pPr>
        <w:spacing w:after="0" w:line="259" w:lineRule="auto"/>
        <w:ind w:left="0" w:firstLine="0"/>
      </w:pPr>
      <w:r>
        <w:t xml:space="preserve"> </w:t>
      </w:r>
    </w:p>
    <w:p w:rsidR="006766B3" w:rsidRDefault="000279C4">
      <w:pPr>
        <w:spacing w:after="0" w:line="259" w:lineRule="auto"/>
        <w:ind w:left="0" w:firstLine="0"/>
      </w:pPr>
      <w:r>
        <w:t xml:space="preserve"> </w:t>
      </w:r>
    </w:p>
    <w:p w:rsidR="006766B3" w:rsidRDefault="000279C4">
      <w:pPr>
        <w:spacing w:after="0" w:line="259" w:lineRule="auto"/>
        <w:ind w:left="0" w:firstLine="0"/>
      </w:pPr>
      <w:r>
        <w:t xml:space="preserve"> </w:t>
      </w:r>
    </w:p>
    <w:p w:rsidR="006766B3" w:rsidRDefault="000279C4">
      <w:pPr>
        <w:spacing w:after="0" w:line="259" w:lineRule="auto"/>
        <w:ind w:left="0" w:firstLine="0"/>
      </w:pPr>
      <w:r>
        <w:t xml:space="preserve"> </w:t>
      </w:r>
    </w:p>
    <w:tbl>
      <w:tblPr>
        <w:tblStyle w:val="TableGrid"/>
        <w:tblW w:w="8081" w:type="dxa"/>
        <w:tblInd w:w="0" w:type="dxa"/>
        <w:tblCellMar>
          <w:top w:w="0" w:type="dxa"/>
          <w:left w:w="0" w:type="dxa"/>
          <w:bottom w:w="0" w:type="dxa"/>
          <w:right w:w="0" w:type="dxa"/>
        </w:tblCellMar>
        <w:tblLook w:val="04A0" w:firstRow="1" w:lastRow="0" w:firstColumn="1" w:lastColumn="0" w:noHBand="0" w:noVBand="1"/>
      </w:tblPr>
      <w:tblGrid>
        <w:gridCol w:w="5581"/>
        <w:gridCol w:w="2500"/>
      </w:tblGrid>
      <w:tr w:rsidR="006766B3">
        <w:trPr>
          <w:trHeight w:val="266"/>
        </w:trPr>
        <w:tc>
          <w:tcPr>
            <w:tcW w:w="5580" w:type="dxa"/>
            <w:tcBorders>
              <w:top w:val="nil"/>
              <w:left w:val="nil"/>
              <w:bottom w:val="nil"/>
              <w:right w:val="nil"/>
            </w:tcBorders>
          </w:tcPr>
          <w:p w:rsidR="006766B3" w:rsidRDefault="000279C4">
            <w:pPr>
              <w:spacing w:after="0" w:line="259" w:lineRule="auto"/>
              <w:ind w:left="0" w:firstLine="0"/>
            </w:pPr>
            <w:r>
              <w:t xml:space="preserve">Zürich, 26 April 2010 </w:t>
            </w:r>
          </w:p>
        </w:tc>
        <w:tc>
          <w:tcPr>
            <w:tcW w:w="2500" w:type="dxa"/>
            <w:tcBorders>
              <w:top w:val="nil"/>
              <w:left w:val="nil"/>
              <w:bottom w:val="nil"/>
              <w:right w:val="nil"/>
            </w:tcBorders>
          </w:tcPr>
          <w:p w:rsidR="006766B3" w:rsidRDefault="000279C4">
            <w:pPr>
              <w:spacing w:after="0" w:line="259" w:lineRule="auto"/>
              <w:ind w:left="1" w:firstLine="0"/>
              <w:jc w:val="both"/>
            </w:pPr>
            <w:r>
              <w:t xml:space="preserve">Stockholm, 26 April 2010 </w:t>
            </w:r>
          </w:p>
        </w:tc>
      </w:tr>
      <w:tr w:rsidR="006766B3">
        <w:trPr>
          <w:trHeight w:val="531"/>
        </w:trPr>
        <w:tc>
          <w:tcPr>
            <w:tcW w:w="5580" w:type="dxa"/>
            <w:tcBorders>
              <w:top w:val="nil"/>
              <w:left w:val="nil"/>
              <w:bottom w:val="nil"/>
              <w:right w:val="nil"/>
            </w:tcBorders>
          </w:tcPr>
          <w:p w:rsidR="006766B3" w:rsidRDefault="000279C4">
            <w:pPr>
              <w:spacing w:after="0" w:line="259" w:lineRule="auto"/>
              <w:ind w:left="0" w:firstLine="0"/>
            </w:pPr>
            <w:r>
              <w:t xml:space="preserve">CFPA Europe </w:t>
            </w:r>
          </w:p>
          <w:p w:rsidR="006766B3" w:rsidRDefault="000279C4">
            <w:pPr>
              <w:spacing w:after="0" w:line="259" w:lineRule="auto"/>
              <w:ind w:left="0" w:firstLine="0"/>
            </w:pPr>
            <w:r>
              <w:t xml:space="preserve"> </w:t>
            </w:r>
          </w:p>
        </w:tc>
        <w:tc>
          <w:tcPr>
            <w:tcW w:w="2500" w:type="dxa"/>
            <w:tcBorders>
              <w:top w:val="nil"/>
              <w:left w:val="nil"/>
              <w:bottom w:val="nil"/>
              <w:right w:val="nil"/>
            </w:tcBorders>
          </w:tcPr>
          <w:p w:rsidR="006766B3" w:rsidRDefault="000279C4">
            <w:pPr>
              <w:spacing w:after="0" w:line="259" w:lineRule="auto"/>
              <w:ind w:left="0" w:firstLine="0"/>
            </w:pPr>
            <w:r>
              <w:t xml:space="preserve">Guidelines Commission </w:t>
            </w:r>
          </w:p>
        </w:tc>
      </w:tr>
      <w:tr w:rsidR="006766B3">
        <w:trPr>
          <w:trHeight w:val="265"/>
        </w:trPr>
        <w:tc>
          <w:tcPr>
            <w:tcW w:w="5580" w:type="dxa"/>
            <w:tcBorders>
              <w:top w:val="nil"/>
              <w:left w:val="nil"/>
              <w:bottom w:val="nil"/>
              <w:right w:val="nil"/>
            </w:tcBorders>
          </w:tcPr>
          <w:p w:rsidR="006766B3" w:rsidRDefault="000279C4">
            <w:pPr>
              <w:spacing w:after="0" w:line="259" w:lineRule="auto"/>
              <w:ind w:left="0" w:firstLine="0"/>
            </w:pPr>
            <w:r>
              <w:t xml:space="preserve">Dr. Hubert Rüegg </w:t>
            </w:r>
          </w:p>
        </w:tc>
        <w:tc>
          <w:tcPr>
            <w:tcW w:w="2500" w:type="dxa"/>
            <w:tcBorders>
              <w:top w:val="nil"/>
              <w:left w:val="nil"/>
              <w:bottom w:val="nil"/>
              <w:right w:val="nil"/>
            </w:tcBorders>
          </w:tcPr>
          <w:p w:rsidR="006766B3" w:rsidRDefault="000279C4">
            <w:pPr>
              <w:spacing w:after="0" w:line="259" w:lineRule="auto"/>
              <w:ind w:left="0" w:firstLine="0"/>
            </w:pPr>
            <w:r>
              <w:t xml:space="preserve">Tommy Arvidsson </w:t>
            </w:r>
          </w:p>
        </w:tc>
      </w:tr>
      <w:tr w:rsidR="006766B3">
        <w:trPr>
          <w:trHeight w:val="265"/>
        </w:trPr>
        <w:tc>
          <w:tcPr>
            <w:tcW w:w="5580" w:type="dxa"/>
            <w:tcBorders>
              <w:top w:val="nil"/>
              <w:left w:val="nil"/>
              <w:bottom w:val="nil"/>
              <w:right w:val="nil"/>
            </w:tcBorders>
          </w:tcPr>
          <w:p w:rsidR="006766B3" w:rsidRDefault="000279C4">
            <w:pPr>
              <w:spacing w:after="0" w:line="259" w:lineRule="auto"/>
              <w:ind w:left="0" w:firstLine="0"/>
            </w:pPr>
            <w:r>
              <w:t xml:space="preserve">Chairman </w:t>
            </w:r>
          </w:p>
        </w:tc>
        <w:tc>
          <w:tcPr>
            <w:tcW w:w="2500" w:type="dxa"/>
            <w:tcBorders>
              <w:top w:val="nil"/>
              <w:left w:val="nil"/>
              <w:bottom w:val="nil"/>
              <w:right w:val="nil"/>
            </w:tcBorders>
          </w:tcPr>
          <w:p w:rsidR="006766B3" w:rsidRDefault="000279C4">
            <w:pPr>
              <w:spacing w:after="0" w:line="259" w:lineRule="auto"/>
              <w:ind w:left="0" w:firstLine="0"/>
            </w:pPr>
            <w:r>
              <w:t xml:space="preserve">Chairman </w:t>
            </w:r>
          </w:p>
        </w:tc>
      </w:tr>
    </w:tbl>
    <w:p w:rsidR="006766B3" w:rsidRDefault="000279C4">
      <w:pPr>
        <w:spacing w:after="0" w:line="259" w:lineRule="auto"/>
        <w:ind w:left="0" w:firstLine="0"/>
      </w:pPr>
      <w:r>
        <w:t xml:space="preserve"> </w:t>
      </w:r>
    </w:p>
    <w:p w:rsidR="006766B3" w:rsidRDefault="000279C4">
      <w:pPr>
        <w:spacing w:after="0" w:line="259" w:lineRule="auto"/>
        <w:ind w:left="0" w:firstLine="0"/>
      </w:pPr>
      <w:r>
        <w:lastRenderedPageBreak/>
        <w:t xml:space="preserve"> </w:t>
      </w:r>
    </w:p>
    <w:p w:rsidR="006766B3" w:rsidRDefault="000279C4">
      <w:pPr>
        <w:spacing w:after="0" w:line="259" w:lineRule="auto"/>
        <w:ind w:left="0" w:firstLine="0"/>
      </w:pPr>
      <w:r>
        <w:t xml:space="preserve"> </w:t>
      </w:r>
    </w:p>
    <w:p w:rsidR="006766B3" w:rsidRDefault="000279C4">
      <w:pPr>
        <w:spacing w:after="0" w:line="259" w:lineRule="auto"/>
        <w:ind w:left="6462" w:firstLine="0"/>
      </w:pPr>
      <w:r>
        <w:rPr>
          <w:noProof/>
        </w:rPr>
        <w:drawing>
          <wp:inline distT="0" distB="0" distL="0" distR="0">
            <wp:extent cx="2018640" cy="311658"/>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27"/>
                    <a:stretch>
                      <a:fillRect/>
                    </a:stretch>
                  </pic:blipFill>
                  <pic:spPr>
                    <a:xfrm>
                      <a:off x="0" y="0"/>
                      <a:ext cx="2018640" cy="311658"/>
                    </a:xfrm>
                    <a:prstGeom prst="rect">
                      <a:avLst/>
                    </a:prstGeom>
                  </pic:spPr>
                </pic:pic>
              </a:graphicData>
            </a:graphic>
          </wp:inline>
        </w:drawing>
      </w:r>
    </w:p>
    <w:p w:rsidR="006766B3" w:rsidRDefault="000279C4">
      <w:pPr>
        <w:spacing w:after="0" w:line="259" w:lineRule="auto"/>
        <w:ind w:left="0" w:firstLine="0"/>
        <w:jc w:val="right"/>
      </w:pPr>
      <w:r>
        <w:t xml:space="preserve"> </w:t>
      </w:r>
    </w:p>
    <w:p w:rsidR="006766B3" w:rsidRDefault="000279C4">
      <w:pPr>
        <w:spacing w:after="0" w:line="259" w:lineRule="auto"/>
        <w:ind w:left="0" w:firstLine="0"/>
      </w:pPr>
      <w:r>
        <w:t xml:space="preserve"> </w:t>
      </w:r>
    </w:p>
    <w:sdt>
      <w:sdtPr>
        <w:id w:val="-260843749"/>
        <w:docPartObj>
          <w:docPartGallery w:val="Table of Contents"/>
        </w:docPartObj>
      </w:sdtPr>
      <w:sdtEndPr/>
      <w:sdtContent>
        <w:p w:rsidR="006766B3" w:rsidRDefault="000279C4">
          <w:pPr>
            <w:pStyle w:val="TDC1"/>
            <w:tabs>
              <w:tab w:val="right" w:leader="dot" w:pos="9706"/>
            </w:tabs>
          </w:pPr>
          <w:r>
            <w:fldChar w:fldCharType="begin"/>
          </w:r>
          <w:r>
            <w:instrText xml:space="preserve"> TOC \o "1-2" \h \z \u </w:instrText>
          </w:r>
          <w:r>
            <w:fldChar w:fldCharType="separate"/>
          </w:r>
          <w:hyperlink w:anchor="_Toc10411">
            <w:r>
              <w:t>1</w:t>
            </w:r>
            <w:r>
              <w:rPr>
                <w:rFonts w:ascii="Times New Roman" w:eastAsia="Times New Roman" w:hAnsi="Times New Roman" w:cs="Times New Roman"/>
                <w:sz w:val="24"/>
              </w:rPr>
              <w:t xml:space="preserve">  </w:t>
            </w:r>
            <w:r>
              <w:t>Introduction</w:t>
            </w:r>
            <w:r>
              <w:tab/>
            </w:r>
            <w:r>
              <w:fldChar w:fldCharType="begin"/>
            </w:r>
            <w:r>
              <w:instrText>PAGEREF _Toc10411 \h</w:instrText>
            </w:r>
            <w:r>
              <w:fldChar w:fldCharType="separate"/>
            </w:r>
            <w:r>
              <w:t xml:space="preserve">4 </w:t>
            </w:r>
            <w:r>
              <w:fldChar w:fldCharType="end"/>
            </w:r>
          </w:hyperlink>
        </w:p>
        <w:p w:rsidR="006766B3" w:rsidRDefault="000279C4">
          <w:pPr>
            <w:pStyle w:val="TDC1"/>
            <w:tabs>
              <w:tab w:val="right" w:leader="dot" w:pos="9706"/>
            </w:tabs>
          </w:pPr>
          <w:hyperlink w:anchor="_Toc10412">
            <w:r>
              <w:t>2</w:t>
            </w:r>
            <w:r>
              <w:rPr>
                <w:rFonts w:ascii="Times New Roman" w:eastAsia="Times New Roman" w:hAnsi="Times New Roman" w:cs="Times New Roman"/>
                <w:sz w:val="24"/>
              </w:rPr>
              <w:t xml:space="preserve">  </w:t>
            </w:r>
            <w:r>
              <w:t>Scope</w:t>
            </w:r>
            <w:r>
              <w:tab/>
            </w:r>
            <w:r>
              <w:fldChar w:fldCharType="begin"/>
            </w:r>
            <w:r>
              <w:instrText>PAGEREF _Toc10412 \h</w:instrText>
            </w:r>
            <w:r>
              <w:fldChar w:fldCharType="separate"/>
            </w:r>
            <w:r>
              <w:t xml:space="preserve">4 </w:t>
            </w:r>
            <w:r>
              <w:fldChar w:fldCharType="end"/>
            </w:r>
          </w:hyperlink>
        </w:p>
        <w:p w:rsidR="006766B3" w:rsidRDefault="000279C4">
          <w:pPr>
            <w:pStyle w:val="TDC1"/>
            <w:tabs>
              <w:tab w:val="right" w:leader="dot" w:pos="9706"/>
            </w:tabs>
          </w:pPr>
          <w:hyperlink w:anchor="_Toc10413">
            <w:r>
              <w:t>3</w:t>
            </w:r>
            <w:r>
              <w:rPr>
                <w:rFonts w:ascii="Times New Roman" w:eastAsia="Times New Roman" w:hAnsi="Times New Roman" w:cs="Times New Roman"/>
                <w:sz w:val="24"/>
              </w:rPr>
              <w:t xml:space="preserve">  </w:t>
            </w:r>
            <w:r>
              <w:t>Definition - (see also European Guideline No 10:2008 F)</w:t>
            </w:r>
            <w:r>
              <w:tab/>
            </w:r>
            <w:r>
              <w:fldChar w:fldCharType="begin"/>
            </w:r>
            <w:r>
              <w:instrText>PAGEREF _Toc10413 \h</w:instrText>
            </w:r>
            <w:r>
              <w:fldChar w:fldCharType="separate"/>
            </w:r>
            <w:r>
              <w:t xml:space="preserve">4 </w:t>
            </w:r>
            <w:r>
              <w:fldChar w:fldCharType="end"/>
            </w:r>
          </w:hyperlink>
        </w:p>
        <w:p w:rsidR="006766B3" w:rsidRDefault="000279C4">
          <w:pPr>
            <w:pStyle w:val="TDC1"/>
            <w:tabs>
              <w:tab w:val="right" w:leader="dot" w:pos="9706"/>
            </w:tabs>
          </w:pPr>
          <w:hyperlink w:anchor="_Toc10414">
            <w:r>
              <w:t>4</w:t>
            </w:r>
            <w:r>
              <w:rPr>
                <w:rFonts w:ascii="Times New Roman" w:eastAsia="Times New Roman" w:hAnsi="Times New Roman" w:cs="Times New Roman"/>
                <w:sz w:val="24"/>
              </w:rPr>
              <w:t xml:space="preserve">  </w:t>
            </w:r>
            <w:r>
              <w:t>Base level for fire safe homes</w:t>
            </w:r>
            <w:r>
              <w:tab/>
            </w:r>
            <w:r>
              <w:fldChar w:fldCharType="begin"/>
            </w:r>
            <w:r>
              <w:instrText>PAGEREF _Toc10414 \h</w:instrText>
            </w:r>
            <w:r>
              <w:fldChar w:fldCharType="separate"/>
            </w:r>
            <w:r>
              <w:t xml:space="preserve">5 </w:t>
            </w:r>
            <w:r>
              <w:fldChar w:fldCharType="end"/>
            </w:r>
          </w:hyperlink>
        </w:p>
        <w:p w:rsidR="006766B3" w:rsidRDefault="000279C4">
          <w:pPr>
            <w:pStyle w:val="TDC2"/>
            <w:tabs>
              <w:tab w:val="right" w:leader="dot" w:pos="9706"/>
            </w:tabs>
          </w:pPr>
          <w:hyperlink w:anchor="_Toc10415">
            <w:r>
              <w:t>4.1</w:t>
            </w:r>
            <w:r>
              <w:rPr>
                <w:rFonts w:ascii="Times New Roman" w:eastAsia="Times New Roman" w:hAnsi="Times New Roman" w:cs="Times New Roman"/>
                <w:sz w:val="24"/>
              </w:rPr>
              <w:t xml:space="preserve">  </w:t>
            </w:r>
            <w:r>
              <w:t xml:space="preserve">Smoke </w:t>
            </w:r>
            <w:r>
              <w:t>alarms or fire detection system</w:t>
            </w:r>
            <w:r>
              <w:tab/>
            </w:r>
            <w:r>
              <w:fldChar w:fldCharType="begin"/>
            </w:r>
            <w:r>
              <w:instrText>PAGEREF _Toc10415 \h</w:instrText>
            </w:r>
            <w:r>
              <w:fldChar w:fldCharType="separate"/>
            </w:r>
            <w:r>
              <w:t xml:space="preserve">5 </w:t>
            </w:r>
            <w:r>
              <w:fldChar w:fldCharType="end"/>
            </w:r>
          </w:hyperlink>
        </w:p>
        <w:p w:rsidR="006766B3" w:rsidRDefault="000279C4">
          <w:pPr>
            <w:pStyle w:val="TDC2"/>
            <w:tabs>
              <w:tab w:val="right" w:leader="dot" w:pos="9706"/>
            </w:tabs>
          </w:pPr>
          <w:hyperlink w:anchor="_Toc10416">
            <w:r>
              <w:t>4.2</w:t>
            </w:r>
            <w:r>
              <w:rPr>
                <w:rFonts w:ascii="Times New Roman" w:eastAsia="Times New Roman" w:hAnsi="Times New Roman" w:cs="Times New Roman"/>
                <w:sz w:val="24"/>
              </w:rPr>
              <w:t xml:space="preserve">  </w:t>
            </w:r>
            <w:r>
              <w:t>Portable fire extinguishers</w:t>
            </w:r>
            <w:r>
              <w:tab/>
            </w:r>
            <w:r>
              <w:fldChar w:fldCharType="begin"/>
            </w:r>
            <w:r>
              <w:instrText>PAGEREF _Toc10416 \h</w:instrText>
            </w:r>
            <w:r>
              <w:fldChar w:fldCharType="separate"/>
            </w:r>
            <w:r>
              <w:t xml:space="preserve">6 </w:t>
            </w:r>
            <w:r>
              <w:fldChar w:fldCharType="end"/>
            </w:r>
          </w:hyperlink>
        </w:p>
        <w:p w:rsidR="006766B3" w:rsidRDefault="000279C4">
          <w:pPr>
            <w:pStyle w:val="TDC2"/>
            <w:tabs>
              <w:tab w:val="right" w:leader="dot" w:pos="9706"/>
            </w:tabs>
          </w:pPr>
          <w:hyperlink w:anchor="_Toc10417">
            <w:r>
              <w:t>4.3</w:t>
            </w:r>
            <w:r>
              <w:rPr>
                <w:rFonts w:ascii="Times New Roman" w:eastAsia="Times New Roman" w:hAnsi="Times New Roman" w:cs="Times New Roman"/>
                <w:sz w:val="24"/>
              </w:rPr>
              <w:t xml:space="preserve">  </w:t>
            </w:r>
            <w:r>
              <w:t>Cooker guard/timer</w:t>
            </w:r>
            <w:r>
              <w:tab/>
            </w:r>
            <w:r>
              <w:fldChar w:fldCharType="begin"/>
            </w:r>
            <w:r>
              <w:instrText>PAGEREF _Toc10417 \h</w:instrText>
            </w:r>
            <w:r>
              <w:fldChar w:fldCharType="separate"/>
            </w:r>
            <w:r>
              <w:t xml:space="preserve">6 </w:t>
            </w:r>
            <w:r>
              <w:fldChar w:fldCharType="end"/>
            </w:r>
          </w:hyperlink>
        </w:p>
        <w:p w:rsidR="006766B3" w:rsidRDefault="000279C4">
          <w:pPr>
            <w:pStyle w:val="TDC2"/>
            <w:tabs>
              <w:tab w:val="right" w:leader="dot" w:pos="9706"/>
            </w:tabs>
          </w:pPr>
          <w:hyperlink w:anchor="_Toc10418">
            <w:r>
              <w:t>4.4</w:t>
            </w:r>
            <w:r>
              <w:rPr>
                <w:rFonts w:ascii="Times New Roman" w:eastAsia="Times New Roman" w:hAnsi="Times New Roman" w:cs="Times New Roman"/>
                <w:sz w:val="24"/>
              </w:rPr>
              <w:t xml:space="preserve"> </w:t>
            </w:r>
            <w:r>
              <w:t>Fire blankets</w:t>
            </w:r>
            <w:r>
              <w:tab/>
            </w:r>
            <w:r>
              <w:fldChar w:fldCharType="begin"/>
            </w:r>
            <w:r>
              <w:instrText>PAGEREF _Toc10418 \h</w:instrText>
            </w:r>
            <w:r>
              <w:fldChar w:fldCharType="separate"/>
            </w:r>
            <w:r>
              <w:t xml:space="preserve">6 </w:t>
            </w:r>
            <w:r>
              <w:fldChar w:fldCharType="end"/>
            </w:r>
          </w:hyperlink>
        </w:p>
        <w:p w:rsidR="006766B3" w:rsidRDefault="000279C4">
          <w:pPr>
            <w:pStyle w:val="TDC2"/>
            <w:tabs>
              <w:tab w:val="right" w:leader="dot" w:pos="9706"/>
            </w:tabs>
          </w:pPr>
          <w:hyperlink w:anchor="_Toc10419">
            <w:r>
              <w:t>4.5</w:t>
            </w:r>
            <w:r>
              <w:rPr>
                <w:rFonts w:ascii="Times New Roman" w:eastAsia="Times New Roman" w:hAnsi="Times New Roman" w:cs="Times New Roman"/>
                <w:sz w:val="24"/>
              </w:rPr>
              <w:t xml:space="preserve"> </w:t>
            </w:r>
            <w:r>
              <w:t>Fire safety information</w:t>
            </w:r>
            <w:r>
              <w:tab/>
            </w:r>
            <w:r>
              <w:fldChar w:fldCharType="begin"/>
            </w:r>
            <w:r>
              <w:instrText>PAGEREF _Toc10419 \h</w:instrText>
            </w:r>
            <w:r>
              <w:fldChar w:fldCharType="separate"/>
            </w:r>
            <w:r>
              <w:t xml:space="preserve">6 </w:t>
            </w:r>
            <w:r>
              <w:fldChar w:fldCharType="end"/>
            </w:r>
          </w:hyperlink>
        </w:p>
        <w:p w:rsidR="006766B3" w:rsidRDefault="000279C4">
          <w:pPr>
            <w:pStyle w:val="TDC2"/>
            <w:tabs>
              <w:tab w:val="right" w:leader="dot" w:pos="9706"/>
            </w:tabs>
          </w:pPr>
          <w:hyperlink w:anchor="_Toc10420">
            <w:r>
              <w:t>4.6</w:t>
            </w:r>
            <w:r>
              <w:rPr>
                <w:rFonts w:ascii="Times New Roman" w:eastAsia="Times New Roman" w:hAnsi="Times New Roman" w:cs="Times New Roman"/>
                <w:sz w:val="24"/>
              </w:rPr>
              <w:t xml:space="preserve">  </w:t>
            </w:r>
            <w:r>
              <w:t>Training</w:t>
            </w:r>
            <w:r>
              <w:tab/>
            </w:r>
            <w:r>
              <w:fldChar w:fldCharType="begin"/>
            </w:r>
            <w:r>
              <w:instrText>PAGEREF _Toc10420 \h</w:instrText>
            </w:r>
            <w:r>
              <w:fldChar w:fldCharType="separate"/>
            </w:r>
            <w:r>
              <w:t xml:space="preserve">7 </w:t>
            </w:r>
            <w:r>
              <w:fldChar w:fldCharType="end"/>
            </w:r>
          </w:hyperlink>
        </w:p>
        <w:p w:rsidR="006766B3" w:rsidRDefault="000279C4">
          <w:pPr>
            <w:pStyle w:val="TDC1"/>
            <w:tabs>
              <w:tab w:val="right" w:leader="dot" w:pos="9706"/>
            </w:tabs>
          </w:pPr>
          <w:hyperlink w:anchor="_Toc10421">
            <w:r>
              <w:t>5</w:t>
            </w:r>
            <w:r>
              <w:rPr>
                <w:rFonts w:ascii="Times New Roman" w:eastAsia="Times New Roman" w:hAnsi="Times New Roman" w:cs="Times New Roman"/>
                <w:sz w:val="24"/>
              </w:rPr>
              <w:t xml:space="preserve">  </w:t>
            </w:r>
            <w:r>
              <w:t>Optional level</w:t>
            </w:r>
            <w:r>
              <w:tab/>
            </w:r>
            <w:r>
              <w:fldChar w:fldCharType="begin"/>
            </w:r>
            <w:r>
              <w:instrText>PAGEREF _Toc10421 \h</w:instrText>
            </w:r>
            <w:r>
              <w:fldChar w:fldCharType="separate"/>
            </w:r>
            <w:r>
              <w:t xml:space="preserve">8 </w:t>
            </w:r>
            <w:r>
              <w:fldChar w:fldCharType="end"/>
            </w:r>
          </w:hyperlink>
        </w:p>
        <w:p w:rsidR="006766B3" w:rsidRDefault="000279C4">
          <w:pPr>
            <w:pStyle w:val="TDC2"/>
            <w:tabs>
              <w:tab w:val="right" w:leader="dot" w:pos="9706"/>
            </w:tabs>
          </w:pPr>
          <w:hyperlink w:anchor="_Toc10422">
            <w:r>
              <w:t>5.1</w:t>
            </w:r>
            <w:r>
              <w:rPr>
                <w:rFonts w:ascii="Times New Roman" w:eastAsia="Times New Roman" w:hAnsi="Times New Roman" w:cs="Times New Roman"/>
                <w:sz w:val="24"/>
              </w:rPr>
              <w:t xml:space="preserve"> </w:t>
            </w:r>
            <w:r>
              <w:t>Residential extinguishi</w:t>
            </w:r>
            <w:r>
              <w:t>ng system</w:t>
            </w:r>
            <w:r>
              <w:tab/>
            </w:r>
            <w:r>
              <w:fldChar w:fldCharType="begin"/>
            </w:r>
            <w:r>
              <w:instrText>PAGEREF _Toc10422 \h</w:instrText>
            </w:r>
            <w:r>
              <w:fldChar w:fldCharType="separate"/>
            </w:r>
            <w:r>
              <w:t xml:space="preserve">8 </w:t>
            </w:r>
            <w:r>
              <w:fldChar w:fldCharType="end"/>
            </w:r>
          </w:hyperlink>
        </w:p>
        <w:p w:rsidR="006766B3" w:rsidRDefault="000279C4">
          <w:pPr>
            <w:pStyle w:val="TDC2"/>
            <w:tabs>
              <w:tab w:val="right" w:leader="dot" w:pos="9706"/>
            </w:tabs>
          </w:pPr>
          <w:hyperlink w:anchor="_Toc10423">
            <w:r>
              <w:t>5.2</w:t>
            </w:r>
            <w:r>
              <w:rPr>
                <w:rFonts w:ascii="Times New Roman" w:eastAsia="Times New Roman" w:hAnsi="Times New Roman" w:cs="Times New Roman"/>
                <w:sz w:val="24"/>
              </w:rPr>
              <w:t xml:space="preserve"> </w:t>
            </w:r>
            <w:r>
              <w:t>Additional fire alarms</w:t>
            </w:r>
            <w:r>
              <w:tab/>
            </w:r>
            <w:r>
              <w:fldChar w:fldCharType="begin"/>
            </w:r>
            <w:r>
              <w:instrText>PAGEREF _Toc10423 \h</w:instrText>
            </w:r>
            <w:r>
              <w:fldChar w:fldCharType="separate"/>
            </w:r>
            <w:r>
              <w:t xml:space="preserve">8 </w:t>
            </w:r>
            <w:r>
              <w:fldChar w:fldCharType="end"/>
            </w:r>
          </w:hyperlink>
        </w:p>
        <w:p w:rsidR="006766B3" w:rsidRDefault="000279C4">
          <w:pPr>
            <w:pStyle w:val="TDC2"/>
            <w:tabs>
              <w:tab w:val="right" w:leader="dot" w:pos="9706"/>
            </w:tabs>
          </w:pPr>
          <w:hyperlink w:anchor="_Toc10424">
            <w:r>
              <w:t>5.3</w:t>
            </w:r>
            <w:r>
              <w:rPr>
                <w:rFonts w:ascii="Times New Roman" w:eastAsia="Times New Roman" w:hAnsi="Times New Roman" w:cs="Times New Roman"/>
                <w:sz w:val="24"/>
              </w:rPr>
              <w:t xml:space="preserve">  </w:t>
            </w:r>
            <w:r>
              <w:t>Escape ladder</w:t>
            </w:r>
            <w:r>
              <w:tab/>
            </w:r>
            <w:r>
              <w:fldChar w:fldCharType="begin"/>
            </w:r>
            <w:r>
              <w:instrText>PAGEREF _Toc10424 \h</w:instrText>
            </w:r>
            <w:r>
              <w:fldChar w:fldCharType="separate"/>
            </w:r>
            <w:r>
              <w:t xml:space="preserve">8 </w:t>
            </w:r>
            <w:r>
              <w:fldChar w:fldCharType="end"/>
            </w:r>
          </w:hyperlink>
        </w:p>
        <w:p w:rsidR="006766B3" w:rsidRDefault="000279C4">
          <w:pPr>
            <w:pStyle w:val="TDC1"/>
            <w:tabs>
              <w:tab w:val="right" w:leader="dot" w:pos="9706"/>
            </w:tabs>
          </w:pPr>
          <w:hyperlink w:anchor="_Toc10425">
            <w:r>
              <w:t>6</w:t>
            </w:r>
            <w:r>
              <w:rPr>
                <w:rFonts w:ascii="Times New Roman" w:eastAsia="Times New Roman" w:hAnsi="Times New Roman" w:cs="Times New Roman"/>
                <w:sz w:val="24"/>
              </w:rPr>
              <w:t xml:space="preserve">  </w:t>
            </w:r>
            <w:r>
              <w:t>Reference</w:t>
            </w:r>
            <w:r>
              <w:tab/>
            </w:r>
            <w:r>
              <w:fldChar w:fldCharType="begin"/>
            </w:r>
            <w:r>
              <w:instrText>PAGEREF _Toc10425 \h</w:instrText>
            </w:r>
            <w:r>
              <w:fldChar w:fldCharType="separate"/>
            </w:r>
            <w:r>
              <w:t xml:space="preserve">8 </w:t>
            </w:r>
            <w:r>
              <w:fldChar w:fldCharType="end"/>
            </w:r>
          </w:hyperlink>
        </w:p>
        <w:p w:rsidR="006766B3" w:rsidRDefault="000279C4">
          <w:pPr>
            <w:pStyle w:val="TDC1"/>
            <w:tabs>
              <w:tab w:val="right" w:leader="dot" w:pos="9706"/>
            </w:tabs>
          </w:pPr>
          <w:hyperlink w:anchor="_Toc10426">
            <w:r>
              <w:t>7</w:t>
            </w:r>
            <w:r>
              <w:rPr>
                <w:rFonts w:ascii="Times New Roman" w:eastAsia="Times New Roman" w:hAnsi="Times New Roman" w:cs="Times New Roman"/>
                <w:sz w:val="24"/>
              </w:rPr>
              <w:t xml:space="preserve">  </w:t>
            </w:r>
            <w:r>
              <w:t>European guidelines</w:t>
            </w:r>
            <w:r>
              <w:tab/>
            </w:r>
            <w:r>
              <w:fldChar w:fldCharType="begin"/>
            </w:r>
            <w:r>
              <w:instrText>PAGEREF _Toc10426 \h</w:instrText>
            </w:r>
            <w:r>
              <w:fldChar w:fldCharType="separate"/>
            </w:r>
            <w:r>
              <w:t xml:space="preserve">8 </w:t>
            </w:r>
            <w:r>
              <w:fldChar w:fldCharType="end"/>
            </w:r>
          </w:hyperlink>
        </w:p>
        <w:p w:rsidR="006766B3" w:rsidRDefault="000279C4">
          <w:pPr>
            <w:pStyle w:val="TDC1"/>
            <w:tabs>
              <w:tab w:val="right" w:leader="dot" w:pos="9706"/>
            </w:tabs>
          </w:pPr>
          <w:hyperlink w:anchor="_Toc10427">
            <w:r>
              <w:t>8</w:t>
            </w:r>
            <w:r>
              <w:rPr>
                <w:rFonts w:ascii="Times New Roman" w:eastAsia="Times New Roman" w:hAnsi="Times New Roman" w:cs="Times New Roman"/>
                <w:sz w:val="24"/>
              </w:rPr>
              <w:t xml:space="preserve">  </w:t>
            </w:r>
            <w:r>
              <w:t>Appendix</w:t>
            </w:r>
            <w:r>
              <w:tab/>
            </w:r>
            <w:r>
              <w:fldChar w:fldCharType="begin"/>
            </w:r>
            <w:r>
              <w:instrText>PAGEREF _Toc10427 \h</w:instrText>
            </w:r>
            <w:r>
              <w:fldChar w:fldCharType="separate"/>
            </w:r>
            <w:r>
              <w:t xml:space="preserve">10 </w:t>
            </w:r>
            <w:r>
              <w:fldChar w:fldCharType="end"/>
            </w:r>
          </w:hyperlink>
        </w:p>
        <w:p w:rsidR="006766B3" w:rsidRDefault="000279C4">
          <w:pPr>
            <w:pStyle w:val="TDC2"/>
            <w:tabs>
              <w:tab w:val="right" w:leader="dot" w:pos="9706"/>
            </w:tabs>
          </w:pPr>
          <w:hyperlink w:anchor="_Toc10428">
            <w:r>
              <w:rPr>
                <w:sz w:val="23"/>
              </w:rPr>
              <w:t>8.1</w:t>
            </w:r>
            <w:r>
              <w:rPr>
                <w:rFonts w:ascii="Times New Roman" w:eastAsia="Times New Roman" w:hAnsi="Times New Roman" w:cs="Times New Roman"/>
                <w:sz w:val="24"/>
              </w:rPr>
              <w:t xml:space="preserve">  </w:t>
            </w:r>
            <w:r>
              <w:t>Checklist</w:t>
            </w:r>
            <w:r>
              <w:rPr>
                <w:sz w:val="23"/>
              </w:rPr>
              <w:t xml:space="preserve">: </w:t>
            </w:r>
            <w:r>
              <w:t>Fire prevention in the home</w:t>
            </w:r>
            <w:r>
              <w:tab/>
            </w:r>
            <w:r>
              <w:fldChar w:fldCharType="begin"/>
            </w:r>
            <w:r>
              <w:instrText>PAGEREF _Toc10428 \h</w:instrText>
            </w:r>
            <w:r>
              <w:fldChar w:fldCharType="separate"/>
            </w:r>
            <w:r>
              <w:t xml:space="preserve">10 </w:t>
            </w:r>
            <w:r>
              <w:fldChar w:fldCharType="end"/>
            </w:r>
          </w:hyperlink>
        </w:p>
        <w:p w:rsidR="006766B3" w:rsidRDefault="000279C4">
          <w:r>
            <w:fldChar w:fldCharType="end"/>
          </w:r>
        </w:p>
      </w:sdtContent>
    </w:sdt>
    <w:p w:rsidR="006766B3" w:rsidRDefault="000279C4">
      <w:pPr>
        <w:spacing w:after="0" w:line="259" w:lineRule="auto"/>
        <w:ind w:left="440" w:firstLine="0"/>
      </w:pPr>
      <w:r>
        <w:t xml:space="preserve"> </w:t>
      </w:r>
    </w:p>
    <w:p w:rsidR="006766B3" w:rsidRDefault="000279C4">
      <w:pPr>
        <w:spacing w:after="0" w:line="259" w:lineRule="auto"/>
        <w:ind w:left="440" w:firstLine="0"/>
      </w:pPr>
      <w:r>
        <w:t xml:space="preserve"> </w:t>
      </w:r>
    </w:p>
    <w:p w:rsidR="006766B3" w:rsidRDefault="000279C4">
      <w:pPr>
        <w:spacing w:after="0" w:line="259" w:lineRule="auto"/>
        <w:ind w:left="440" w:firstLine="0"/>
      </w:pPr>
      <w:r>
        <w:t xml:space="preserve"> </w:t>
      </w:r>
    </w:p>
    <w:p w:rsidR="006766B3" w:rsidRDefault="006766B3">
      <w:pPr>
        <w:sectPr w:rsidR="006766B3">
          <w:headerReference w:type="even" r:id="rId28"/>
          <w:headerReference w:type="default" r:id="rId29"/>
          <w:footerReference w:type="even" r:id="rId30"/>
          <w:footerReference w:type="default" r:id="rId31"/>
          <w:headerReference w:type="first" r:id="rId32"/>
          <w:footerReference w:type="first" r:id="rId33"/>
          <w:pgSz w:w="11904" w:h="16840"/>
          <w:pgMar w:top="833" w:right="780" w:bottom="2848" w:left="1418" w:header="720" w:footer="912" w:gutter="0"/>
          <w:cols w:space="720"/>
          <w:titlePg/>
        </w:sectPr>
      </w:pPr>
    </w:p>
    <w:p w:rsidR="006766B3" w:rsidRDefault="000279C4">
      <w:pPr>
        <w:spacing w:after="455" w:line="259" w:lineRule="auto"/>
        <w:ind w:left="15" w:firstLine="0"/>
      </w:pPr>
      <w:r>
        <w:rPr>
          <w:b/>
          <w:sz w:val="24"/>
        </w:rPr>
        <w:lastRenderedPageBreak/>
        <w:t xml:space="preserve">  </w:t>
      </w:r>
    </w:p>
    <w:p w:rsidR="006766B3" w:rsidRDefault="000279C4">
      <w:pPr>
        <w:pStyle w:val="Ttulo1"/>
        <w:ind w:left="361" w:hanging="360"/>
      </w:pPr>
      <w:bookmarkStart w:id="1" w:name="_Toc10411"/>
      <w:r>
        <w:t xml:space="preserve">Introduction </w:t>
      </w:r>
      <w:bookmarkEnd w:id="1"/>
    </w:p>
    <w:p w:rsidR="006766B3" w:rsidRDefault="000279C4">
      <w:pPr>
        <w:ind w:left="11"/>
      </w:pPr>
      <w:r>
        <w:t>This guideline sets out the requirements that must be satisfied in order that a dwelling may be categorised as a Fire Safe Home. The intention is that this guideline should be applicable to all types of dwellings, from single family houses to</w:t>
      </w:r>
      <w:r>
        <w:t xml:space="preserve"> flats in multi-storey buildings. </w:t>
      </w:r>
    </w:p>
    <w:p w:rsidR="006766B3" w:rsidRDefault="000279C4">
      <w:pPr>
        <w:spacing w:after="0" w:line="259" w:lineRule="auto"/>
        <w:ind w:left="15" w:firstLine="0"/>
      </w:pPr>
      <w:r>
        <w:t xml:space="preserve"> </w:t>
      </w:r>
    </w:p>
    <w:p w:rsidR="006766B3" w:rsidRDefault="000279C4">
      <w:pPr>
        <w:ind w:left="11"/>
      </w:pPr>
      <w:r>
        <w:t xml:space="preserve">The guideline describe both a base package which CFPA Europe considers reasonable in a dwelling, and also a number of optional measures that can be selected to further improve fire protection. </w:t>
      </w:r>
    </w:p>
    <w:p w:rsidR="006766B3" w:rsidRDefault="000279C4">
      <w:pPr>
        <w:spacing w:after="0" w:line="259" w:lineRule="auto"/>
        <w:ind w:left="15" w:firstLine="0"/>
      </w:pPr>
      <w:r>
        <w:t xml:space="preserve"> </w:t>
      </w:r>
    </w:p>
    <w:p w:rsidR="006766B3" w:rsidRDefault="000279C4">
      <w:pPr>
        <w:ind w:left="11"/>
      </w:pPr>
      <w:r>
        <w:t>The concept of Fire Saf</w:t>
      </w:r>
      <w:r>
        <w:t>e Homes is based on insight, knowledge and motivation and on the applicability at all times of the requirements set out in this document. Through being aware of the fire risks that may arise in the home, and by maintaining and checking the appliances and e</w:t>
      </w:r>
      <w:r>
        <w:t xml:space="preserve">quipment provided for fire protection, the residents will be well prepared should a fire nevertheless occur. </w:t>
      </w:r>
    </w:p>
    <w:p w:rsidR="006766B3" w:rsidRDefault="000279C4">
      <w:pPr>
        <w:spacing w:after="0" w:line="259" w:lineRule="auto"/>
        <w:ind w:left="15" w:firstLine="0"/>
      </w:pPr>
      <w:r>
        <w:t xml:space="preserve"> </w:t>
      </w:r>
    </w:p>
    <w:p w:rsidR="006766B3" w:rsidRDefault="000279C4">
      <w:pPr>
        <w:spacing w:after="493"/>
        <w:ind w:left="11"/>
      </w:pPr>
      <w:r>
        <w:t>We welcome the involvement of all who want to help us promote our vision of a Europe with greater fire safety in our homes, and where the number</w:t>
      </w:r>
      <w:r>
        <w:t xml:space="preserve"> of fire deaths will steadily decrease.  </w:t>
      </w:r>
    </w:p>
    <w:p w:rsidR="006766B3" w:rsidRDefault="000279C4">
      <w:pPr>
        <w:pStyle w:val="Ttulo1"/>
        <w:ind w:left="361" w:hanging="360"/>
      </w:pPr>
      <w:bookmarkStart w:id="2" w:name="_Toc10412"/>
      <w:r>
        <w:t xml:space="preserve">Scope </w:t>
      </w:r>
      <w:bookmarkEnd w:id="2"/>
    </w:p>
    <w:p w:rsidR="006766B3" w:rsidRDefault="000279C4">
      <w:pPr>
        <w:spacing w:after="492"/>
        <w:ind w:left="11"/>
      </w:pPr>
      <w:r>
        <w:t xml:space="preserve">This guideline specifies the basic requirements for a fire safe home, and also includes options which in some countries in Europe are recommended. CFPA Europe supports these options. </w:t>
      </w:r>
    </w:p>
    <w:p w:rsidR="006766B3" w:rsidRDefault="000279C4">
      <w:pPr>
        <w:pStyle w:val="Ttulo1"/>
        <w:ind w:left="361" w:hanging="360"/>
      </w:pPr>
      <w:bookmarkStart w:id="3" w:name="_Toc10413"/>
      <w:r>
        <w:t xml:space="preserve">Definition - (see also European Guideline No 10:2008 F) </w:t>
      </w:r>
      <w:bookmarkEnd w:id="3"/>
    </w:p>
    <w:p w:rsidR="006766B3" w:rsidRDefault="000279C4">
      <w:pPr>
        <w:spacing w:after="0" w:line="259" w:lineRule="auto"/>
        <w:ind w:left="15" w:firstLine="0"/>
      </w:pPr>
      <w:r>
        <w:t xml:space="preserve"> </w:t>
      </w:r>
    </w:p>
    <w:p w:rsidR="006766B3" w:rsidRDefault="000279C4">
      <w:pPr>
        <w:ind w:left="11"/>
      </w:pPr>
      <w:r>
        <w:rPr>
          <w:b/>
        </w:rPr>
        <w:t>Cooker guard:</w:t>
      </w:r>
      <w:r>
        <w:t xml:space="preserve"> A device that automatically disconnects power to an electric cooker after a certain preset time, in combination with an overheating/smoke warning system. </w:t>
      </w:r>
    </w:p>
    <w:p w:rsidR="006766B3" w:rsidRDefault="000279C4">
      <w:pPr>
        <w:spacing w:after="0" w:line="259" w:lineRule="auto"/>
        <w:ind w:left="15" w:firstLine="0"/>
      </w:pPr>
      <w:r>
        <w:t xml:space="preserve"> </w:t>
      </w:r>
    </w:p>
    <w:p w:rsidR="006766B3" w:rsidRDefault="000279C4">
      <w:pPr>
        <w:ind w:left="11"/>
      </w:pPr>
      <w:r>
        <w:rPr>
          <w:b/>
        </w:rPr>
        <w:t>Portable fire extinguisher</w:t>
      </w:r>
      <w:r>
        <w:rPr>
          <w:b/>
        </w:rPr>
        <w:t xml:space="preserve">s: </w:t>
      </w:r>
      <w:r>
        <w:t xml:space="preserve">Cylinders containing extinguishing agents intended to fight a small fire. There are different types of portable fire extinguishers. They are classified according to the type of fire on which they are safe to use and their performance. The extinguishing </w:t>
      </w:r>
      <w:r>
        <w:t xml:space="preserve">agent may be water, foam, carbon dioxide or powder. . </w:t>
      </w:r>
    </w:p>
    <w:p w:rsidR="006766B3" w:rsidRDefault="000279C4">
      <w:pPr>
        <w:spacing w:after="0" w:line="259" w:lineRule="auto"/>
        <w:ind w:left="15" w:firstLine="0"/>
      </w:pPr>
      <w:r>
        <w:t xml:space="preserve"> </w:t>
      </w:r>
    </w:p>
    <w:p w:rsidR="006766B3" w:rsidRDefault="000279C4">
      <w:pPr>
        <w:ind w:left="11"/>
      </w:pPr>
      <w:r>
        <w:rPr>
          <w:b/>
        </w:rPr>
        <w:t>Residential extinguishing system:</w:t>
      </w:r>
      <w:r>
        <w:t xml:space="preserve"> Water sprinkler system or water mist system for dwellings intended to increase protection against injuries and fatalities. </w:t>
      </w:r>
    </w:p>
    <w:p w:rsidR="006766B3" w:rsidRDefault="000279C4">
      <w:pPr>
        <w:spacing w:after="0" w:line="259" w:lineRule="auto"/>
        <w:ind w:left="15" w:firstLine="0"/>
      </w:pPr>
      <w:r>
        <w:t xml:space="preserve"> </w:t>
      </w:r>
    </w:p>
    <w:p w:rsidR="006766B3" w:rsidRDefault="000279C4">
      <w:pPr>
        <w:ind w:left="11"/>
      </w:pPr>
      <w:r>
        <w:rPr>
          <w:b/>
        </w:rPr>
        <w:t>Risk:</w:t>
      </w:r>
      <w:r>
        <w:t xml:space="preserve"> Aggregate assessment of the proba</w:t>
      </w:r>
      <w:r>
        <w:t xml:space="preserve">bility and consequences of an unwanted event, in this case a fire. </w:t>
      </w:r>
    </w:p>
    <w:p w:rsidR="006766B3" w:rsidRDefault="000279C4">
      <w:pPr>
        <w:spacing w:after="0" w:line="259" w:lineRule="auto"/>
        <w:ind w:left="15" w:firstLine="0"/>
      </w:pPr>
      <w:r>
        <w:t xml:space="preserve"> </w:t>
      </w:r>
    </w:p>
    <w:p w:rsidR="006766B3" w:rsidRDefault="000279C4">
      <w:pPr>
        <w:ind w:left="11"/>
      </w:pPr>
      <w:r>
        <w:rPr>
          <w:b/>
        </w:rPr>
        <w:lastRenderedPageBreak/>
        <w:t xml:space="preserve">Smoke alarm: </w:t>
      </w:r>
      <w:r>
        <w:t xml:space="preserve">A device that can continuously register the characteristics of smoke from an incipient fire and automatically emit an alarm signal when specified parameters are exceeded. </w:t>
      </w:r>
    </w:p>
    <w:p w:rsidR="006766B3" w:rsidRDefault="000279C4">
      <w:pPr>
        <w:spacing w:after="0" w:line="259" w:lineRule="auto"/>
        <w:ind w:left="15" w:firstLine="0"/>
      </w:pPr>
      <w:r>
        <w:t xml:space="preserve"> </w:t>
      </w:r>
    </w:p>
    <w:p w:rsidR="006766B3" w:rsidRDefault="000279C4">
      <w:pPr>
        <w:ind w:left="11"/>
      </w:pPr>
      <w:r>
        <w:rPr>
          <w:b/>
        </w:rPr>
        <w:t xml:space="preserve">Structural fire protection: </w:t>
      </w:r>
      <w:r>
        <w:t xml:space="preserve">Measures taken in the structure of the building to prevent the outbreak of fire and/or limit the damage caused by fire. Examples of structural fire protection are fire doors and surface treatment of walls and ceilings. </w:t>
      </w:r>
    </w:p>
    <w:p w:rsidR="006766B3" w:rsidRDefault="000279C4">
      <w:pPr>
        <w:spacing w:after="478" w:line="259" w:lineRule="auto"/>
        <w:ind w:left="15" w:firstLine="0"/>
      </w:pPr>
      <w:r>
        <w:t xml:space="preserve"> </w:t>
      </w:r>
    </w:p>
    <w:p w:rsidR="006766B3" w:rsidRDefault="000279C4">
      <w:pPr>
        <w:pStyle w:val="Ttulo1"/>
        <w:spacing w:after="431"/>
        <w:ind w:left="361" w:hanging="360"/>
      </w:pPr>
      <w:bookmarkStart w:id="4" w:name="_Toc10414"/>
      <w:r>
        <w:t xml:space="preserve">Base </w:t>
      </w:r>
      <w:r>
        <w:t xml:space="preserve">level for fire safe homes </w:t>
      </w:r>
      <w:bookmarkEnd w:id="4"/>
    </w:p>
    <w:p w:rsidR="006766B3" w:rsidRDefault="000279C4">
      <w:pPr>
        <w:pStyle w:val="Ttulo2"/>
        <w:ind w:left="721" w:right="1410" w:hanging="720"/>
      </w:pPr>
      <w:bookmarkStart w:id="5" w:name="_Toc10415"/>
      <w:r>
        <w:t xml:space="preserve">Smoke alarms or fire detection system </w:t>
      </w:r>
      <w:bookmarkEnd w:id="5"/>
    </w:p>
    <w:p w:rsidR="006766B3" w:rsidRDefault="000279C4">
      <w:pPr>
        <w:spacing w:after="0" w:line="259" w:lineRule="auto"/>
        <w:ind w:left="15" w:firstLine="0"/>
      </w:pPr>
      <w:r>
        <w:t xml:space="preserve"> </w:t>
      </w:r>
    </w:p>
    <w:p w:rsidR="006766B3" w:rsidRDefault="000279C4">
      <w:pPr>
        <w:spacing w:after="0" w:line="259" w:lineRule="auto"/>
        <w:ind w:left="-5"/>
      </w:pPr>
      <w:r>
        <w:rPr>
          <w:sz w:val="23"/>
        </w:rPr>
        <w:t xml:space="preserve">Option 1 </w:t>
      </w:r>
    </w:p>
    <w:p w:rsidR="006766B3" w:rsidRDefault="000279C4">
      <w:pPr>
        <w:numPr>
          <w:ilvl w:val="0"/>
          <w:numId w:val="1"/>
        </w:numPr>
        <w:ind w:left="170" w:hanging="169"/>
      </w:pPr>
      <w:r>
        <w:t xml:space="preserve">The dwelling shall be equipped with a mains operated fire alarm with integral battery backup. </w:t>
      </w:r>
    </w:p>
    <w:p w:rsidR="006766B3" w:rsidRDefault="000279C4">
      <w:pPr>
        <w:numPr>
          <w:ilvl w:val="0"/>
          <w:numId w:val="1"/>
        </w:numPr>
        <w:ind w:left="170" w:hanging="169"/>
      </w:pPr>
      <w:r>
        <w:t xml:space="preserve">Each story shall have at least one smoke alarm. </w:t>
      </w:r>
    </w:p>
    <w:p w:rsidR="006766B3" w:rsidRDefault="000279C4">
      <w:pPr>
        <w:numPr>
          <w:ilvl w:val="0"/>
          <w:numId w:val="1"/>
        </w:numPr>
        <w:ind w:left="170" w:hanging="169"/>
      </w:pPr>
      <w:r>
        <w:t xml:space="preserve">Each smoke alarm shall protect not more than 60 m². </w:t>
      </w:r>
    </w:p>
    <w:p w:rsidR="006766B3" w:rsidRDefault="000279C4">
      <w:pPr>
        <w:numPr>
          <w:ilvl w:val="0"/>
          <w:numId w:val="1"/>
        </w:numPr>
        <w:ind w:left="170" w:hanging="169"/>
      </w:pPr>
      <w:r>
        <w:t xml:space="preserve">The distance between smoke alarms shall not exceed 12 m. </w:t>
      </w:r>
    </w:p>
    <w:p w:rsidR="006766B3" w:rsidRDefault="000279C4">
      <w:pPr>
        <w:numPr>
          <w:ilvl w:val="0"/>
          <w:numId w:val="1"/>
        </w:numPr>
        <w:ind w:left="170" w:hanging="169"/>
      </w:pPr>
      <w:r>
        <w:t xml:space="preserve">The smoke alarm shall be mounted at least 50 cm from a wall and sited so that sleeping persons can be woken by the signal. </w:t>
      </w:r>
    </w:p>
    <w:p w:rsidR="006766B3" w:rsidRDefault="000279C4">
      <w:pPr>
        <w:numPr>
          <w:ilvl w:val="0"/>
          <w:numId w:val="1"/>
        </w:numPr>
        <w:ind w:left="170" w:hanging="169"/>
      </w:pPr>
      <w:r>
        <w:t xml:space="preserve">Smoke alarms shall in other respects be sited in accordance with the maker’s instructions and adapted to the layout of the building or dwelling. </w:t>
      </w:r>
    </w:p>
    <w:p w:rsidR="006766B3" w:rsidRDefault="000279C4">
      <w:pPr>
        <w:numPr>
          <w:ilvl w:val="0"/>
          <w:numId w:val="1"/>
        </w:numPr>
        <w:ind w:left="170" w:hanging="169"/>
      </w:pPr>
      <w:r>
        <w:t>Smoke alarms may be of the optical or ionising type. When more than one smoke detector is installed, both type</w:t>
      </w:r>
      <w:r>
        <w:t xml:space="preserve">s should be represented. If using an ionic smoke alarm it is important to follow the national requirements for radiation protection.  </w:t>
      </w:r>
    </w:p>
    <w:p w:rsidR="006766B3" w:rsidRDefault="000279C4">
      <w:pPr>
        <w:numPr>
          <w:ilvl w:val="0"/>
          <w:numId w:val="1"/>
        </w:numPr>
        <w:ind w:left="170" w:hanging="169"/>
      </w:pPr>
      <w:r>
        <w:t xml:space="preserve">Smoke alarms shall comply with EN 14604. </w:t>
      </w:r>
    </w:p>
    <w:p w:rsidR="006766B3" w:rsidRDefault="000279C4">
      <w:pPr>
        <w:spacing w:after="0" w:line="259" w:lineRule="auto"/>
        <w:ind w:left="15" w:firstLine="0"/>
      </w:pPr>
      <w:r>
        <w:t xml:space="preserve"> </w:t>
      </w:r>
    </w:p>
    <w:p w:rsidR="006766B3" w:rsidRDefault="000279C4">
      <w:pPr>
        <w:spacing w:after="0" w:line="259" w:lineRule="auto"/>
        <w:ind w:left="-5"/>
      </w:pPr>
      <w:r>
        <w:rPr>
          <w:sz w:val="23"/>
        </w:rPr>
        <w:t xml:space="preserve">Option 2 </w:t>
      </w:r>
    </w:p>
    <w:p w:rsidR="006766B3" w:rsidRDefault="000279C4">
      <w:pPr>
        <w:numPr>
          <w:ilvl w:val="0"/>
          <w:numId w:val="1"/>
        </w:numPr>
        <w:ind w:left="170" w:hanging="169"/>
      </w:pPr>
      <w:r>
        <w:t>The dwelling shall be equipped with a mains operated fire detection</w:t>
      </w:r>
      <w:r>
        <w:t xml:space="preserve"> and alarm system with battery backup and connected detectors. </w:t>
      </w:r>
    </w:p>
    <w:p w:rsidR="006766B3" w:rsidRDefault="000279C4">
      <w:pPr>
        <w:numPr>
          <w:ilvl w:val="0"/>
          <w:numId w:val="1"/>
        </w:numPr>
        <w:ind w:left="170" w:hanging="169"/>
      </w:pPr>
      <w:r>
        <w:t xml:space="preserve">Each storey shall have at least one smoke detector and one acoustic alarm. </w:t>
      </w:r>
    </w:p>
    <w:p w:rsidR="006766B3" w:rsidRDefault="000279C4">
      <w:pPr>
        <w:numPr>
          <w:ilvl w:val="0"/>
          <w:numId w:val="1"/>
        </w:numPr>
        <w:ind w:left="170" w:hanging="169"/>
      </w:pPr>
      <w:r>
        <w:t xml:space="preserve">Each smoke detector shall protect not more than 60 m². </w:t>
      </w:r>
    </w:p>
    <w:p w:rsidR="006766B3" w:rsidRDefault="000279C4">
      <w:pPr>
        <w:numPr>
          <w:ilvl w:val="0"/>
          <w:numId w:val="1"/>
        </w:numPr>
        <w:ind w:left="170" w:hanging="169"/>
      </w:pPr>
      <w:r>
        <w:t xml:space="preserve">The distance between smoke detectors shall not exceed 12 m. </w:t>
      </w:r>
    </w:p>
    <w:p w:rsidR="006766B3" w:rsidRDefault="000279C4">
      <w:pPr>
        <w:numPr>
          <w:ilvl w:val="0"/>
          <w:numId w:val="1"/>
        </w:numPr>
        <w:ind w:left="170" w:hanging="169"/>
      </w:pPr>
      <w:r>
        <w:t xml:space="preserve">The smoke detectors shall be mounted at least 50 cm from a wall. </w:t>
      </w:r>
    </w:p>
    <w:p w:rsidR="006766B3" w:rsidRDefault="000279C4">
      <w:pPr>
        <w:numPr>
          <w:ilvl w:val="0"/>
          <w:numId w:val="1"/>
        </w:numPr>
        <w:ind w:left="170" w:hanging="169"/>
      </w:pPr>
      <w:r>
        <w:t xml:space="preserve">Alarms shall be sited so that sleeping persons can be woken by the signal. </w:t>
      </w:r>
    </w:p>
    <w:p w:rsidR="006766B3" w:rsidRDefault="000279C4">
      <w:pPr>
        <w:numPr>
          <w:ilvl w:val="0"/>
          <w:numId w:val="1"/>
        </w:numPr>
        <w:ind w:left="170" w:hanging="169"/>
      </w:pPr>
      <w:r>
        <w:t xml:space="preserve">Smoke detectors and fire alarms shall in other respects be sited in accordance with the maker’s instructions and </w:t>
      </w:r>
      <w:r>
        <w:t xml:space="preserve">adapted to the layout of the building or dwelling. </w:t>
      </w:r>
    </w:p>
    <w:p w:rsidR="006766B3" w:rsidRDefault="000279C4">
      <w:pPr>
        <w:numPr>
          <w:ilvl w:val="0"/>
          <w:numId w:val="1"/>
        </w:numPr>
        <w:ind w:left="170" w:hanging="169"/>
      </w:pPr>
      <w:r>
        <w:t>Smoke detectors may be of optical or ionising type. When more than one smoke detector is installed, both types should be represented. If using an ionic fire alarm it is important to follow the national re</w:t>
      </w:r>
      <w:r>
        <w:t xml:space="preserve">quirements for radiation protection. </w:t>
      </w:r>
    </w:p>
    <w:p w:rsidR="006766B3" w:rsidRDefault="000279C4">
      <w:pPr>
        <w:numPr>
          <w:ilvl w:val="0"/>
          <w:numId w:val="1"/>
        </w:numPr>
        <w:ind w:left="170" w:hanging="169"/>
      </w:pPr>
      <w:r>
        <w:t xml:space="preserve">Fire detectors shall comply with EN 54-7. </w:t>
      </w:r>
    </w:p>
    <w:p w:rsidR="006766B3" w:rsidRDefault="000279C4">
      <w:pPr>
        <w:numPr>
          <w:ilvl w:val="0"/>
          <w:numId w:val="1"/>
        </w:numPr>
        <w:ind w:left="170" w:hanging="169"/>
      </w:pPr>
      <w:r>
        <w:t xml:space="preserve">Alarm devices shall comply with EN 54-3 </w:t>
      </w:r>
    </w:p>
    <w:p w:rsidR="006766B3" w:rsidRDefault="000279C4">
      <w:pPr>
        <w:numPr>
          <w:ilvl w:val="0"/>
          <w:numId w:val="1"/>
        </w:numPr>
        <w:ind w:left="170" w:hanging="169"/>
      </w:pPr>
      <w:r>
        <w:lastRenderedPageBreak/>
        <w:t xml:space="preserve">The system shall emit an error signal in the event of a fault in the wiring or interruption of the mains power supply. </w:t>
      </w:r>
    </w:p>
    <w:p w:rsidR="006766B3" w:rsidRDefault="000279C4">
      <w:pPr>
        <w:numPr>
          <w:ilvl w:val="0"/>
          <w:numId w:val="1"/>
        </w:numPr>
        <w:ind w:left="170" w:hanging="169"/>
      </w:pPr>
      <w:r>
        <w:t>The system sha</w:t>
      </w:r>
      <w:r>
        <w:t xml:space="preserve">ll be capable of emitting an alarm signal for not less than 10 minutes after a power interruption of 24 hours. </w:t>
      </w:r>
    </w:p>
    <w:p w:rsidR="006766B3" w:rsidRDefault="000279C4">
      <w:pPr>
        <w:numPr>
          <w:ilvl w:val="0"/>
          <w:numId w:val="1"/>
        </w:numPr>
        <w:ind w:left="170" w:hanging="169"/>
      </w:pPr>
      <w:r>
        <w:t xml:space="preserve">If the system is combined with intruder detectors, the smoke detectors shall not be disconnected when the intruder detectors are reset. </w:t>
      </w:r>
    </w:p>
    <w:p w:rsidR="006766B3" w:rsidRDefault="000279C4">
      <w:pPr>
        <w:spacing w:after="0" w:line="259" w:lineRule="auto"/>
        <w:ind w:left="15" w:firstLine="0"/>
      </w:pPr>
      <w:r>
        <w:t xml:space="preserve"> </w:t>
      </w:r>
    </w:p>
    <w:p w:rsidR="006766B3" w:rsidRDefault="000279C4">
      <w:pPr>
        <w:spacing w:after="499" w:line="225" w:lineRule="auto"/>
        <w:ind w:left="1" w:firstLine="0"/>
      </w:pPr>
      <w:r>
        <w:rPr>
          <w:sz w:val="21"/>
        </w:rPr>
        <w:t xml:space="preserve">* Footnote: It’s important to follow the national requirements when choosing a smoke alarm. All components shall comply with EN 54-13.  </w:t>
      </w:r>
    </w:p>
    <w:p w:rsidR="006766B3" w:rsidRDefault="000279C4">
      <w:pPr>
        <w:pStyle w:val="Ttulo2"/>
        <w:ind w:left="721" w:right="1410" w:hanging="720"/>
      </w:pPr>
      <w:bookmarkStart w:id="6" w:name="_Toc10416"/>
      <w:r>
        <w:t xml:space="preserve">Portable fire extinguishers </w:t>
      </w:r>
      <w:bookmarkEnd w:id="6"/>
    </w:p>
    <w:p w:rsidR="006766B3" w:rsidRDefault="000279C4">
      <w:pPr>
        <w:numPr>
          <w:ilvl w:val="0"/>
          <w:numId w:val="2"/>
        </w:numPr>
        <w:ind w:left="11"/>
      </w:pPr>
      <w:r>
        <w:t>There shall be at least one extinguisher and it is important to follow the national requir</w:t>
      </w:r>
      <w:r>
        <w:t xml:space="preserve">ements when the type of extinguisher is chosen. </w:t>
      </w:r>
    </w:p>
    <w:p w:rsidR="006766B3" w:rsidRDefault="000279C4">
      <w:pPr>
        <w:numPr>
          <w:ilvl w:val="0"/>
          <w:numId w:val="2"/>
        </w:numPr>
        <w:ind w:left="11"/>
      </w:pPr>
      <w:r>
        <w:t xml:space="preserve">Portable fire extinguishers shall be mounted with the supplied fixing device in such a way that the carrier handle is approx. 90 cm above floor level. </w:t>
      </w:r>
    </w:p>
    <w:p w:rsidR="006766B3" w:rsidRDefault="000279C4">
      <w:pPr>
        <w:numPr>
          <w:ilvl w:val="0"/>
          <w:numId w:val="2"/>
        </w:numPr>
        <w:spacing w:after="473"/>
        <w:ind w:left="11"/>
      </w:pPr>
      <w:r>
        <w:t>Portable fire extinguishers shall be sited near usual e</w:t>
      </w:r>
      <w:r>
        <w:t xml:space="preserve">ntry points and shall be readily accessible. • Portable fire extinguishers shall comply with the requirements of EN 3 and shall be certified by an accredited certification body. </w:t>
      </w:r>
    </w:p>
    <w:p w:rsidR="006766B3" w:rsidRDefault="000279C4">
      <w:pPr>
        <w:pStyle w:val="Ttulo2"/>
        <w:ind w:left="721" w:right="1410" w:hanging="720"/>
      </w:pPr>
      <w:bookmarkStart w:id="7" w:name="_Toc10417"/>
      <w:r>
        <w:t xml:space="preserve">Cooker guard/timer </w:t>
      </w:r>
      <w:bookmarkEnd w:id="7"/>
    </w:p>
    <w:p w:rsidR="006766B3" w:rsidRDefault="000279C4">
      <w:pPr>
        <w:ind w:left="11"/>
      </w:pPr>
      <w:r>
        <w:t>The cooker guard system shall consist of a timer function</w:t>
      </w:r>
      <w:r>
        <w:t xml:space="preserve"> which can limit the time when power is supplied to the cooker, combined with: </w:t>
      </w:r>
    </w:p>
    <w:p w:rsidR="006766B3" w:rsidRDefault="000279C4">
      <w:pPr>
        <w:spacing w:after="0" w:line="259" w:lineRule="auto"/>
        <w:ind w:left="16" w:firstLine="0"/>
      </w:pPr>
      <w:r>
        <w:t xml:space="preserve"> </w:t>
      </w:r>
    </w:p>
    <w:p w:rsidR="006766B3" w:rsidRDefault="000279C4">
      <w:pPr>
        <w:numPr>
          <w:ilvl w:val="0"/>
          <w:numId w:val="3"/>
        </w:numPr>
        <w:spacing w:after="0" w:line="239" w:lineRule="auto"/>
        <w:ind w:right="77" w:firstLine="350"/>
        <w:jc w:val="both"/>
      </w:pPr>
      <w:r>
        <w:t xml:space="preserve">Motion detector – power supply to the cooker is disconnected if all persons leave the room where the cooker is located. The time when disconnection occurs can be preset. or </w:t>
      </w:r>
    </w:p>
    <w:p w:rsidR="006766B3" w:rsidRDefault="000279C4">
      <w:pPr>
        <w:numPr>
          <w:ilvl w:val="0"/>
          <w:numId w:val="3"/>
        </w:numPr>
        <w:spacing w:after="0" w:line="239" w:lineRule="auto"/>
        <w:ind w:right="77" w:firstLine="350"/>
        <w:jc w:val="both"/>
      </w:pPr>
      <w:r>
        <w:t xml:space="preserve">heat detector – power supply to the cooker is disconnected when the temperature of the cooker reaches a present figure. or </w:t>
      </w:r>
    </w:p>
    <w:p w:rsidR="006766B3" w:rsidRDefault="000279C4">
      <w:pPr>
        <w:numPr>
          <w:ilvl w:val="0"/>
          <w:numId w:val="3"/>
        </w:numPr>
        <w:ind w:right="77" w:firstLine="350"/>
        <w:jc w:val="both"/>
      </w:pPr>
      <w:r>
        <w:t>smoke detector/fire alarm – power supply to the cooker is disconnected if the installed smoke detector/fire alarm is activated by de</w:t>
      </w:r>
      <w:r>
        <w:t xml:space="preserve">velopment of smoke </w:t>
      </w:r>
    </w:p>
    <w:p w:rsidR="006766B3" w:rsidRDefault="000279C4">
      <w:pPr>
        <w:spacing w:after="0" w:line="259" w:lineRule="auto"/>
        <w:ind w:left="15" w:firstLine="0"/>
      </w:pPr>
      <w:r>
        <w:t xml:space="preserve"> </w:t>
      </w:r>
    </w:p>
    <w:p w:rsidR="006766B3" w:rsidRDefault="000279C4">
      <w:pPr>
        <w:spacing w:after="472"/>
        <w:ind w:left="11"/>
      </w:pPr>
      <w:r>
        <w:t xml:space="preserve">The products contained in the system shall, as and when applicable, comply with national requirement for surveillance systems/cooker guards. </w:t>
      </w:r>
    </w:p>
    <w:p w:rsidR="006766B3" w:rsidRDefault="000279C4">
      <w:pPr>
        <w:pStyle w:val="Ttulo2"/>
        <w:ind w:left="721" w:right="1410" w:hanging="720"/>
      </w:pPr>
      <w:bookmarkStart w:id="8" w:name="_Toc10418"/>
      <w:r>
        <w:t xml:space="preserve">Fire blankets </w:t>
      </w:r>
      <w:bookmarkEnd w:id="8"/>
    </w:p>
    <w:p w:rsidR="006766B3" w:rsidRDefault="000279C4">
      <w:pPr>
        <w:numPr>
          <w:ilvl w:val="0"/>
          <w:numId w:val="4"/>
        </w:numPr>
        <w:ind w:left="11"/>
      </w:pPr>
      <w:r>
        <w:t xml:space="preserve">There shall be a fire blanket complying with EN 1869, of dimensions 120x180 cm, in the dwelling.  </w:t>
      </w:r>
    </w:p>
    <w:p w:rsidR="006766B3" w:rsidRDefault="000279C4">
      <w:pPr>
        <w:numPr>
          <w:ilvl w:val="0"/>
          <w:numId w:val="4"/>
        </w:numPr>
        <w:spacing w:after="472"/>
        <w:ind w:left="11"/>
      </w:pPr>
      <w:r>
        <w:t xml:space="preserve">The fire blanket shall be kept in a separate holder which shall be mounted in a place where it is rapidly available, for example in the kitchen. </w:t>
      </w:r>
    </w:p>
    <w:p w:rsidR="006766B3" w:rsidRDefault="000279C4">
      <w:pPr>
        <w:pStyle w:val="Ttulo2"/>
        <w:ind w:left="721" w:right="1410" w:hanging="720"/>
      </w:pPr>
      <w:bookmarkStart w:id="9" w:name="_Toc10419"/>
      <w:r>
        <w:lastRenderedPageBreak/>
        <w:t>Fire safety</w:t>
      </w:r>
      <w:r>
        <w:t xml:space="preserve"> information  </w:t>
      </w:r>
      <w:bookmarkEnd w:id="9"/>
    </w:p>
    <w:p w:rsidR="006766B3" w:rsidRDefault="000279C4">
      <w:pPr>
        <w:ind w:left="11"/>
      </w:pPr>
      <w:r>
        <w:t xml:space="preserve">Fire safety information, including a check list (see appendix), shall be available that can be inserted into the fire and safety section in the occupant information pack. </w:t>
      </w:r>
    </w:p>
    <w:p w:rsidR="006766B3" w:rsidRDefault="000279C4">
      <w:pPr>
        <w:spacing w:after="0" w:line="259" w:lineRule="auto"/>
        <w:ind w:left="15" w:firstLine="0"/>
      </w:pPr>
      <w:r>
        <w:t xml:space="preserve"> </w:t>
      </w:r>
    </w:p>
    <w:p w:rsidR="006766B3" w:rsidRDefault="000279C4">
      <w:pPr>
        <w:ind w:left="11"/>
      </w:pPr>
      <w:r>
        <w:t>The information material should describe electrical hazards, and de</w:t>
      </w:r>
      <w:r>
        <w:t xml:space="preserve">scribe how to avoid the risks. There are all different kinds of electrical appliances in a dwelling, and these can cause fires if they overheat or are incorrectly used.  </w:t>
      </w:r>
    </w:p>
    <w:p w:rsidR="006766B3" w:rsidRDefault="000279C4">
      <w:pPr>
        <w:spacing w:after="0" w:line="259" w:lineRule="auto"/>
        <w:ind w:left="15" w:firstLine="0"/>
      </w:pPr>
      <w:r>
        <w:t xml:space="preserve"> </w:t>
      </w:r>
    </w:p>
    <w:p w:rsidR="006766B3" w:rsidRDefault="000279C4">
      <w:pPr>
        <w:ind w:left="11"/>
      </w:pPr>
      <w:r>
        <w:t>The material shall contain information on the means of escape, the fire alarm and f</w:t>
      </w:r>
      <w:r>
        <w:t>ire fighting measures. Instruction shall be given on the action to take in the event of fire and smoke development in one’s own or neighbouring dwelling. Information shall be given on how the alarm can be communicated to the fire / rescue service, police a</w:t>
      </w:r>
      <w:r>
        <w:t>nd ambulance. Finally it shall also describe an evacuation plan, and the importantance of informing everyone who is living in the dwelling about the evacuation plan. Where a window is provided for escape purposes the mode of operation of this shall be ment</w:t>
      </w:r>
      <w:r>
        <w:t xml:space="preserve">ioned. </w:t>
      </w:r>
    </w:p>
    <w:p w:rsidR="006766B3" w:rsidRDefault="000279C4">
      <w:pPr>
        <w:spacing w:after="0" w:line="259" w:lineRule="auto"/>
        <w:ind w:left="15" w:firstLine="0"/>
      </w:pPr>
      <w:r>
        <w:t xml:space="preserve"> </w:t>
      </w:r>
    </w:p>
    <w:p w:rsidR="006766B3" w:rsidRDefault="000279C4">
      <w:pPr>
        <w:ind w:left="11"/>
      </w:pPr>
      <w:r>
        <w:t xml:space="preserve">The attendance time and capability of the fire / rescue service shall be set out, so that the occupants may appreciate how important it is that they themselves should to take rapid action in the event of an incident. </w:t>
      </w:r>
    </w:p>
    <w:p w:rsidR="006766B3" w:rsidRDefault="000279C4">
      <w:pPr>
        <w:spacing w:after="0" w:line="259" w:lineRule="auto"/>
        <w:ind w:left="16" w:firstLine="0"/>
      </w:pPr>
      <w:r>
        <w:t xml:space="preserve"> </w:t>
      </w:r>
    </w:p>
    <w:p w:rsidR="006766B3" w:rsidRDefault="000279C4">
      <w:pPr>
        <w:ind w:left="11"/>
      </w:pPr>
      <w:r>
        <w:t>Servicing and user mainten</w:t>
      </w:r>
      <w:r>
        <w:t>ance instructions shall be provided for the fire protection installations and equipment in the dwelling, such as smoke detectors, fire detection and alarm systems, portable fire extinguishers, domestic sprinklers and escape ladders. It is also important wi</w:t>
      </w:r>
      <w:r>
        <w:t xml:space="preserve">th servicing and user maintenance instructions for free standing stoves. </w:t>
      </w:r>
    </w:p>
    <w:p w:rsidR="006766B3" w:rsidRDefault="000279C4">
      <w:pPr>
        <w:spacing w:after="0" w:line="259" w:lineRule="auto"/>
        <w:ind w:left="15" w:firstLine="0"/>
      </w:pPr>
      <w:r>
        <w:t xml:space="preserve"> </w:t>
      </w:r>
    </w:p>
    <w:p w:rsidR="006766B3" w:rsidRDefault="000279C4">
      <w:pPr>
        <w:ind w:left="11"/>
      </w:pPr>
      <w:r>
        <w:t>In blocks of flats it may also be appropriate to set out the fire protection rules that apply in stairways, garages, attic storage compartments and basements, and for the storage o</w:t>
      </w:r>
      <w:r>
        <w:t xml:space="preserve">f flammable products in the dwelling. </w:t>
      </w:r>
    </w:p>
    <w:p w:rsidR="006766B3" w:rsidRDefault="000279C4">
      <w:pPr>
        <w:spacing w:after="0" w:line="259" w:lineRule="auto"/>
        <w:ind w:left="15" w:firstLine="0"/>
      </w:pPr>
      <w:r>
        <w:t xml:space="preserve"> </w:t>
      </w:r>
    </w:p>
    <w:p w:rsidR="006766B3" w:rsidRDefault="000279C4">
      <w:pPr>
        <w:spacing w:after="474"/>
        <w:ind w:left="11"/>
      </w:pPr>
      <w:r>
        <w:t xml:space="preserve">The material shall also contain instructions on how to perform cardiopulmonary resuscitation (CPR) and what to do in the event of skin burns. </w:t>
      </w:r>
    </w:p>
    <w:p w:rsidR="006766B3" w:rsidRDefault="000279C4">
      <w:pPr>
        <w:pStyle w:val="Ttulo2"/>
        <w:ind w:left="721" w:right="1410" w:hanging="720"/>
      </w:pPr>
      <w:bookmarkStart w:id="10" w:name="_Toc10420"/>
      <w:r>
        <w:t xml:space="preserve">Training </w:t>
      </w:r>
      <w:bookmarkEnd w:id="10"/>
    </w:p>
    <w:p w:rsidR="006766B3" w:rsidRDefault="000279C4">
      <w:pPr>
        <w:ind w:left="11"/>
      </w:pPr>
      <w:r>
        <w:t xml:space="preserve">The owner/tenant shall have fire protection training. The training should deal with </w:t>
      </w:r>
    </w:p>
    <w:p w:rsidR="006766B3" w:rsidRDefault="000279C4">
      <w:pPr>
        <w:numPr>
          <w:ilvl w:val="0"/>
          <w:numId w:val="5"/>
        </w:numPr>
        <w:ind w:hanging="360"/>
      </w:pPr>
      <w:r>
        <w:t xml:space="preserve">Fire hazards in the home </w:t>
      </w:r>
    </w:p>
    <w:p w:rsidR="006766B3" w:rsidRDefault="000279C4">
      <w:pPr>
        <w:numPr>
          <w:ilvl w:val="0"/>
          <w:numId w:val="5"/>
        </w:numPr>
        <w:ind w:hanging="360"/>
      </w:pPr>
      <w:r>
        <w:t xml:space="preserve">The integral fire protection of the building </w:t>
      </w:r>
    </w:p>
    <w:p w:rsidR="006766B3" w:rsidRDefault="000279C4">
      <w:pPr>
        <w:numPr>
          <w:ilvl w:val="0"/>
          <w:numId w:val="5"/>
        </w:numPr>
        <w:ind w:hanging="360"/>
      </w:pPr>
      <w:r>
        <w:t xml:space="preserve">How to call the fire / rescue service and what happens when it arrives </w:t>
      </w:r>
    </w:p>
    <w:p w:rsidR="006766B3" w:rsidRDefault="000279C4">
      <w:pPr>
        <w:numPr>
          <w:ilvl w:val="0"/>
          <w:numId w:val="5"/>
        </w:numPr>
        <w:ind w:hanging="360"/>
      </w:pPr>
      <w:r>
        <w:t xml:space="preserve">Attendance time and capability of the fire / rescue service </w:t>
      </w:r>
    </w:p>
    <w:p w:rsidR="006766B3" w:rsidRDefault="000279C4">
      <w:pPr>
        <w:numPr>
          <w:ilvl w:val="0"/>
          <w:numId w:val="5"/>
        </w:numPr>
        <w:ind w:hanging="360"/>
      </w:pPr>
      <w:r>
        <w:t xml:space="preserve">Function of portable fire extinguishers </w:t>
      </w:r>
    </w:p>
    <w:p w:rsidR="006766B3" w:rsidRDefault="000279C4">
      <w:pPr>
        <w:numPr>
          <w:ilvl w:val="0"/>
          <w:numId w:val="5"/>
        </w:numPr>
        <w:ind w:hanging="360"/>
      </w:pPr>
      <w:r>
        <w:t xml:space="preserve">How to test the function of smoke alarms </w:t>
      </w:r>
    </w:p>
    <w:p w:rsidR="006766B3" w:rsidRDefault="000279C4">
      <w:pPr>
        <w:numPr>
          <w:ilvl w:val="0"/>
          <w:numId w:val="5"/>
        </w:numPr>
        <w:ind w:hanging="360"/>
      </w:pPr>
      <w:r>
        <w:t xml:space="preserve">How to escape in the event of fire </w:t>
      </w:r>
    </w:p>
    <w:p w:rsidR="006766B3" w:rsidRDefault="000279C4">
      <w:pPr>
        <w:numPr>
          <w:ilvl w:val="0"/>
          <w:numId w:val="5"/>
        </w:numPr>
        <w:ind w:hanging="360"/>
      </w:pPr>
      <w:r>
        <w:t xml:space="preserve">Heat producing appliances </w:t>
      </w:r>
    </w:p>
    <w:p w:rsidR="006766B3" w:rsidRDefault="000279C4">
      <w:pPr>
        <w:spacing w:after="0" w:line="259" w:lineRule="auto"/>
        <w:ind w:left="15" w:firstLine="0"/>
      </w:pPr>
      <w:r>
        <w:lastRenderedPageBreak/>
        <w:t xml:space="preserve"> </w:t>
      </w:r>
    </w:p>
    <w:p w:rsidR="006766B3" w:rsidRDefault="000279C4">
      <w:pPr>
        <w:ind w:left="11"/>
      </w:pPr>
      <w:r>
        <w:t>Fire protection training shall be carried out b</w:t>
      </w:r>
      <w:r>
        <w:t xml:space="preserve">y a person/firm with good knowledge about fire safety a homes. </w:t>
      </w:r>
    </w:p>
    <w:p w:rsidR="006766B3" w:rsidRDefault="000279C4">
      <w:pPr>
        <w:pStyle w:val="Ttulo1"/>
        <w:spacing w:after="431"/>
        <w:ind w:left="361" w:hanging="360"/>
      </w:pPr>
      <w:bookmarkStart w:id="11" w:name="_Toc10421"/>
      <w:r>
        <w:t xml:space="preserve">Optional level </w:t>
      </w:r>
      <w:bookmarkEnd w:id="11"/>
    </w:p>
    <w:p w:rsidR="006766B3" w:rsidRDefault="000279C4">
      <w:pPr>
        <w:pStyle w:val="Ttulo2"/>
        <w:ind w:left="721" w:right="1410" w:hanging="720"/>
      </w:pPr>
      <w:bookmarkStart w:id="12" w:name="_Toc10422"/>
      <w:r>
        <w:t xml:space="preserve">Residential extinguishing system </w:t>
      </w:r>
      <w:bookmarkEnd w:id="12"/>
    </w:p>
    <w:p w:rsidR="006766B3" w:rsidRDefault="000279C4">
      <w:pPr>
        <w:ind w:left="11"/>
      </w:pPr>
      <w:r>
        <w:t xml:space="preserve">Most fatal fires, both in Europe and in other parts of the world occur in dwellings. Many lives could be saved if a residential extinguishing </w:t>
      </w:r>
      <w:r>
        <w:t xml:space="preserve">system (sprinkler or water mist system) were installed in dwellings. They could also help to mitigate damage in properties of high value.  </w:t>
      </w:r>
    </w:p>
    <w:p w:rsidR="006766B3" w:rsidRDefault="000279C4">
      <w:pPr>
        <w:spacing w:after="0" w:line="259" w:lineRule="auto"/>
        <w:ind w:left="15" w:firstLine="0"/>
      </w:pPr>
      <w:r>
        <w:t xml:space="preserve"> </w:t>
      </w:r>
    </w:p>
    <w:p w:rsidR="006766B3" w:rsidRDefault="000279C4">
      <w:pPr>
        <w:spacing w:after="472"/>
        <w:ind w:left="11"/>
      </w:pPr>
      <w:r>
        <w:t xml:space="preserve">The primary function of a residential extinguishing system is to save lives by preventing flashover in dwellings. </w:t>
      </w:r>
      <w:r>
        <w:t xml:space="preserve">Residential extinguishing systems should be designed in accordance with national requirements or in their absence, in accordance with other national or European guidelines. </w:t>
      </w:r>
    </w:p>
    <w:p w:rsidR="006766B3" w:rsidRDefault="000279C4">
      <w:pPr>
        <w:pStyle w:val="Ttulo2"/>
        <w:ind w:left="721" w:right="1410" w:hanging="720"/>
      </w:pPr>
      <w:bookmarkStart w:id="13" w:name="_Toc10423"/>
      <w:r>
        <w:t xml:space="preserve">Additional fire alarms </w:t>
      </w:r>
      <w:bookmarkEnd w:id="13"/>
    </w:p>
    <w:p w:rsidR="006766B3" w:rsidRDefault="000279C4">
      <w:pPr>
        <w:spacing w:after="472"/>
        <w:ind w:left="11"/>
      </w:pPr>
      <w:r>
        <w:t>A level of safety higher than that according to the requir</w:t>
      </w:r>
      <w:r>
        <w:t xml:space="preserve">ements in the base level can be achieved by the optional installation of a connected smoke alarm in every room. </w:t>
      </w:r>
    </w:p>
    <w:p w:rsidR="006766B3" w:rsidRDefault="000279C4">
      <w:pPr>
        <w:pStyle w:val="Ttulo2"/>
        <w:ind w:left="721" w:right="1410" w:hanging="720"/>
      </w:pPr>
      <w:bookmarkStart w:id="14" w:name="_Toc10424"/>
      <w:r>
        <w:t xml:space="preserve">Escape ladder </w:t>
      </w:r>
      <w:bookmarkEnd w:id="14"/>
    </w:p>
    <w:p w:rsidR="006766B3" w:rsidRDefault="000279C4">
      <w:pPr>
        <w:spacing w:after="493"/>
        <w:ind w:left="11"/>
      </w:pPr>
      <w:r>
        <w:t>A fixed escape ladder system can sometimes be a good solution for use in the event of escape from rooms in the dwelling that are</w:t>
      </w:r>
      <w:r>
        <w:t xml:space="preserve"> situated up to 5 m above ground level.  </w:t>
      </w:r>
    </w:p>
    <w:p w:rsidR="006766B3" w:rsidRDefault="000279C4">
      <w:pPr>
        <w:pStyle w:val="Ttulo1"/>
        <w:ind w:left="361" w:hanging="360"/>
      </w:pPr>
      <w:bookmarkStart w:id="15" w:name="_Toc10425"/>
      <w:r>
        <w:t xml:space="preserve">Reference </w:t>
      </w:r>
      <w:bookmarkEnd w:id="15"/>
    </w:p>
    <w:p w:rsidR="006766B3" w:rsidRDefault="000279C4">
      <w:pPr>
        <w:spacing w:after="490"/>
        <w:ind w:left="11"/>
      </w:pPr>
      <w:r>
        <w:t xml:space="preserve">Smoke alarms in the home, CFPA E Guideline No 10:2008, CFPA Europe. </w:t>
      </w:r>
    </w:p>
    <w:p w:rsidR="006766B3" w:rsidRDefault="000279C4">
      <w:pPr>
        <w:pStyle w:val="Ttulo1"/>
        <w:ind w:left="361" w:hanging="360"/>
      </w:pPr>
      <w:bookmarkStart w:id="16" w:name="_Toc10426"/>
      <w:r>
        <w:t xml:space="preserve">European guidelines </w:t>
      </w:r>
      <w:bookmarkEnd w:id="16"/>
    </w:p>
    <w:p w:rsidR="006766B3" w:rsidRDefault="000279C4">
      <w:pPr>
        <w:spacing w:after="0" w:line="259" w:lineRule="auto"/>
        <w:ind w:left="15" w:firstLine="0"/>
      </w:pPr>
      <w:r>
        <w:t xml:space="preserve"> </w:t>
      </w:r>
    </w:p>
    <w:p w:rsidR="006766B3" w:rsidRDefault="000279C4">
      <w:pPr>
        <w:tabs>
          <w:tab w:val="center" w:pos="3670"/>
        </w:tabs>
        <w:ind w:left="0" w:firstLine="0"/>
      </w:pPr>
      <w:r>
        <w:t xml:space="preserve">Guideline No </w:t>
      </w:r>
      <w:r>
        <w:tab/>
        <w:t xml:space="preserve">1:2002 F - Internal fire protection control </w:t>
      </w:r>
    </w:p>
    <w:p w:rsidR="006766B3" w:rsidRDefault="000279C4">
      <w:pPr>
        <w:tabs>
          <w:tab w:val="center" w:pos="3738"/>
        </w:tabs>
        <w:ind w:left="0" w:firstLine="0"/>
      </w:pPr>
      <w:r>
        <w:t xml:space="preserve">Guideline No </w:t>
      </w:r>
      <w:r>
        <w:tab/>
        <w:t xml:space="preserve">2:2007 F - Panic &amp; emergency exit devices </w:t>
      </w:r>
    </w:p>
    <w:p w:rsidR="006766B3" w:rsidRDefault="000279C4">
      <w:pPr>
        <w:tabs>
          <w:tab w:val="center" w:pos="3722"/>
        </w:tabs>
        <w:ind w:left="0" w:firstLine="0"/>
      </w:pPr>
      <w:r>
        <w:t xml:space="preserve">Guideline No </w:t>
      </w:r>
      <w:r>
        <w:tab/>
        <w:t xml:space="preserve">3:2011 F - Certification of thermographers </w:t>
      </w:r>
    </w:p>
    <w:p w:rsidR="006766B3" w:rsidRDefault="000279C4">
      <w:pPr>
        <w:tabs>
          <w:tab w:val="center" w:pos="4455"/>
        </w:tabs>
        <w:ind w:left="0" w:firstLine="0"/>
      </w:pPr>
      <w:r>
        <w:t xml:space="preserve">Guideline No </w:t>
      </w:r>
      <w:r>
        <w:tab/>
        <w:t xml:space="preserve">4:2010 F - Introduction to qualitative fire risk assessment </w:t>
      </w:r>
    </w:p>
    <w:p w:rsidR="006766B3" w:rsidRDefault="000279C4">
      <w:pPr>
        <w:tabs>
          <w:tab w:val="center" w:pos="4927"/>
        </w:tabs>
        <w:ind w:left="0" w:firstLine="0"/>
      </w:pPr>
      <w:r>
        <w:t xml:space="preserve">Guideline No </w:t>
      </w:r>
      <w:r>
        <w:tab/>
        <w:t>5:2003 F - Guidance signs, emergency lighting and ge</w:t>
      </w:r>
      <w:r>
        <w:t xml:space="preserve">neral lighting </w:t>
      </w:r>
    </w:p>
    <w:p w:rsidR="006766B3" w:rsidRDefault="000279C4">
      <w:pPr>
        <w:tabs>
          <w:tab w:val="center" w:pos="4433"/>
        </w:tabs>
        <w:ind w:left="0" w:firstLine="0"/>
      </w:pPr>
      <w:r>
        <w:t xml:space="preserve">Guideline No </w:t>
      </w:r>
      <w:r>
        <w:tab/>
        <w:t xml:space="preserve">6:2004 F - Fire safety in residential homes for the elderly </w:t>
      </w:r>
    </w:p>
    <w:p w:rsidR="006766B3" w:rsidRDefault="000279C4">
      <w:pPr>
        <w:tabs>
          <w:tab w:val="center" w:pos="4923"/>
        </w:tabs>
        <w:ind w:left="0" w:firstLine="0"/>
      </w:pPr>
      <w:r>
        <w:t xml:space="preserve">Guideline No </w:t>
      </w:r>
      <w:r>
        <w:tab/>
        <w:t xml:space="preserve">7:2011 F - Safety distance between waste containers and buildings </w:t>
      </w:r>
    </w:p>
    <w:p w:rsidR="006766B3" w:rsidRDefault="000279C4">
      <w:pPr>
        <w:tabs>
          <w:tab w:val="center" w:pos="4527"/>
        </w:tabs>
        <w:ind w:left="0" w:firstLine="0"/>
      </w:pPr>
      <w:r>
        <w:t xml:space="preserve">Guideline No </w:t>
      </w:r>
      <w:r>
        <w:tab/>
        <w:t xml:space="preserve">8:2004 F - Preventing arson – information to young people </w:t>
      </w:r>
    </w:p>
    <w:p w:rsidR="006766B3" w:rsidRDefault="000279C4">
      <w:pPr>
        <w:tabs>
          <w:tab w:val="center" w:pos="3415"/>
        </w:tabs>
        <w:ind w:left="0" w:firstLine="0"/>
      </w:pPr>
      <w:r>
        <w:t xml:space="preserve">Guideline No </w:t>
      </w:r>
      <w:r>
        <w:tab/>
        <w:t xml:space="preserve">9:2005 F - Fire safety in restaurants </w:t>
      </w:r>
    </w:p>
    <w:p w:rsidR="006766B3" w:rsidRDefault="000279C4">
      <w:pPr>
        <w:ind w:left="11"/>
      </w:pPr>
      <w:r>
        <w:t xml:space="preserve">Guideline No 10:2008 F - Smoke alarms in the home </w:t>
      </w:r>
    </w:p>
    <w:p w:rsidR="006766B3" w:rsidRDefault="000279C4">
      <w:pPr>
        <w:ind w:left="11"/>
      </w:pPr>
      <w:r>
        <w:t xml:space="preserve">Guideline No 11:2005 F - Recommended numbers of fire protection trained staff </w:t>
      </w:r>
    </w:p>
    <w:p w:rsidR="006766B3" w:rsidRDefault="000279C4">
      <w:pPr>
        <w:ind w:left="11"/>
      </w:pPr>
      <w:r>
        <w:lastRenderedPageBreak/>
        <w:t xml:space="preserve">Guideline No 12:2006 F - Fire safety basics for hot work operatives </w:t>
      </w:r>
    </w:p>
    <w:p w:rsidR="006766B3" w:rsidRDefault="000279C4">
      <w:pPr>
        <w:ind w:left="11"/>
      </w:pPr>
      <w:r>
        <w:t>Guid</w:t>
      </w:r>
      <w:r>
        <w:t xml:space="preserve">eline No 13:2006 F - Fire protection documentation </w:t>
      </w:r>
    </w:p>
    <w:p w:rsidR="006766B3" w:rsidRDefault="000279C4">
      <w:pPr>
        <w:ind w:left="11"/>
      </w:pPr>
      <w:r>
        <w:t xml:space="preserve">Guideline No 14:2007 F - Fire protection in information technology facilities </w:t>
      </w:r>
    </w:p>
    <w:p w:rsidR="006766B3" w:rsidRDefault="000279C4">
      <w:pPr>
        <w:ind w:left="11"/>
      </w:pPr>
      <w:r>
        <w:t xml:space="preserve">Guideline No 15:2010 F - Fire safety in guest harbours and marinas </w:t>
      </w:r>
    </w:p>
    <w:p w:rsidR="006766B3" w:rsidRDefault="000279C4">
      <w:pPr>
        <w:ind w:left="11"/>
      </w:pPr>
      <w:r>
        <w:t xml:space="preserve">Guideline No 16:2008 F - Fire protection in offices </w:t>
      </w:r>
    </w:p>
    <w:p w:rsidR="006766B3" w:rsidRDefault="000279C4">
      <w:pPr>
        <w:ind w:left="11"/>
      </w:pPr>
      <w:r>
        <w:t>Guid</w:t>
      </w:r>
      <w:r>
        <w:t xml:space="preserve">eline No 17:2008 F - Fire safety in farm buildings </w:t>
      </w:r>
    </w:p>
    <w:p w:rsidR="006766B3" w:rsidRDefault="000279C4">
      <w:pPr>
        <w:ind w:left="11"/>
      </w:pPr>
      <w:r>
        <w:t xml:space="preserve">Guideline No  18:2008 F - Fire protection on chemical manufacturing sites </w:t>
      </w:r>
    </w:p>
    <w:p w:rsidR="006766B3" w:rsidRDefault="000279C4">
      <w:pPr>
        <w:ind w:left="11"/>
      </w:pPr>
      <w:r>
        <w:t xml:space="preserve">Guideline No  19:2009 F - Fire safety engineering concerning evacuation from buildings </w:t>
      </w:r>
    </w:p>
    <w:p w:rsidR="006766B3" w:rsidRDefault="000279C4">
      <w:pPr>
        <w:ind w:left="11"/>
      </w:pPr>
      <w:r>
        <w:t xml:space="preserve">Guideline No  20:2009 F - Fire safety in </w:t>
      </w:r>
      <w:r>
        <w:t xml:space="preserve">camping sites </w:t>
      </w:r>
    </w:p>
    <w:p w:rsidR="006766B3" w:rsidRDefault="000279C4">
      <w:pPr>
        <w:ind w:left="11"/>
      </w:pPr>
      <w:r>
        <w:t xml:space="preserve">Guideline No 21:2009 F - Fire prevention on construction sites </w:t>
      </w:r>
    </w:p>
    <w:p w:rsidR="006766B3" w:rsidRDefault="000279C4">
      <w:pPr>
        <w:ind w:left="11"/>
      </w:pPr>
      <w:r>
        <w:t xml:space="preserve">Guideline No 22:2010 F - Wind turbines – Fire protection guideline </w:t>
      </w:r>
    </w:p>
    <w:p w:rsidR="006766B3" w:rsidRDefault="000279C4">
      <w:pPr>
        <w:ind w:left="11"/>
      </w:pPr>
      <w:r>
        <w:t xml:space="preserve">Guideline No 23:2010 F - Securing the operational readiness of fire control system </w:t>
      </w:r>
    </w:p>
    <w:p w:rsidR="006766B3" w:rsidRDefault="000279C4">
      <w:pPr>
        <w:ind w:left="11"/>
      </w:pPr>
      <w:r>
        <w:t xml:space="preserve">Guideline No 24:2010 F - </w:t>
      </w:r>
      <w:r>
        <w:t xml:space="preserve">Fire safe homes </w:t>
      </w:r>
    </w:p>
    <w:p w:rsidR="006766B3" w:rsidRDefault="000279C4">
      <w:pPr>
        <w:ind w:left="11"/>
      </w:pPr>
      <w:r>
        <w:t xml:space="preserve">Guideline No 25:2010 F - Emergency plan </w:t>
      </w:r>
    </w:p>
    <w:p w:rsidR="006766B3" w:rsidRDefault="000279C4">
      <w:pPr>
        <w:ind w:left="11"/>
      </w:pPr>
      <w:r>
        <w:t xml:space="preserve">Guideline No 26:2010 F - Fire protection of temporary buildings on construction sites </w:t>
      </w:r>
    </w:p>
    <w:p w:rsidR="006766B3" w:rsidRDefault="000279C4">
      <w:pPr>
        <w:spacing w:after="0" w:line="259" w:lineRule="auto"/>
        <w:ind w:left="15" w:firstLine="0"/>
      </w:pPr>
      <w:r>
        <w:t xml:space="preserve"> </w:t>
      </w:r>
    </w:p>
    <w:p w:rsidR="006766B3" w:rsidRDefault="000279C4">
      <w:pPr>
        <w:spacing w:after="0" w:line="259" w:lineRule="auto"/>
        <w:ind w:left="15" w:firstLine="0"/>
      </w:pPr>
      <w:r>
        <w:t xml:space="preserve"> </w:t>
      </w:r>
    </w:p>
    <w:p w:rsidR="006766B3" w:rsidRDefault="000279C4">
      <w:pPr>
        <w:spacing w:after="0" w:line="259" w:lineRule="auto"/>
        <w:ind w:left="15" w:firstLine="0"/>
      </w:pPr>
      <w:r>
        <w:t xml:space="preserve"> </w:t>
      </w:r>
    </w:p>
    <w:p w:rsidR="006766B3" w:rsidRDefault="000279C4">
      <w:pPr>
        <w:spacing w:after="0" w:line="259" w:lineRule="auto"/>
        <w:ind w:left="15" w:firstLine="0"/>
      </w:pPr>
      <w:r>
        <w:t xml:space="preserve"> </w:t>
      </w:r>
    </w:p>
    <w:p w:rsidR="006766B3" w:rsidRDefault="000279C4">
      <w:pPr>
        <w:spacing w:after="0" w:line="259" w:lineRule="auto"/>
        <w:ind w:left="15" w:firstLine="0"/>
      </w:pPr>
      <w:r>
        <w:t xml:space="preserve"> </w:t>
      </w:r>
    </w:p>
    <w:p w:rsidR="006766B3" w:rsidRDefault="000279C4">
      <w:pPr>
        <w:spacing w:after="0" w:line="259" w:lineRule="auto"/>
        <w:ind w:left="15" w:firstLine="0"/>
      </w:pPr>
      <w:r>
        <w:t xml:space="preserve"> </w:t>
      </w:r>
    </w:p>
    <w:p w:rsidR="006766B3" w:rsidRDefault="000279C4">
      <w:pPr>
        <w:spacing w:after="0" w:line="259" w:lineRule="auto"/>
        <w:ind w:left="15" w:firstLine="0"/>
      </w:pPr>
      <w:r>
        <w:t xml:space="preserve"> </w:t>
      </w:r>
    </w:p>
    <w:p w:rsidR="006766B3" w:rsidRDefault="000279C4">
      <w:pPr>
        <w:spacing w:after="117" w:line="259" w:lineRule="auto"/>
        <w:ind w:left="15" w:firstLine="0"/>
      </w:pPr>
      <w:r>
        <w:t xml:space="preserve"> </w:t>
      </w:r>
    </w:p>
    <w:p w:rsidR="006766B3" w:rsidRDefault="000279C4">
      <w:pPr>
        <w:spacing w:after="0" w:line="259" w:lineRule="auto"/>
        <w:ind w:left="15" w:firstLine="0"/>
      </w:pPr>
      <w:r>
        <w:rPr>
          <w:b/>
          <w:sz w:val="36"/>
        </w:rPr>
        <w:t xml:space="preserve"> </w:t>
      </w:r>
    </w:p>
    <w:p w:rsidR="006766B3" w:rsidRDefault="000279C4">
      <w:pPr>
        <w:spacing w:after="0" w:line="259" w:lineRule="auto"/>
        <w:ind w:left="15" w:firstLine="0"/>
      </w:pPr>
      <w:r>
        <w:rPr>
          <w:b/>
          <w:sz w:val="36"/>
        </w:rPr>
        <w:t xml:space="preserve"> </w:t>
      </w:r>
    </w:p>
    <w:p w:rsidR="006766B3" w:rsidRDefault="000279C4">
      <w:pPr>
        <w:spacing w:after="0" w:line="259" w:lineRule="auto"/>
        <w:ind w:left="15" w:firstLine="0"/>
      </w:pPr>
      <w:r>
        <w:rPr>
          <w:b/>
          <w:sz w:val="36"/>
        </w:rPr>
        <w:t xml:space="preserve"> </w:t>
      </w:r>
    </w:p>
    <w:p w:rsidR="006766B3" w:rsidRDefault="000279C4">
      <w:pPr>
        <w:spacing w:after="0" w:line="259" w:lineRule="auto"/>
        <w:ind w:left="15" w:firstLine="0"/>
      </w:pPr>
      <w:r>
        <w:rPr>
          <w:b/>
          <w:sz w:val="36"/>
        </w:rPr>
        <w:t xml:space="preserve"> </w:t>
      </w:r>
    </w:p>
    <w:p w:rsidR="006766B3" w:rsidRDefault="000279C4">
      <w:pPr>
        <w:spacing w:after="0" w:line="259" w:lineRule="auto"/>
        <w:ind w:left="15" w:firstLine="0"/>
      </w:pPr>
      <w:r>
        <w:rPr>
          <w:b/>
          <w:sz w:val="36"/>
        </w:rPr>
        <w:t xml:space="preserve"> </w:t>
      </w:r>
    </w:p>
    <w:p w:rsidR="006766B3" w:rsidRDefault="000279C4">
      <w:pPr>
        <w:spacing w:after="0" w:line="259" w:lineRule="auto"/>
        <w:ind w:left="15" w:firstLine="0"/>
      </w:pPr>
      <w:r>
        <w:rPr>
          <w:b/>
          <w:sz w:val="36"/>
        </w:rPr>
        <w:t xml:space="preserve"> </w:t>
      </w:r>
    </w:p>
    <w:p w:rsidR="006766B3" w:rsidRDefault="000279C4">
      <w:pPr>
        <w:spacing w:after="0" w:line="259" w:lineRule="auto"/>
        <w:ind w:left="15" w:firstLine="0"/>
      </w:pPr>
      <w:r>
        <w:rPr>
          <w:b/>
          <w:sz w:val="36"/>
        </w:rPr>
        <w:t xml:space="preserve"> </w:t>
      </w:r>
    </w:p>
    <w:p w:rsidR="006766B3" w:rsidRDefault="000279C4">
      <w:pPr>
        <w:spacing w:after="0" w:line="259" w:lineRule="auto"/>
        <w:ind w:left="15" w:firstLine="0"/>
      </w:pPr>
      <w:r>
        <w:rPr>
          <w:b/>
          <w:sz w:val="36"/>
        </w:rPr>
        <w:t xml:space="preserve"> </w:t>
      </w:r>
    </w:p>
    <w:p w:rsidR="006766B3" w:rsidRDefault="006766B3">
      <w:pPr>
        <w:sectPr w:rsidR="006766B3">
          <w:headerReference w:type="even" r:id="rId34"/>
          <w:headerReference w:type="default" r:id="rId35"/>
          <w:footerReference w:type="even" r:id="rId36"/>
          <w:footerReference w:type="default" r:id="rId37"/>
          <w:headerReference w:type="first" r:id="rId38"/>
          <w:footerReference w:type="first" r:id="rId39"/>
          <w:pgSz w:w="11904" w:h="16840"/>
          <w:pgMar w:top="2836" w:right="868" w:bottom="1803" w:left="1403" w:header="828" w:footer="912" w:gutter="0"/>
          <w:cols w:space="720"/>
        </w:sectPr>
      </w:pPr>
    </w:p>
    <w:p w:rsidR="006766B3" w:rsidRDefault="000279C4">
      <w:pPr>
        <w:pStyle w:val="Ttulo1"/>
        <w:ind w:left="361" w:hanging="360"/>
      </w:pPr>
      <w:bookmarkStart w:id="17" w:name="_Toc10427"/>
      <w:r>
        <w:lastRenderedPageBreak/>
        <w:t xml:space="preserve">Appendix  </w:t>
      </w:r>
      <w:bookmarkEnd w:id="17"/>
    </w:p>
    <w:p w:rsidR="006766B3" w:rsidRDefault="000279C4">
      <w:pPr>
        <w:ind w:left="11"/>
      </w:pPr>
      <w:r>
        <w:t xml:space="preserve">This is an example for a checklist for fire prevention in the home. All questions should be answered with yes. </w:t>
      </w:r>
    </w:p>
    <w:p w:rsidR="006766B3" w:rsidRDefault="000279C4">
      <w:pPr>
        <w:spacing w:after="218" w:line="259" w:lineRule="auto"/>
        <w:ind w:left="16" w:firstLine="0"/>
      </w:pPr>
      <w:r>
        <w:t xml:space="preserve"> </w:t>
      </w:r>
    </w:p>
    <w:p w:rsidR="006766B3" w:rsidRDefault="000279C4">
      <w:pPr>
        <w:pStyle w:val="Ttulo2"/>
        <w:ind w:left="593" w:right="1410" w:hanging="592"/>
      </w:pPr>
      <w:bookmarkStart w:id="18" w:name="_Toc10428"/>
      <w:r>
        <w:t>Checklist</w:t>
      </w:r>
      <w:r>
        <w:rPr>
          <w:sz w:val="23"/>
        </w:rPr>
        <w:t xml:space="preserve">: </w:t>
      </w:r>
      <w:r>
        <w:t>Fire prevention in the home</w:t>
      </w:r>
      <w:r>
        <w:rPr>
          <w:sz w:val="23"/>
        </w:rPr>
        <w:t xml:space="preserve"> </w:t>
      </w:r>
      <w:bookmarkEnd w:id="18"/>
    </w:p>
    <w:p w:rsidR="006766B3" w:rsidRDefault="000279C4">
      <w:pPr>
        <w:spacing w:after="0" w:line="259" w:lineRule="auto"/>
        <w:ind w:left="16" w:firstLine="0"/>
      </w:pPr>
      <w:r>
        <w:t xml:space="preserve"> </w:t>
      </w:r>
    </w:p>
    <w:p w:rsidR="006766B3" w:rsidRDefault="000279C4">
      <w:pPr>
        <w:spacing w:after="0" w:line="249" w:lineRule="auto"/>
        <w:ind w:left="276" w:right="4714" w:hanging="291"/>
      </w:pPr>
      <w:r>
        <w:rPr>
          <w:b/>
          <w:sz w:val="23"/>
        </w:rPr>
        <w:t xml:space="preserve">We are aware of the existing fire risks </w:t>
      </w:r>
      <w:r>
        <w:rPr>
          <w:b/>
        </w:rPr>
        <w:t xml:space="preserve"> YES </w:t>
      </w:r>
      <w:r>
        <w:rPr>
          <w:b/>
        </w:rPr>
        <w:tab/>
        <w:t xml:space="preserve"> NO </w:t>
      </w:r>
    </w:p>
    <w:p w:rsidR="006766B3" w:rsidRDefault="000279C4">
      <w:pPr>
        <w:spacing w:after="0" w:line="259" w:lineRule="auto"/>
        <w:ind w:left="16" w:firstLine="0"/>
      </w:pPr>
      <w:r>
        <w:t xml:space="preserve"> </w:t>
      </w:r>
    </w:p>
    <w:p w:rsidR="006766B3" w:rsidRDefault="000279C4">
      <w:pPr>
        <w:spacing w:after="0" w:line="249" w:lineRule="auto"/>
        <w:ind w:left="276" w:right="5581" w:hanging="291"/>
      </w:pPr>
      <w:r>
        <w:rPr>
          <w:b/>
          <w:sz w:val="23"/>
        </w:rPr>
        <w:t xml:space="preserve">The fire detectors are working </w:t>
      </w:r>
      <w:r>
        <w:t xml:space="preserve"> </w:t>
      </w:r>
      <w:r>
        <w:rPr>
          <w:b/>
        </w:rPr>
        <w:t xml:space="preserve">YES </w:t>
      </w:r>
      <w:r>
        <w:rPr>
          <w:b/>
        </w:rPr>
        <w:tab/>
      </w:r>
      <w:r>
        <w:t xml:space="preserve"> </w:t>
      </w:r>
      <w:r>
        <w:rPr>
          <w:b/>
        </w:rPr>
        <w:t xml:space="preserve">NO </w:t>
      </w:r>
    </w:p>
    <w:p w:rsidR="006766B3" w:rsidRDefault="000279C4">
      <w:pPr>
        <w:spacing w:after="0" w:line="259" w:lineRule="auto"/>
        <w:ind w:left="16" w:firstLine="0"/>
      </w:pPr>
      <w:r>
        <w:t xml:space="preserve"> </w:t>
      </w:r>
    </w:p>
    <w:p w:rsidR="006766B3" w:rsidRDefault="000279C4">
      <w:pPr>
        <w:pStyle w:val="Ttulo3"/>
        <w:spacing w:after="0"/>
        <w:ind w:left="282" w:right="1410" w:hanging="281"/>
      </w:pPr>
      <w:r>
        <w:rPr>
          <w:sz w:val="23"/>
        </w:rPr>
        <w:t xml:space="preserve">Everybody in our family knows where </w:t>
      </w:r>
      <w:r>
        <w:t xml:space="preserve">the fire extinguisher is located </w:t>
      </w:r>
      <w:r>
        <w:rPr>
          <w:b w:val="0"/>
        </w:rPr>
        <w:t xml:space="preserve"> </w:t>
      </w:r>
      <w:r>
        <w:t xml:space="preserve">YES </w:t>
      </w:r>
      <w:r>
        <w:tab/>
      </w:r>
      <w:r>
        <w:rPr>
          <w:b w:val="0"/>
        </w:rPr>
        <w:t xml:space="preserve"> </w:t>
      </w:r>
      <w:r>
        <w:t xml:space="preserve">NO </w:t>
      </w:r>
      <w:r>
        <w:rPr>
          <w:b w:val="0"/>
        </w:rPr>
        <w:t xml:space="preserve"> </w:t>
      </w:r>
    </w:p>
    <w:p w:rsidR="006766B3" w:rsidRDefault="000279C4">
      <w:pPr>
        <w:spacing w:after="0" w:line="259" w:lineRule="auto"/>
        <w:ind w:left="16" w:firstLine="0"/>
      </w:pPr>
      <w:r>
        <w:t xml:space="preserve"> </w:t>
      </w:r>
    </w:p>
    <w:p w:rsidR="006766B3" w:rsidRDefault="000279C4">
      <w:pPr>
        <w:spacing w:after="0" w:line="249" w:lineRule="auto"/>
        <w:ind w:left="276" w:right="1934" w:hanging="291"/>
      </w:pPr>
      <w:r>
        <w:rPr>
          <w:b/>
          <w:sz w:val="23"/>
        </w:rPr>
        <w:t xml:space="preserve">Everybody in our family knows how to use the fire extinguisher </w:t>
      </w:r>
      <w:r>
        <w:t xml:space="preserve"> </w:t>
      </w:r>
      <w:r>
        <w:rPr>
          <w:b/>
        </w:rPr>
        <w:t xml:space="preserve">YES </w:t>
      </w:r>
      <w:r>
        <w:rPr>
          <w:b/>
        </w:rPr>
        <w:tab/>
      </w:r>
      <w:r>
        <w:t xml:space="preserve"> </w:t>
      </w:r>
      <w:r>
        <w:rPr>
          <w:b/>
        </w:rPr>
        <w:t xml:space="preserve">NO  </w:t>
      </w:r>
    </w:p>
    <w:p w:rsidR="006766B3" w:rsidRDefault="000279C4">
      <w:pPr>
        <w:spacing w:after="0" w:line="259" w:lineRule="auto"/>
        <w:ind w:left="16" w:firstLine="0"/>
      </w:pPr>
      <w:r>
        <w:rPr>
          <w:b/>
        </w:rPr>
        <w:t xml:space="preserve"> </w:t>
      </w:r>
    </w:p>
    <w:p w:rsidR="006766B3" w:rsidRDefault="000279C4">
      <w:pPr>
        <w:spacing w:after="0" w:line="249" w:lineRule="auto"/>
        <w:ind w:left="276" w:right="2704" w:hanging="291"/>
      </w:pPr>
      <w:r>
        <w:rPr>
          <w:b/>
          <w:sz w:val="23"/>
        </w:rPr>
        <w:t xml:space="preserve">Everybody in our family knows how to use the fire blanket </w:t>
      </w:r>
      <w:r>
        <w:t xml:space="preserve"> </w:t>
      </w:r>
      <w:r>
        <w:rPr>
          <w:b/>
        </w:rPr>
        <w:t xml:space="preserve">YES </w:t>
      </w:r>
      <w:r>
        <w:rPr>
          <w:b/>
        </w:rPr>
        <w:tab/>
      </w:r>
      <w:r>
        <w:t xml:space="preserve"> </w:t>
      </w:r>
      <w:r>
        <w:rPr>
          <w:b/>
        </w:rPr>
        <w:t>NO</w:t>
      </w:r>
      <w:r>
        <w:t xml:space="preserve">. </w:t>
      </w:r>
    </w:p>
    <w:p w:rsidR="006766B3" w:rsidRDefault="000279C4">
      <w:pPr>
        <w:spacing w:after="0" w:line="259" w:lineRule="auto"/>
        <w:ind w:left="16"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863346</wp:posOffset>
                </wp:positionH>
                <wp:positionV relativeFrom="page">
                  <wp:posOffset>525780</wp:posOffset>
                </wp:positionV>
                <wp:extent cx="1524" cy="359664"/>
                <wp:effectExtent l="0" t="0" r="0" b="0"/>
                <wp:wrapTopAndBottom/>
                <wp:docPr id="9466" name="Group 9466"/>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617" name="Shape 617"/>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66" style="width:0.120003pt;height:28.32pt;position:absolute;mso-position-horizontal-relative:page;mso-position-horizontal:absolute;margin-left:67.98pt;mso-position-vertical-relative:page;margin-top:41.4pt;" coordsize="15,3596">
                <v:shape id="Shape 617" style="position:absolute;width:15;height:3596;left:0;top:0;" coordsize="1524,359664" path="m0,0l1524,359664">
                  <v:stroke weight="0.75pt" endcap="round" joinstyle="round" on="true" color="#000000"/>
                  <v:fill on="false" color="#000000" opacity="0"/>
                </v:shape>
                <w10:wrap type="topAndBottom"/>
              </v:group>
            </w:pict>
          </mc:Fallback>
        </mc:AlternateContent>
      </w:r>
      <w:r>
        <w:t xml:space="preserve"> </w:t>
      </w:r>
    </w:p>
    <w:p w:rsidR="006766B3" w:rsidRDefault="000279C4">
      <w:pPr>
        <w:spacing w:after="0" w:line="249" w:lineRule="auto"/>
        <w:ind w:left="276" w:right="2704" w:hanging="291"/>
      </w:pPr>
      <w:r>
        <w:rPr>
          <w:b/>
          <w:sz w:val="23"/>
        </w:rPr>
        <w:t xml:space="preserve">Kitchen appliances, computers and TVs are free from dust </w:t>
      </w:r>
      <w:r>
        <w:t xml:space="preserve"> </w:t>
      </w:r>
      <w:r>
        <w:rPr>
          <w:b/>
        </w:rPr>
        <w:t xml:space="preserve">YES </w:t>
      </w:r>
      <w:r>
        <w:t xml:space="preserve"> </w:t>
      </w:r>
      <w:r>
        <w:tab/>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49" w:lineRule="auto"/>
        <w:ind w:left="276" w:right="4454" w:hanging="291"/>
      </w:pPr>
      <w:r>
        <w:rPr>
          <w:b/>
          <w:sz w:val="23"/>
        </w:rPr>
        <w:t xml:space="preserve">All our cables and plugs are undamaged. </w:t>
      </w:r>
      <w:r>
        <w:t xml:space="preserve"> </w:t>
      </w:r>
      <w:r>
        <w:rPr>
          <w:b/>
        </w:rPr>
        <w:t xml:space="preserve">YES </w:t>
      </w:r>
      <w:r>
        <w:rPr>
          <w:b/>
        </w:rPr>
        <w:tab/>
      </w:r>
      <w:r>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49" w:lineRule="auto"/>
        <w:ind w:left="276" w:right="2704" w:hanging="291"/>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23560</wp:posOffset>
                </wp:positionH>
                <wp:positionV relativeFrom="paragraph">
                  <wp:posOffset>-3358129</wp:posOffset>
                </wp:positionV>
                <wp:extent cx="704850" cy="5704333"/>
                <wp:effectExtent l="0" t="0" r="0" b="0"/>
                <wp:wrapNone/>
                <wp:docPr id="9467" name="Group 9467"/>
                <wp:cNvGraphicFramePr/>
                <a:graphic xmlns:a="http://schemas.openxmlformats.org/drawingml/2006/main">
                  <a:graphicData uri="http://schemas.microsoft.com/office/word/2010/wordprocessingGroup">
                    <wpg:wgp>
                      <wpg:cNvGrpSpPr/>
                      <wpg:grpSpPr>
                        <a:xfrm>
                          <a:off x="0" y="0"/>
                          <a:ext cx="704850" cy="5704333"/>
                          <a:chOff x="0" y="0"/>
                          <a:chExt cx="704850" cy="5704333"/>
                        </a:xfrm>
                      </wpg:grpSpPr>
                      <wps:wsp>
                        <wps:cNvPr id="635" name="Shape 635"/>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37" name="Shape 637"/>
                        <wps:cNvSpPr/>
                        <wps:spPr>
                          <a:xfrm>
                            <a:off x="518160" y="0"/>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41" name="Shape 641"/>
                        <wps:cNvSpPr/>
                        <wps:spPr>
                          <a:xfrm>
                            <a:off x="0" y="505968"/>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44" name="Shape 644"/>
                        <wps:cNvSpPr/>
                        <wps:spPr>
                          <a:xfrm>
                            <a:off x="521208" y="505968"/>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50" name="Shape 650"/>
                        <wps:cNvSpPr/>
                        <wps:spPr>
                          <a:xfrm>
                            <a:off x="0" y="1011174"/>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53" name="Shape 653"/>
                        <wps:cNvSpPr/>
                        <wps:spPr>
                          <a:xfrm>
                            <a:off x="521208" y="1011174"/>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59" name="Shape 659"/>
                        <wps:cNvSpPr/>
                        <wps:spPr>
                          <a:xfrm>
                            <a:off x="0" y="1517142"/>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62" name="Shape 662"/>
                        <wps:cNvSpPr/>
                        <wps:spPr>
                          <a:xfrm>
                            <a:off x="521208" y="1517142"/>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67" name="Shape 667"/>
                        <wps:cNvSpPr/>
                        <wps:spPr>
                          <a:xfrm>
                            <a:off x="0" y="2023110"/>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70" name="Shape 670"/>
                        <wps:cNvSpPr/>
                        <wps:spPr>
                          <a:xfrm>
                            <a:off x="521208" y="2023110"/>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76" name="Shape 676"/>
                        <wps:cNvSpPr/>
                        <wps:spPr>
                          <a:xfrm>
                            <a:off x="0" y="2529078"/>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80" name="Shape 680"/>
                        <wps:cNvSpPr/>
                        <wps:spPr>
                          <a:xfrm>
                            <a:off x="564642" y="2529078"/>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86" name="Shape 686"/>
                        <wps:cNvSpPr/>
                        <wps:spPr>
                          <a:xfrm>
                            <a:off x="0" y="3035046"/>
                            <a:ext cx="140208" cy="140209"/>
                          </a:xfrm>
                          <a:custGeom>
                            <a:avLst/>
                            <a:gdLst/>
                            <a:ahLst/>
                            <a:cxnLst/>
                            <a:rect l="0" t="0" r="0" b="0"/>
                            <a:pathLst>
                              <a:path w="140208" h="140209">
                                <a:moveTo>
                                  <a:pt x="0" y="140209"/>
                                </a:moveTo>
                                <a:lnTo>
                                  <a:pt x="140208" y="140209"/>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89" name="Shape 689"/>
                        <wps:cNvSpPr/>
                        <wps:spPr>
                          <a:xfrm>
                            <a:off x="521208" y="3035046"/>
                            <a:ext cx="140208" cy="140209"/>
                          </a:xfrm>
                          <a:custGeom>
                            <a:avLst/>
                            <a:gdLst/>
                            <a:ahLst/>
                            <a:cxnLst/>
                            <a:rect l="0" t="0" r="0" b="0"/>
                            <a:pathLst>
                              <a:path w="140208" h="140209">
                                <a:moveTo>
                                  <a:pt x="0" y="140209"/>
                                </a:moveTo>
                                <a:lnTo>
                                  <a:pt x="140208" y="140209"/>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96" name="Shape 696"/>
                        <wps:cNvSpPr/>
                        <wps:spPr>
                          <a:xfrm>
                            <a:off x="0" y="3541014"/>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521208" y="3541014"/>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05" name="Shape 705"/>
                        <wps:cNvSpPr/>
                        <wps:spPr>
                          <a:xfrm>
                            <a:off x="0" y="4046983"/>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08" name="Shape 708"/>
                        <wps:cNvSpPr/>
                        <wps:spPr>
                          <a:xfrm>
                            <a:off x="521208" y="4046983"/>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14" name="Shape 714"/>
                        <wps:cNvSpPr/>
                        <wps:spPr>
                          <a:xfrm>
                            <a:off x="0" y="4552188"/>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521208" y="4552188"/>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24" name="Shape 724"/>
                        <wps:cNvSpPr/>
                        <wps:spPr>
                          <a:xfrm>
                            <a:off x="0" y="5058157"/>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28" name="Shape 728"/>
                        <wps:cNvSpPr/>
                        <wps:spPr>
                          <a:xfrm>
                            <a:off x="564642" y="5058157"/>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34" name="Shape 734"/>
                        <wps:cNvSpPr/>
                        <wps:spPr>
                          <a:xfrm>
                            <a:off x="0" y="5564124"/>
                            <a:ext cx="140208" cy="140209"/>
                          </a:xfrm>
                          <a:custGeom>
                            <a:avLst/>
                            <a:gdLst/>
                            <a:ahLst/>
                            <a:cxnLst/>
                            <a:rect l="0" t="0" r="0" b="0"/>
                            <a:pathLst>
                              <a:path w="140208" h="140209">
                                <a:moveTo>
                                  <a:pt x="0" y="140209"/>
                                </a:moveTo>
                                <a:lnTo>
                                  <a:pt x="140208" y="140209"/>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37" name="Shape 737"/>
                        <wps:cNvSpPr/>
                        <wps:spPr>
                          <a:xfrm>
                            <a:off x="521208" y="5564124"/>
                            <a:ext cx="140208" cy="140209"/>
                          </a:xfrm>
                          <a:custGeom>
                            <a:avLst/>
                            <a:gdLst/>
                            <a:ahLst/>
                            <a:cxnLst/>
                            <a:rect l="0" t="0" r="0" b="0"/>
                            <a:pathLst>
                              <a:path w="140208" h="140209">
                                <a:moveTo>
                                  <a:pt x="0" y="140209"/>
                                </a:moveTo>
                                <a:lnTo>
                                  <a:pt x="140208" y="140209"/>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67" style="width:55.5pt;height:449.16pt;position:absolute;z-index:-2147483582;mso-position-horizontal-relative:text;mso-position-horizontal:absolute;margin-left:1.85512pt;mso-position-vertical-relative:text;margin-top:-264.42pt;" coordsize="7048,57043">
                <v:shape id="Shape 635" style="position:absolute;width:1402;height:1402;left:0;top:0;" coordsize="140208,140208" path="m0,140208l140208,140208l140208,0l0,0x">
                  <v:stroke weight="0.72pt" endcap="round" joinstyle="miter" miterlimit="10" on="true" color="#000000"/>
                  <v:fill on="false" color="#000000" opacity="0"/>
                </v:shape>
                <v:shape id="Shape 637" style="position:absolute;width:1402;height:1402;left:5181;top:0;" coordsize="140208,140208" path="m0,140208l140208,140208l140208,0l0,0x">
                  <v:stroke weight="0.72pt" endcap="round" joinstyle="miter" miterlimit="10" on="true" color="#000000"/>
                  <v:fill on="false" color="#000000" opacity="0"/>
                </v:shape>
                <v:shape id="Shape 641" style="position:absolute;width:1402;height:1402;left:0;top:5059;" coordsize="140208,140208" path="m0,140208l140208,140208l140208,0l0,0x">
                  <v:stroke weight="0.72pt" endcap="round" joinstyle="miter" miterlimit="10" on="true" color="#000000"/>
                  <v:fill on="false" color="#000000" opacity="0"/>
                </v:shape>
                <v:shape id="Shape 644" style="position:absolute;width:1402;height:1402;left:5212;top:5059;" coordsize="140208,140208" path="m0,140208l140208,140208l140208,0l0,0x">
                  <v:stroke weight="0.72pt" endcap="round" joinstyle="miter" miterlimit="10" on="true" color="#000000"/>
                  <v:fill on="false" color="#000000" opacity="0"/>
                </v:shape>
                <v:shape id="Shape 650" style="position:absolute;width:1402;height:1402;left:0;top:10111;" coordsize="140208,140208" path="m0,140208l140208,140208l140208,0l0,0x">
                  <v:stroke weight="0.72pt" endcap="round" joinstyle="miter" miterlimit="10" on="true" color="#000000"/>
                  <v:fill on="false" color="#000000" opacity="0"/>
                </v:shape>
                <v:shape id="Shape 653" style="position:absolute;width:1402;height:1402;left:5212;top:10111;" coordsize="140208,140208" path="m0,140208l140208,140208l140208,0l0,0x">
                  <v:stroke weight="0.72pt" endcap="round" joinstyle="miter" miterlimit="10" on="true" color="#000000"/>
                  <v:fill on="false" color="#000000" opacity="0"/>
                </v:shape>
                <v:shape id="Shape 659" style="position:absolute;width:1402;height:1402;left:0;top:15171;" coordsize="140208,140208" path="m0,140208l140208,140208l140208,0l0,0x">
                  <v:stroke weight="0.72pt" endcap="round" joinstyle="miter" miterlimit="10" on="true" color="#000000"/>
                  <v:fill on="false" color="#000000" opacity="0"/>
                </v:shape>
                <v:shape id="Shape 662" style="position:absolute;width:1402;height:1402;left:5212;top:15171;" coordsize="140208,140208" path="m0,140208l140208,140208l140208,0l0,0x">
                  <v:stroke weight="0.72pt" endcap="round" joinstyle="miter" miterlimit="10" on="true" color="#000000"/>
                  <v:fill on="false" color="#000000" opacity="0"/>
                </v:shape>
                <v:shape id="Shape 667" style="position:absolute;width:1402;height:1402;left:0;top:20231;" coordsize="140208,140208" path="m0,140208l140208,140208l140208,0l0,0x">
                  <v:stroke weight="0.72pt" endcap="round" joinstyle="miter" miterlimit="10" on="true" color="#000000"/>
                  <v:fill on="false" color="#000000" opacity="0"/>
                </v:shape>
                <v:shape id="Shape 670" style="position:absolute;width:1402;height:1402;left:5212;top:20231;" coordsize="140208,140208" path="m0,140208l140208,140208l140208,0l0,0x">
                  <v:stroke weight="0.72pt" endcap="round" joinstyle="miter" miterlimit="10" on="true" color="#000000"/>
                  <v:fill on="false" color="#000000" opacity="0"/>
                </v:shape>
                <v:shape id="Shape 676" style="position:absolute;width:1402;height:1402;left:0;top:25290;" coordsize="140208,140208" path="m0,140208l140208,140208l140208,0l0,0x">
                  <v:stroke weight="0.72pt" endcap="round" joinstyle="miter" miterlimit="10" on="true" color="#000000"/>
                  <v:fill on="false" color="#000000" opacity="0"/>
                </v:shape>
                <v:shape id="Shape 680" style="position:absolute;width:1402;height:1402;left:5646;top:25290;" coordsize="140208,140208" path="m0,140208l140208,140208l140208,0l0,0x">
                  <v:stroke weight="0.72pt" endcap="round" joinstyle="miter" miterlimit="10" on="true" color="#000000"/>
                  <v:fill on="false" color="#000000" opacity="0"/>
                </v:shape>
                <v:shape id="Shape 686" style="position:absolute;width:1402;height:1402;left:0;top:30350;" coordsize="140208,140209" path="m0,140209l140208,140209l140208,0l0,0x">
                  <v:stroke weight="0.72pt" endcap="round" joinstyle="miter" miterlimit="10" on="true" color="#000000"/>
                  <v:fill on="false" color="#000000" opacity="0"/>
                </v:shape>
                <v:shape id="Shape 689" style="position:absolute;width:1402;height:1402;left:5212;top:30350;" coordsize="140208,140209" path="m0,140209l140208,140209l140208,0l0,0x">
                  <v:stroke weight="0.72pt" endcap="round" joinstyle="miter" miterlimit="10" on="true" color="#000000"/>
                  <v:fill on="false" color="#000000" opacity="0"/>
                </v:shape>
                <v:shape id="Shape 696" style="position:absolute;width:1402;height:1402;left:0;top:35410;" coordsize="140208,140208" path="m0,140208l140208,140208l140208,0l0,0x">
                  <v:stroke weight="0.72pt" endcap="round" joinstyle="miter" miterlimit="10" on="true" color="#000000"/>
                  <v:fill on="false" color="#000000" opacity="0"/>
                </v:shape>
                <v:shape id="Shape 699" style="position:absolute;width:1402;height:1402;left:5212;top:35410;" coordsize="140208,140208" path="m0,140208l140208,140208l140208,0l0,0x">
                  <v:stroke weight="0.72pt" endcap="round" joinstyle="miter" miterlimit="10" on="true" color="#000000"/>
                  <v:fill on="false" color="#000000" opacity="0"/>
                </v:shape>
                <v:shape id="Shape 705" style="position:absolute;width:1402;height:1402;left:0;top:40469;" coordsize="140208,140208" path="m0,140208l140208,140208l140208,0l0,0x">
                  <v:stroke weight="0.72pt" endcap="round" joinstyle="miter" miterlimit="10" on="true" color="#000000"/>
                  <v:fill on="false" color="#000000" opacity="0"/>
                </v:shape>
                <v:shape id="Shape 708" style="position:absolute;width:1402;height:1402;left:5212;top:40469;" coordsize="140208,140208" path="m0,140208l140208,140208l140208,0l0,0x">
                  <v:stroke weight="0.72pt" endcap="round" joinstyle="miter" miterlimit="10" on="true" color="#000000"/>
                  <v:fill on="false" color="#000000" opacity="0"/>
                </v:shape>
                <v:shape id="Shape 714" style="position:absolute;width:1402;height:1402;left:0;top:45521;" coordsize="140208,140208" path="m0,140208l140208,140208l140208,0l0,0x">
                  <v:stroke weight="0.72pt" endcap="round" joinstyle="miter" miterlimit="10" on="true" color="#000000"/>
                  <v:fill on="false" color="#000000" opacity="0"/>
                </v:shape>
                <v:shape id="Shape 717" style="position:absolute;width:1402;height:1402;left:5212;top:45521;" coordsize="140208,140208" path="m0,140208l140208,140208l140208,0l0,0x">
                  <v:stroke weight="0.72pt" endcap="round" joinstyle="miter" miterlimit="10" on="true" color="#000000"/>
                  <v:fill on="false" color="#000000" opacity="0"/>
                </v:shape>
                <v:shape id="Shape 724" style="position:absolute;width:1402;height:1402;left:0;top:50581;" coordsize="140208,140208" path="m0,140208l140208,140208l140208,0l0,0x">
                  <v:stroke weight="0.72pt" endcap="round" joinstyle="miter" miterlimit="10" on="true" color="#000000"/>
                  <v:fill on="false" color="#000000" opacity="0"/>
                </v:shape>
                <v:shape id="Shape 728" style="position:absolute;width:1402;height:1402;left:5646;top:50581;" coordsize="140208,140208" path="m0,140208l140208,140208l140208,0l0,0x">
                  <v:stroke weight="0.72pt" endcap="round" joinstyle="miter" miterlimit="10" on="true" color="#000000"/>
                  <v:fill on="false" color="#000000" opacity="0"/>
                </v:shape>
                <v:shape id="Shape 734" style="position:absolute;width:1402;height:1402;left:0;top:55641;" coordsize="140208,140209" path="m0,140209l140208,140209l140208,0l0,0x">
                  <v:stroke weight="0.72pt" endcap="round" joinstyle="miter" miterlimit="10" on="true" color="#000000"/>
                  <v:fill on="false" color="#000000" opacity="0"/>
                </v:shape>
                <v:shape id="Shape 737" style="position:absolute;width:1402;height:1402;left:5212;top:55641;" coordsize="140208,140209" path="m0,140209l140208,140209l140208,0l0,0x">
                  <v:stroke weight="0.72pt" endcap="round" joinstyle="miter" miterlimit="10" on="true" color="#000000"/>
                  <v:fill on="false" color="#000000" opacity="0"/>
                </v:shape>
              </v:group>
            </w:pict>
          </mc:Fallback>
        </mc:AlternateContent>
      </w:r>
      <w:r>
        <w:rPr>
          <w:b/>
          <w:sz w:val="23"/>
        </w:rPr>
        <w:t xml:space="preserve">Our lamps are placed well away from combustible materials  </w:t>
      </w:r>
      <w:r>
        <w:t xml:space="preserve"> </w:t>
      </w:r>
      <w:r>
        <w:rPr>
          <w:b/>
        </w:rPr>
        <w:t xml:space="preserve">YES </w:t>
      </w:r>
      <w:r>
        <w:rPr>
          <w:b/>
        </w:rPr>
        <w:tab/>
      </w:r>
      <w:r>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49" w:lineRule="auto"/>
        <w:ind w:left="276" w:right="561" w:hanging="291"/>
      </w:pPr>
      <w:r>
        <w:rPr>
          <w:b/>
          <w:sz w:val="23"/>
        </w:rPr>
        <w:t xml:space="preserve">Candles in candlesticks are placed steadily and with no risk of toppling over </w:t>
      </w:r>
      <w:r>
        <w:t xml:space="preserve"> </w:t>
      </w:r>
      <w:r>
        <w:rPr>
          <w:b/>
        </w:rPr>
        <w:t xml:space="preserve">YES </w:t>
      </w:r>
      <w:r>
        <w:rPr>
          <w:b/>
        </w:rPr>
        <w:tab/>
      </w:r>
      <w:r>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49" w:lineRule="auto"/>
        <w:ind w:left="276" w:right="2704" w:hanging="291"/>
      </w:pPr>
      <w:r>
        <w:rPr>
          <w:b/>
          <w:sz w:val="23"/>
        </w:rPr>
        <w:t xml:space="preserve">All family members put out candles when leaving a room </w:t>
      </w:r>
      <w:r>
        <w:t xml:space="preserve"> </w:t>
      </w:r>
      <w:r>
        <w:rPr>
          <w:b/>
        </w:rPr>
        <w:t xml:space="preserve">YES </w:t>
      </w:r>
      <w:r>
        <w:rPr>
          <w:b/>
        </w:rPr>
        <w:tab/>
      </w:r>
      <w:r>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49" w:lineRule="auto"/>
        <w:ind w:left="-15" w:firstLine="0"/>
      </w:pPr>
      <w:r>
        <w:rPr>
          <w:b/>
          <w:sz w:val="23"/>
        </w:rPr>
        <w:t xml:space="preserve">We keep matches and lighters out of reach from the children, preferably locked away </w:t>
      </w:r>
    </w:p>
    <w:p w:rsidR="006766B3" w:rsidRDefault="000279C4">
      <w:pPr>
        <w:pStyle w:val="Ttulo3"/>
        <w:tabs>
          <w:tab w:val="center" w:pos="1373"/>
        </w:tabs>
        <w:spacing w:after="10"/>
        <w:ind w:left="0" w:firstLine="0"/>
      </w:pPr>
      <w:r>
        <w:rPr>
          <w:b w:val="0"/>
        </w:rPr>
        <w:t xml:space="preserve"> </w:t>
      </w:r>
      <w:r>
        <w:t xml:space="preserve">YES </w:t>
      </w:r>
      <w:r>
        <w:rPr>
          <w:b w:val="0"/>
        </w:rPr>
        <w:t xml:space="preserve"> </w:t>
      </w:r>
      <w:r>
        <w:rPr>
          <w:b w:val="0"/>
        </w:rPr>
        <w:tab/>
        <w:t xml:space="preserve"> </w:t>
      </w:r>
      <w:r>
        <w:t>NO</w:t>
      </w:r>
      <w:r>
        <w:t xml:space="preserve"> </w:t>
      </w:r>
      <w:r>
        <w:rPr>
          <w:b w:val="0"/>
        </w:rPr>
        <w:t xml:space="preserve"> </w:t>
      </w:r>
    </w:p>
    <w:p w:rsidR="006766B3" w:rsidRDefault="000279C4">
      <w:pPr>
        <w:spacing w:after="0" w:line="259" w:lineRule="auto"/>
        <w:ind w:left="16" w:firstLine="0"/>
      </w:pPr>
      <w:r>
        <w:t xml:space="preserve"> </w:t>
      </w:r>
    </w:p>
    <w:p w:rsidR="006766B3" w:rsidRDefault="000279C4">
      <w:pPr>
        <w:spacing w:after="0" w:line="249" w:lineRule="auto"/>
        <w:ind w:left="276" w:right="4581" w:hanging="291"/>
      </w:pPr>
      <w:r>
        <w:rPr>
          <w:b/>
          <w:sz w:val="23"/>
        </w:rPr>
        <w:lastRenderedPageBreak/>
        <w:t xml:space="preserve">Our light bulbs are at the right wattage </w:t>
      </w:r>
      <w:r>
        <w:t xml:space="preserve"> </w:t>
      </w:r>
      <w:r>
        <w:rPr>
          <w:b/>
        </w:rPr>
        <w:t xml:space="preserve">YES </w:t>
      </w:r>
      <w:r>
        <w:rPr>
          <w:b/>
        </w:rPr>
        <w:tab/>
      </w:r>
      <w:r>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49" w:lineRule="auto"/>
        <w:ind w:left="276" w:right="1571" w:hanging="291"/>
      </w:pPr>
      <w:r>
        <w:rPr>
          <w:b/>
          <w:sz w:val="23"/>
        </w:rPr>
        <w:t xml:space="preserve">We use electrical extension leads and adaptors as little as possible </w:t>
      </w:r>
      <w:r>
        <w:t xml:space="preserve"> </w:t>
      </w:r>
      <w:r>
        <w:rPr>
          <w:b/>
        </w:rPr>
        <w:t xml:space="preserve">YES </w:t>
      </w:r>
      <w:r>
        <w:t xml:space="preserve"> </w:t>
      </w:r>
      <w:r>
        <w:rPr>
          <w:b/>
        </w:rPr>
        <w:t xml:space="preserve">NO </w:t>
      </w:r>
      <w:r>
        <w:t xml:space="preserve"> </w:t>
      </w:r>
    </w:p>
    <w:p w:rsidR="006766B3" w:rsidRDefault="000279C4">
      <w:pPr>
        <w:spacing w:after="0" w:line="259" w:lineRule="auto"/>
        <w:ind w:left="0" w:firstLine="0"/>
      </w:pPr>
      <w:r>
        <w:rPr>
          <w:b/>
          <w:sz w:val="23"/>
        </w:rPr>
        <w:t xml:space="preserve"> </w:t>
      </w:r>
    </w:p>
    <w:p w:rsidR="006766B3" w:rsidRDefault="000279C4">
      <w:pPr>
        <w:spacing w:after="0" w:line="249" w:lineRule="auto"/>
        <w:ind w:left="276" w:right="4591" w:hanging="291"/>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23560</wp:posOffset>
                </wp:positionH>
                <wp:positionV relativeFrom="paragraph">
                  <wp:posOffset>-323133</wp:posOffset>
                </wp:positionV>
                <wp:extent cx="140208" cy="646176"/>
                <wp:effectExtent l="0" t="0" r="0" b="0"/>
                <wp:wrapNone/>
                <wp:docPr id="9188" name="Group 9188"/>
                <wp:cNvGraphicFramePr/>
                <a:graphic xmlns:a="http://schemas.openxmlformats.org/drawingml/2006/main">
                  <a:graphicData uri="http://schemas.microsoft.com/office/word/2010/wordprocessingGroup">
                    <wpg:wgp>
                      <wpg:cNvGrpSpPr/>
                      <wpg:grpSpPr>
                        <a:xfrm>
                          <a:off x="0" y="0"/>
                          <a:ext cx="140208" cy="646176"/>
                          <a:chOff x="0" y="0"/>
                          <a:chExt cx="140208" cy="646176"/>
                        </a:xfrm>
                      </wpg:grpSpPr>
                      <wps:wsp>
                        <wps:cNvPr id="762" name="Shape 762"/>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71" name="Shape 771"/>
                        <wps:cNvSpPr/>
                        <wps:spPr>
                          <a:xfrm>
                            <a:off x="0" y="505968"/>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88" style="width:11.04pt;height:50.88pt;position:absolute;z-index:-2147483636;mso-position-horizontal-relative:text;mso-position-horizontal:absolute;margin-left:1.85512pt;mso-position-vertical-relative:text;margin-top:-25.4436pt;" coordsize="1402,6461">
                <v:shape id="Shape 762" style="position:absolute;width:1402;height:1402;left:0;top:0;" coordsize="140208,140208" path="m0,140208l140208,140208l140208,0l0,0x">
                  <v:stroke weight="0.72pt" endcap="round" joinstyle="miter" miterlimit="10" on="true" color="#000000"/>
                  <v:fill on="false" color="#000000" opacity="0"/>
                </v:shape>
                <v:shape id="Shape 771" style="position:absolute;width:1402;height:1402;left:0;top:5059;" coordsize="140208,140208" path="m0,140208l140208,140208l140208,0l0,0x">
                  <v:stroke weight="0.72pt" endcap="round" joinstyle="miter" miterlimit="10" on="true" color="#000000"/>
                  <v:fill on="false" color="#000000" opacity="0"/>
                </v:shape>
              </v:group>
            </w:pict>
          </mc:Fallback>
        </mc:AlternateContent>
      </w: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544768</wp:posOffset>
                </wp:positionH>
                <wp:positionV relativeFrom="paragraph">
                  <wp:posOffset>-323133</wp:posOffset>
                </wp:positionV>
                <wp:extent cx="140208" cy="646176"/>
                <wp:effectExtent l="0" t="0" r="0" b="0"/>
                <wp:wrapNone/>
                <wp:docPr id="9189" name="Group 9189"/>
                <wp:cNvGraphicFramePr/>
                <a:graphic xmlns:a="http://schemas.openxmlformats.org/drawingml/2006/main">
                  <a:graphicData uri="http://schemas.microsoft.com/office/word/2010/wordprocessingGroup">
                    <wpg:wgp>
                      <wpg:cNvGrpSpPr/>
                      <wpg:grpSpPr>
                        <a:xfrm>
                          <a:off x="0" y="0"/>
                          <a:ext cx="140208" cy="646176"/>
                          <a:chOff x="0" y="0"/>
                          <a:chExt cx="140208" cy="646176"/>
                        </a:xfrm>
                      </wpg:grpSpPr>
                      <wps:wsp>
                        <wps:cNvPr id="765" name="Shape 765"/>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74" name="Shape 774"/>
                        <wps:cNvSpPr/>
                        <wps:spPr>
                          <a:xfrm>
                            <a:off x="0" y="505968"/>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89" style="width:11.04pt;height:50.88pt;position:absolute;z-index:-2147483633;mso-position-horizontal-relative:text;mso-position-horizontal:absolute;margin-left:42.8951pt;mso-position-vertical-relative:text;margin-top:-25.4436pt;" coordsize="1402,6461">
                <v:shape id="Shape 765" style="position:absolute;width:1402;height:1402;left:0;top:0;" coordsize="140208,140208" path="m0,140208l140208,140208l140208,0l0,0x">
                  <v:stroke weight="0.72pt" endcap="round" joinstyle="miter" miterlimit="10" on="true" color="#000000"/>
                  <v:fill on="false" color="#000000" opacity="0"/>
                </v:shape>
                <v:shape id="Shape 774" style="position:absolute;width:1402;height:1402;left:0;top:5059;" coordsize="140208,140208" path="m0,140208l140208,140208l140208,0l0,0x">
                  <v:stroke weight="0.72pt" endcap="round" joinstyle="miter" miterlimit="10" on="true" color="#000000"/>
                  <v:fill on="false" color="#000000" opacity="0"/>
                </v:shape>
              </v:group>
            </w:pict>
          </mc:Fallback>
        </mc:AlternateContent>
      </w:r>
      <w:r>
        <w:rPr>
          <w:b/>
          <w:sz w:val="23"/>
        </w:rPr>
        <w:t xml:space="preserve">We make sure cables are not damaged  </w:t>
      </w:r>
      <w:r>
        <w:t xml:space="preserve"> </w:t>
      </w:r>
      <w:r>
        <w:rPr>
          <w:b/>
        </w:rPr>
        <w:t xml:space="preserve">YES </w:t>
      </w:r>
      <w:r>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49" w:lineRule="auto"/>
        <w:ind w:left="-15" w:firstLine="0"/>
      </w:pPr>
      <w:r>
        <w:rPr>
          <w:b/>
          <w:sz w:val="23"/>
        </w:rPr>
        <w:t xml:space="preserve">We try not to leave the stove when cooking, even though we have a stove guard installed. </w:t>
      </w:r>
    </w:p>
    <w:p w:rsidR="006766B3" w:rsidRDefault="000279C4">
      <w:pPr>
        <w:spacing w:after="10" w:line="249" w:lineRule="auto"/>
        <w:ind w:left="291" w:right="1410"/>
      </w:pPr>
      <w:r>
        <w:t xml:space="preserve"> </w:t>
      </w:r>
      <w:r>
        <w:rPr>
          <w:b/>
        </w:rPr>
        <w:t xml:space="preserve">YES </w:t>
      </w:r>
      <w:r>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49" w:lineRule="auto"/>
        <w:ind w:left="-15" w:right="2704" w:firstLine="0"/>
      </w:pPr>
      <w:r>
        <w:rPr>
          <w:b/>
          <w:sz w:val="23"/>
        </w:rPr>
        <w:t xml:space="preserve">Our kitchen extract fan is cleaned regularly </w:t>
      </w:r>
    </w:p>
    <w:p w:rsidR="006766B3" w:rsidRDefault="000279C4">
      <w:pPr>
        <w:spacing w:after="10" w:line="249" w:lineRule="auto"/>
        <w:ind w:left="291" w:right="1410"/>
      </w:pPr>
      <w:r>
        <w:t xml:space="preserve"> </w:t>
      </w:r>
      <w:r>
        <w:rPr>
          <w:b/>
        </w:rPr>
        <w:t xml:space="preserve">YES </w:t>
      </w:r>
      <w:r>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49" w:lineRule="auto"/>
        <w:ind w:left="-15" w:firstLine="0"/>
      </w:pPr>
      <w:r>
        <w:rPr>
          <w:b/>
          <w:sz w:val="23"/>
        </w:rPr>
        <w:t xml:space="preserve">We unplug the percolator or the toaster when not in use or have a timer installed </w:t>
      </w:r>
    </w:p>
    <w:p w:rsidR="006766B3" w:rsidRDefault="000279C4">
      <w:pPr>
        <w:spacing w:after="10" w:line="249" w:lineRule="auto"/>
        <w:ind w:left="291" w:right="1410"/>
      </w:pPr>
      <w:r>
        <w:t xml:space="preserve"> </w:t>
      </w:r>
      <w:r>
        <w:rPr>
          <w:b/>
        </w:rPr>
        <w:t xml:space="preserve">YES </w:t>
      </w:r>
      <w:r>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49" w:lineRule="auto"/>
        <w:ind w:left="-15" w:firstLine="0"/>
      </w:pPr>
      <w:r>
        <w:rPr>
          <w:b/>
          <w:sz w:val="23"/>
        </w:rPr>
        <w:t xml:space="preserve">We know how to handle flammable fluids and  oils that may be prone to self ignition. </w:t>
      </w:r>
    </w:p>
    <w:p w:rsidR="006766B3" w:rsidRDefault="000279C4">
      <w:pPr>
        <w:pStyle w:val="Ttulo3"/>
        <w:spacing w:after="10"/>
        <w:ind w:left="291" w:right="141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863346</wp:posOffset>
                </wp:positionH>
                <wp:positionV relativeFrom="page">
                  <wp:posOffset>525780</wp:posOffset>
                </wp:positionV>
                <wp:extent cx="1524" cy="359664"/>
                <wp:effectExtent l="0" t="0" r="0" b="0"/>
                <wp:wrapTopAndBottom/>
                <wp:docPr id="9187" name="Group 9187"/>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757" name="Shape 757"/>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87" style="width:0.120003pt;height:28.32pt;position:absolute;mso-position-horizontal-relative:page;mso-position-horizontal:absolute;margin-left:67.98pt;mso-position-vertical-relative:page;margin-top:41.4pt;" coordsize="15,3596">
                <v:shape id="Shape 757" style="position:absolute;width:15;height:3596;left:0;top:0;" coordsize="1524,359664" path="m0,0l1524,359664">
                  <v:stroke weight="0.75pt" endcap="round" joinstyle="round" on="true" color="#000000"/>
                  <v:fill on="false" color="#000000" opacity="0"/>
                </v:shape>
                <w10:wrap type="topAndBottom"/>
              </v:group>
            </w:pict>
          </mc:Fallback>
        </mc:AlternateContent>
      </w:r>
      <w:r>
        <w:rPr>
          <w:b w:val="0"/>
        </w:rPr>
        <w:t xml:space="preserve"> </w:t>
      </w:r>
      <w:r>
        <w:t xml:space="preserve">YES </w:t>
      </w:r>
      <w:r>
        <w:rPr>
          <w:b w:val="0"/>
        </w:rPr>
        <w:t xml:space="preserve"> </w:t>
      </w:r>
      <w:r>
        <w:t xml:space="preserve">NO </w:t>
      </w:r>
      <w:r>
        <w:rPr>
          <w:b w:val="0"/>
        </w:rPr>
        <w:t xml:space="preserve"> </w:t>
      </w:r>
    </w:p>
    <w:p w:rsidR="006766B3" w:rsidRDefault="000279C4">
      <w:pPr>
        <w:spacing w:after="0" w:line="259" w:lineRule="auto"/>
        <w:ind w:left="16" w:firstLine="0"/>
      </w:pPr>
      <w:r>
        <w:t xml:space="preserve"> </w:t>
      </w:r>
    </w:p>
    <w:p w:rsidR="006766B3" w:rsidRDefault="000279C4">
      <w:pPr>
        <w:spacing w:after="0" w:line="249" w:lineRule="auto"/>
        <w:ind w:left="276" w:right="712" w:hanging="291"/>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23560</wp:posOffset>
                </wp:positionH>
                <wp:positionV relativeFrom="paragraph">
                  <wp:posOffset>-1840987</wp:posOffset>
                </wp:positionV>
                <wp:extent cx="140208" cy="3681223"/>
                <wp:effectExtent l="0" t="0" r="0" b="0"/>
                <wp:wrapNone/>
                <wp:docPr id="9190" name="Group 9190"/>
                <wp:cNvGraphicFramePr/>
                <a:graphic xmlns:a="http://schemas.openxmlformats.org/drawingml/2006/main">
                  <a:graphicData uri="http://schemas.microsoft.com/office/word/2010/wordprocessingGroup">
                    <wpg:wgp>
                      <wpg:cNvGrpSpPr/>
                      <wpg:grpSpPr>
                        <a:xfrm>
                          <a:off x="0" y="0"/>
                          <a:ext cx="140208" cy="3681223"/>
                          <a:chOff x="0" y="0"/>
                          <a:chExt cx="140208" cy="3681223"/>
                        </a:xfrm>
                      </wpg:grpSpPr>
                      <wps:wsp>
                        <wps:cNvPr id="782" name="Shape 782"/>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91" name="Shape 791"/>
                        <wps:cNvSpPr/>
                        <wps:spPr>
                          <a:xfrm>
                            <a:off x="0" y="505968"/>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01" name="Shape 801"/>
                        <wps:cNvSpPr/>
                        <wps:spPr>
                          <a:xfrm>
                            <a:off x="0" y="1011936"/>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11" name="Shape 811"/>
                        <wps:cNvSpPr/>
                        <wps:spPr>
                          <a:xfrm>
                            <a:off x="0" y="1517142"/>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21" name="Shape 821"/>
                        <wps:cNvSpPr/>
                        <wps:spPr>
                          <a:xfrm>
                            <a:off x="0" y="2023110"/>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30" name="Shape 830"/>
                        <wps:cNvSpPr/>
                        <wps:spPr>
                          <a:xfrm>
                            <a:off x="0" y="2529078"/>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39" name="Shape 839"/>
                        <wps:cNvSpPr/>
                        <wps:spPr>
                          <a:xfrm>
                            <a:off x="0" y="3035046"/>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0" y="3541014"/>
                            <a:ext cx="140208" cy="140209"/>
                          </a:xfrm>
                          <a:custGeom>
                            <a:avLst/>
                            <a:gdLst/>
                            <a:ahLst/>
                            <a:cxnLst/>
                            <a:rect l="0" t="0" r="0" b="0"/>
                            <a:pathLst>
                              <a:path w="140208" h="140209">
                                <a:moveTo>
                                  <a:pt x="0" y="140209"/>
                                </a:moveTo>
                                <a:lnTo>
                                  <a:pt x="140208" y="140209"/>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90" style="width:11.04pt;height:289.86pt;position:absolute;z-index:-2147483586;mso-position-horizontal-relative:text;mso-position-horizontal:absolute;margin-left:1.85512pt;mso-position-vertical-relative:text;margin-top:-144.96pt;" coordsize="1402,36812">
                <v:shape id="Shape 782" style="position:absolute;width:1402;height:1402;left:0;top:0;" coordsize="140208,140208" path="m0,140208l140208,140208l140208,0l0,0x">
                  <v:stroke weight="0.72pt" endcap="round" joinstyle="miter" miterlimit="10" on="true" color="#000000"/>
                  <v:fill on="false" color="#000000" opacity="0"/>
                </v:shape>
                <v:shape id="Shape 791" style="position:absolute;width:1402;height:1402;left:0;top:5059;" coordsize="140208,140208" path="m0,140208l140208,140208l140208,0l0,0x">
                  <v:stroke weight="0.72pt" endcap="round" joinstyle="miter" miterlimit="10" on="true" color="#000000"/>
                  <v:fill on="false" color="#000000" opacity="0"/>
                </v:shape>
                <v:shape id="Shape 801" style="position:absolute;width:1402;height:1402;left:0;top:10119;" coordsize="140208,140208" path="m0,140208l140208,140208l140208,0l0,0x">
                  <v:stroke weight="0.72pt" endcap="round" joinstyle="miter" miterlimit="10" on="true" color="#000000"/>
                  <v:fill on="false" color="#000000" opacity="0"/>
                </v:shape>
                <v:shape id="Shape 811" style="position:absolute;width:1402;height:1402;left:0;top:15171;" coordsize="140208,140208" path="m0,140208l140208,140208l140208,0l0,0x">
                  <v:stroke weight="0.72pt" endcap="round" joinstyle="miter" miterlimit="10" on="true" color="#000000"/>
                  <v:fill on="false" color="#000000" opacity="0"/>
                </v:shape>
                <v:shape id="Shape 821" style="position:absolute;width:1402;height:1402;left:0;top:20231;" coordsize="140208,140208" path="m0,140208l140208,140208l140208,0l0,0x">
                  <v:stroke weight="0.72pt" endcap="round" joinstyle="miter" miterlimit="10" on="true" color="#000000"/>
                  <v:fill on="false" color="#000000" opacity="0"/>
                </v:shape>
                <v:shape id="Shape 830" style="position:absolute;width:1402;height:1402;left:0;top:25290;" coordsize="140208,140208" path="m0,140208l140208,140208l140208,0l0,0x">
                  <v:stroke weight="0.72pt" endcap="round" joinstyle="miter" miterlimit="10" on="true" color="#000000"/>
                  <v:fill on="false" color="#000000" opacity="0"/>
                </v:shape>
                <v:shape id="Shape 839" style="position:absolute;width:1402;height:1402;left:0;top:30350;" coordsize="140208,140208" path="m0,140208l140208,140208l140208,0l0,0x">
                  <v:stroke weight="0.72pt" endcap="round" joinstyle="miter" miterlimit="10" on="true" color="#000000"/>
                  <v:fill on="false" color="#000000" opacity="0"/>
                </v:shape>
                <v:shape id="Shape 848" style="position:absolute;width:1402;height:1402;left:0;top:35410;" coordsize="140208,140209" path="m0,140209l140208,140209l140208,0l0,0x">
                  <v:stroke weight="0.72pt" endcap="round" joinstyle="miter" miterlimit="10" on="true" color="#000000"/>
                  <v:fill on="false" color="#000000" opacity="0"/>
                </v:shape>
              </v:group>
            </w:pict>
          </mc:Fallback>
        </mc:AlternateContent>
      </w: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544768</wp:posOffset>
                </wp:positionH>
                <wp:positionV relativeFrom="paragraph">
                  <wp:posOffset>-1840987</wp:posOffset>
                </wp:positionV>
                <wp:extent cx="140208" cy="3681223"/>
                <wp:effectExtent l="0" t="0" r="0" b="0"/>
                <wp:wrapNone/>
                <wp:docPr id="9191" name="Group 9191"/>
                <wp:cNvGraphicFramePr/>
                <a:graphic xmlns:a="http://schemas.openxmlformats.org/drawingml/2006/main">
                  <a:graphicData uri="http://schemas.microsoft.com/office/word/2010/wordprocessingGroup">
                    <wpg:wgp>
                      <wpg:cNvGrpSpPr/>
                      <wpg:grpSpPr>
                        <a:xfrm>
                          <a:off x="0" y="0"/>
                          <a:ext cx="140208" cy="3681223"/>
                          <a:chOff x="0" y="0"/>
                          <a:chExt cx="140208" cy="3681223"/>
                        </a:xfrm>
                      </wpg:grpSpPr>
                      <wps:wsp>
                        <wps:cNvPr id="785" name="Shape 785"/>
                        <wps:cNvSpPr/>
                        <wps:spPr>
                          <a:xfrm>
                            <a:off x="0" y="0"/>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794" name="Shape 794"/>
                        <wps:cNvSpPr/>
                        <wps:spPr>
                          <a:xfrm>
                            <a:off x="0" y="505968"/>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04" name="Shape 804"/>
                        <wps:cNvSpPr/>
                        <wps:spPr>
                          <a:xfrm>
                            <a:off x="0" y="1011936"/>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14" name="Shape 814"/>
                        <wps:cNvSpPr/>
                        <wps:spPr>
                          <a:xfrm>
                            <a:off x="0" y="1517142"/>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24" name="Shape 824"/>
                        <wps:cNvSpPr/>
                        <wps:spPr>
                          <a:xfrm>
                            <a:off x="0" y="2023110"/>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33" name="Shape 833"/>
                        <wps:cNvSpPr/>
                        <wps:spPr>
                          <a:xfrm>
                            <a:off x="0" y="2529078"/>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42" name="Shape 842"/>
                        <wps:cNvSpPr/>
                        <wps:spPr>
                          <a:xfrm>
                            <a:off x="0" y="3035046"/>
                            <a:ext cx="140208" cy="140208"/>
                          </a:xfrm>
                          <a:custGeom>
                            <a:avLst/>
                            <a:gdLst/>
                            <a:ahLst/>
                            <a:cxnLst/>
                            <a:rect l="0" t="0" r="0" b="0"/>
                            <a:pathLst>
                              <a:path w="140208" h="140208">
                                <a:moveTo>
                                  <a:pt x="0" y="140208"/>
                                </a:moveTo>
                                <a:lnTo>
                                  <a:pt x="140208" y="140208"/>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51" name="Shape 851"/>
                        <wps:cNvSpPr/>
                        <wps:spPr>
                          <a:xfrm>
                            <a:off x="0" y="3541014"/>
                            <a:ext cx="140208" cy="140209"/>
                          </a:xfrm>
                          <a:custGeom>
                            <a:avLst/>
                            <a:gdLst/>
                            <a:ahLst/>
                            <a:cxnLst/>
                            <a:rect l="0" t="0" r="0" b="0"/>
                            <a:pathLst>
                              <a:path w="140208" h="140209">
                                <a:moveTo>
                                  <a:pt x="0" y="140209"/>
                                </a:moveTo>
                                <a:lnTo>
                                  <a:pt x="140208" y="140209"/>
                                </a:lnTo>
                                <a:lnTo>
                                  <a:pt x="14020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91" style="width:11.04pt;height:289.86pt;position:absolute;z-index:-2147483583;mso-position-horizontal-relative:text;mso-position-horizontal:absolute;margin-left:42.8951pt;mso-position-vertical-relative:text;margin-top:-144.96pt;" coordsize="1402,36812">
                <v:shape id="Shape 785" style="position:absolute;width:1402;height:1402;left:0;top:0;" coordsize="140208,140208" path="m0,140208l140208,140208l140208,0l0,0x">
                  <v:stroke weight="0.72pt" endcap="round" joinstyle="miter" miterlimit="10" on="true" color="#000000"/>
                  <v:fill on="false" color="#000000" opacity="0"/>
                </v:shape>
                <v:shape id="Shape 794" style="position:absolute;width:1402;height:1402;left:0;top:5059;" coordsize="140208,140208" path="m0,140208l140208,140208l140208,0l0,0x">
                  <v:stroke weight="0.72pt" endcap="round" joinstyle="miter" miterlimit="10" on="true" color="#000000"/>
                  <v:fill on="false" color="#000000" opacity="0"/>
                </v:shape>
                <v:shape id="Shape 804" style="position:absolute;width:1402;height:1402;left:0;top:10119;" coordsize="140208,140208" path="m0,140208l140208,140208l140208,0l0,0x">
                  <v:stroke weight="0.72pt" endcap="round" joinstyle="miter" miterlimit="10" on="true" color="#000000"/>
                  <v:fill on="false" color="#000000" opacity="0"/>
                </v:shape>
                <v:shape id="Shape 814" style="position:absolute;width:1402;height:1402;left:0;top:15171;" coordsize="140208,140208" path="m0,140208l140208,140208l140208,0l0,0x">
                  <v:stroke weight="0.72pt" endcap="round" joinstyle="miter" miterlimit="10" on="true" color="#000000"/>
                  <v:fill on="false" color="#000000" opacity="0"/>
                </v:shape>
                <v:shape id="Shape 824" style="position:absolute;width:1402;height:1402;left:0;top:20231;" coordsize="140208,140208" path="m0,140208l140208,140208l140208,0l0,0x">
                  <v:stroke weight="0.72pt" endcap="round" joinstyle="miter" miterlimit="10" on="true" color="#000000"/>
                  <v:fill on="false" color="#000000" opacity="0"/>
                </v:shape>
                <v:shape id="Shape 833" style="position:absolute;width:1402;height:1402;left:0;top:25290;" coordsize="140208,140208" path="m0,140208l140208,140208l140208,0l0,0x">
                  <v:stroke weight="0.72pt" endcap="round" joinstyle="miter" miterlimit="10" on="true" color="#000000"/>
                  <v:fill on="false" color="#000000" opacity="0"/>
                </v:shape>
                <v:shape id="Shape 842" style="position:absolute;width:1402;height:1402;left:0;top:30350;" coordsize="140208,140208" path="m0,140208l140208,140208l140208,0l0,0x">
                  <v:stroke weight="0.72pt" endcap="round" joinstyle="miter" miterlimit="10" on="true" color="#000000"/>
                  <v:fill on="false" color="#000000" opacity="0"/>
                </v:shape>
                <v:shape id="Shape 851" style="position:absolute;width:1402;height:1402;left:0;top:35410;" coordsize="140208,140209" path="m0,140209l140208,140209l140208,0l0,0x">
                  <v:stroke weight="0.72pt" endcap="round" joinstyle="miter" miterlimit="10" on="true" color="#000000"/>
                  <v:fill on="false" color="#000000" opacity="0"/>
                </v:shape>
              </v:group>
            </w:pict>
          </mc:Fallback>
        </mc:AlternateContent>
      </w:r>
      <w:r>
        <w:rPr>
          <w:b/>
          <w:sz w:val="23"/>
        </w:rPr>
        <w:t xml:space="preserve">We don’t keep flammable material in the immediate vicinity of the fireside </w:t>
      </w:r>
      <w:r>
        <w:t xml:space="preserve"> </w:t>
      </w:r>
      <w:r>
        <w:rPr>
          <w:b/>
        </w:rPr>
        <w:t xml:space="preserve">YES </w:t>
      </w:r>
      <w:r>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49" w:lineRule="auto"/>
        <w:ind w:left="276" w:right="3916" w:hanging="291"/>
      </w:pPr>
      <w:r>
        <w:rPr>
          <w:b/>
          <w:sz w:val="23"/>
        </w:rPr>
        <w:t xml:space="preserve">We have a fire guard in front of the open fire  </w:t>
      </w:r>
      <w:r>
        <w:t xml:space="preserve"> </w:t>
      </w:r>
      <w:r>
        <w:rPr>
          <w:b/>
        </w:rPr>
        <w:t xml:space="preserve">YES </w:t>
      </w:r>
      <w:r>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49" w:lineRule="auto"/>
        <w:ind w:left="276" w:right="2704" w:hanging="291"/>
      </w:pPr>
      <w:r>
        <w:rPr>
          <w:b/>
          <w:sz w:val="23"/>
        </w:rPr>
        <w:t xml:space="preserve">Our chimney is inspected and swept before every winter </w:t>
      </w:r>
      <w:r>
        <w:t xml:space="preserve"> </w:t>
      </w:r>
      <w:r>
        <w:rPr>
          <w:b/>
        </w:rPr>
        <w:t xml:space="preserve">YES </w:t>
      </w:r>
      <w:r>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49" w:lineRule="auto"/>
        <w:ind w:left="276" w:right="3301" w:hanging="291"/>
      </w:pPr>
      <w:r>
        <w:rPr>
          <w:b/>
          <w:sz w:val="23"/>
        </w:rPr>
        <w:t xml:space="preserve">Is it easy to open windows and to get out that way </w:t>
      </w:r>
      <w:r>
        <w:t xml:space="preserve"> </w:t>
      </w:r>
      <w:r>
        <w:rPr>
          <w:b/>
        </w:rPr>
        <w:t xml:space="preserve">YES </w:t>
      </w:r>
      <w:r>
        <w:t xml:space="preserve"> </w:t>
      </w:r>
      <w:r>
        <w:rPr>
          <w:b/>
        </w:rPr>
        <w:t xml:space="preserve">NO </w:t>
      </w:r>
      <w:r>
        <w:t xml:space="preserve"> </w:t>
      </w:r>
    </w:p>
    <w:p w:rsidR="006766B3" w:rsidRDefault="000279C4">
      <w:pPr>
        <w:spacing w:after="0" w:line="259" w:lineRule="auto"/>
        <w:ind w:left="16" w:firstLine="0"/>
      </w:pPr>
      <w:r>
        <w:t xml:space="preserve"> </w:t>
      </w:r>
    </w:p>
    <w:p w:rsidR="006766B3" w:rsidRDefault="000279C4">
      <w:pPr>
        <w:spacing w:after="0" w:line="259" w:lineRule="auto"/>
        <w:ind w:left="16" w:firstLine="0"/>
      </w:pPr>
      <w:r>
        <w:t xml:space="preserve"> </w:t>
      </w:r>
    </w:p>
    <w:p w:rsidR="006766B3" w:rsidRDefault="000279C4">
      <w:pPr>
        <w:spacing w:after="0" w:line="259" w:lineRule="auto"/>
        <w:ind w:left="16" w:firstLine="0"/>
      </w:pPr>
      <w:r>
        <w:t xml:space="preserve"> </w:t>
      </w:r>
    </w:p>
    <w:p w:rsidR="006766B3" w:rsidRDefault="000279C4">
      <w:pPr>
        <w:spacing w:after="0" w:line="259" w:lineRule="auto"/>
        <w:ind w:left="16" w:firstLine="0"/>
      </w:pPr>
      <w:r>
        <w:t xml:space="preserve"> </w:t>
      </w:r>
    </w:p>
    <w:sectPr w:rsidR="006766B3">
      <w:headerReference w:type="even" r:id="rId40"/>
      <w:headerReference w:type="default" r:id="rId41"/>
      <w:footerReference w:type="even" r:id="rId42"/>
      <w:footerReference w:type="default" r:id="rId43"/>
      <w:headerReference w:type="first" r:id="rId44"/>
      <w:footerReference w:type="first" r:id="rId45"/>
      <w:pgSz w:w="11904" w:h="16840"/>
      <w:pgMar w:top="2836" w:right="997" w:bottom="1929" w:left="1403" w:header="971"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79C4">
      <w:pPr>
        <w:spacing w:after="0" w:line="240" w:lineRule="auto"/>
      </w:pPr>
      <w:r>
        <w:separator/>
      </w:r>
    </w:p>
  </w:endnote>
  <w:endnote w:type="continuationSeparator" w:id="0">
    <w:p w:rsidR="00000000" w:rsidRDefault="0002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tabs>
        <w:tab w:val="center" w:pos="4537"/>
        <w:tab w:val="center" w:pos="8420"/>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Endorsed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tabs>
        <w:tab w:val="center" w:pos="4537"/>
        <w:tab w:val="center" w:pos="8420"/>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Endorsed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tabs>
        <w:tab w:val="center" w:pos="4537"/>
        <w:tab w:val="center" w:pos="8420"/>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Endorsed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tabs>
        <w:tab w:val="center" w:pos="4552"/>
        <w:tab w:val="center" w:pos="8436"/>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Endorsed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tabs>
        <w:tab w:val="center" w:pos="4552"/>
        <w:tab w:val="center" w:pos="8436"/>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Endorsed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tabs>
        <w:tab w:val="center" w:pos="4552"/>
        <w:tab w:val="center" w:pos="8436"/>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Endorsed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tabs>
        <w:tab w:val="center" w:pos="4552"/>
        <w:tab w:val="center" w:pos="8436"/>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Endorsed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tabs>
        <w:tab w:val="center" w:pos="4552"/>
        <w:tab w:val="center" w:pos="8436"/>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Endorsed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tabs>
        <w:tab w:val="center" w:pos="4552"/>
        <w:tab w:val="center" w:pos="8436"/>
      </w:tabs>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r>
      <w:rPr>
        <w:b/>
        <w:sz w:val="16"/>
      </w:rPr>
      <w:tab/>
      <w:t xml:space="preserve"> </w:t>
    </w:r>
    <w:r>
      <w:rPr>
        <w:b/>
        <w:sz w:val="16"/>
      </w:rPr>
      <w:tab/>
      <w:t xml:space="preserve">EFSAC Endorsed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79C4">
      <w:pPr>
        <w:spacing w:after="0" w:line="240" w:lineRule="auto"/>
      </w:pPr>
      <w:r>
        <w:separator/>
      </w:r>
    </w:p>
  </w:footnote>
  <w:footnote w:type="continuationSeparator" w:id="0">
    <w:p w:rsidR="00000000" w:rsidRDefault="0002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6766B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spacing w:after="0" w:line="259" w:lineRule="auto"/>
      <w:ind w:left="-425" w:right="1"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782574</wp:posOffset>
              </wp:positionH>
              <wp:positionV relativeFrom="page">
                <wp:posOffset>525780</wp:posOffset>
              </wp:positionV>
              <wp:extent cx="1524" cy="359664"/>
              <wp:effectExtent l="0" t="0" r="0" b="0"/>
              <wp:wrapNone/>
              <wp:docPr id="9900" name="Group 9900"/>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9901" name="Shape 9901"/>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00" style="width:0.119999pt;height:28.32pt;position:absolute;z-index:-2147483647;mso-position-horizontal-relative:page;mso-position-horizontal:absolute;margin-left:61.62pt;mso-position-vertical-relative:page;margin-top:41.4pt;" coordsize="15,3596">
              <v:shape id="Shape 9901"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59264" behindDoc="0" locked="0" layoutInCell="1" allowOverlap="0">
          <wp:simplePos x="0" y="0"/>
          <wp:positionH relativeFrom="page">
            <wp:posOffset>6087618</wp:posOffset>
          </wp:positionH>
          <wp:positionV relativeFrom="page">
            <wp:posOffset>637032</wp:posOffset>
          </wp:positionV>
          <wp:extent cx="975360" cy="946404"/>
          <wp:effectExtent l="0" t="0" r="0" b="0"/>
          <wp:wrapSquare wrapText="bothSides"/>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Pr="000279C4">
      <w:rPr>
        <w:b/>
        <w:noProof/>
        <w:sz w:val="20"/>
      </w:rPr>
      <w:t>3</w:t>
    </w:r>
    <w:r>
      <w:rPr>
        <w:b/>
        <w:sz w:val="20"/>
      </w:rPr>
      <w:fldChar w:fldCharType="end"/>
    </w:r>
    <w:r>
      <w:rPr>
        <w:b/>
        <w:sz w:val="20"/>
      </w:rPr>
      <w:t xml:space="preserve">    GUIDELINE No 24:2010 F </w:t>
    </w:r>
    <w:r>
      <w:rPr>
        <w:b/>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6766B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782574</wp:posOffset>
              </wp:positionH>
              <wp:positionV relativeFrom="page">
                <wp:posOffset>525780</wp:posOffset>
              </wp:positionV>
              <wp:extent cx="1524" cy="359664"/>
              <wp:effectExtent l="0" t="0" r="0" b="0"/>
              <wp:wrapNone/>
              <wp:docPr id="9990" name="Group 9990"/>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9991" name="Shape 9991"/>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90" style="width:0.119999pt;height:28.32pt;position:absolute;z-index:-2147483647;mso-position-horizontal-relative:page;mso-position-horizontal:absolute;margin-left:61.62pt;mso-position-vertical-relative:page;margin-top:41.4pt;" coordsize="15,3596">
              <v:shape id="Shape 9991"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1312" behindDoc="0" locked="0" layoutInCell="1" allowOverlap="0">
          <wp:simplePos x="0" y="0"/>
          <wp:positionH relativeFrom="page">
            <wp:posOffset>6087618</wp:posOffset>
          </wp:positionH>
          <wp:positionV relativeFrom="page">
            <wp:posOffset>637032</wp:posOffset>
          </wp:positionV>
          <wp:extent cx="975360" cy="946404"/>
          <wp:effectExtent l="0" t="0" r="0" b="0"/>
          <wp:wrapSquare wrapText="bothSides"/>
          <wp:docPr id="1"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Pr="000279C4">
      <w:rPr>
        <w:b/>
        <w:noProof/>
        <w:sz w:val="20"/>
      </w:rPr>
      <w:t>8</w:t>
    </w:r>
    <w:r>
      <w:rPr>
        <w:b/>
        <w:sz w:val="20"/>
      </w:rPr>
      <w:fldChar w:fldCharType="end"/>
    </w:r>
    <w:r>
      <w:rPr>
        <w:b/>
        <w:sz w:val="20"/>
      </w:rPr>
      <w:t xml:space="preserve">    GUIDELINE No 24:2010 F </w:t>
    </w:r>
    <w:r>
      <w:rPr>
        <w:b/>
        <w:sz w:val="2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782574</wp:posOffset>
              </wp:positionH>
              <wp:positionV relativeFrom="page">
                <wp:posOffset>525780</wp:posOffset>
              </wp:positionV>
              <wp:extent cx="1524" cy="359664"/>
              <wp:effectExtent l="0" t="0" r="0" b="0"/>
              <wp:wrapNone/>
              <wp:docPr id="9965" name="Group 9965"/>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9966" name="Shape 9966"/>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65" style="width:0.119999pt;height:28.32pt;position:absolute;z-index:-2147483647;mso-position-horizontal-relative:page;mso-position-horizontal:absolute;margin-left:61.62pt;mso-position-vertical-relative:page;margin-top:41.4pt;" coordsize="15,3596">
              <v:shape id="Shape 9966"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3360" behindDoc="0" locked="0" layoutInCell="1" allowOverlap="0">
          <wp:simplePos x="0" y="0"/>
          <wp:positionH relativeFrom="page">
            <wp:posOffset>6087618</wp:posOffset>
          </wp:positionH>
          <wp:positionV relativeFrom="page">
            <wp:posOffset>637032</wp:posOffset>
          </wp:positionV>
          <wp:extent cx="975360" cy="946404"/>
          <wp:effectExtent l="0" t="0" r="0" b="0"/>
          <wp:wrapSquare wrapText="bothSides"/>
          <wp:docPr id="2"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Pr="000279C4">
      <w:rPr>
        <w:b/>
        <w:noProof/>
        <w:sz w:val="20"/>
      </w:rPr>
      <w:t>9</w:t>
    </w:r>
    <w:r>
      <w:rPr>
        <w:b/>
        <w:sz w:val="20"/>
      </w:rPr>
      <w:fldChar w:fldCharType="end"/>
    </w:r>
    <w:r>
      <w:rPr>
        <w:b/>
        <w:sz w:val="20"/>
      </w:rPr>
      <w:t xml:space="preserve">    GUIDELINE No 24:2010 F </w:t>
    </w:r>
    <w:r>
      <w:rPr>
        <w:b/>
        <w:sz w:val="2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spacing w:after="0" w:line="259" w:lineRule="auto"/>
      <w:ind w:left="-409" w:firstLine="0"/>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page">
                <wp:posOffset>782574</wp:posOffset>
              </wp:positionH>
              <wp:positionV relativeFrom="page">
                <wp:posOffset>525780</wp:posOffset>
              </wp:positionV>
              <wp:extent cx="1524" cy="359664"/>
              <wp:effectExtent l="0" t="0" r="0" b="0"/>
              <wp:wrapNone/>
              <wp:docPr id="9940" name="Group 9940"/>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9941" name="Shape 9941"/>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40" style="width:0.119999pt;height:28.32pt;position:absolute;z-index:-2147483647;mso-position-horizontal-relative:page;mso-position-horizontal:absolute;margin-left:61.62pt;mso-position-vertical-relative:page;margin-top:41.4pt;" coordsize="15,3596">
              <v:shape id="Shape 9941"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65408" behindDoc="0" locked="0" layoutInCell="1" allowOverlap="0">
          <wp:simplePos x="0" y="0"/>
          <wp:positionH relativeFrom="page">
            <wp:posOffset>6087618</wp:posOffset>
          </wp:positionH>
          <wp:positionV relativeFrom="page">
            <wp:posOffset>637032</wp:posOffset>
          </wp:positionV>
          <wp:extent cx="975360" cy="946404"/>
          <wp:effectExtent l="0" t="0" r="0" b="0"/>
          <wp:wrapSquare wrapText="bothSides"/>
          <wp:docPr id="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Pr>
        <w:b/>
        <w:sz w:val="20"/>
      </w:rPr>
      <w:t>3</w:t>
    </w:r>
    <w:r>
      <w:rPr>
        <w:b/>
        <w:sz w:val="20"/>
      </w:rPr>
      <w:fldChar w:fldCharType="end"/>
    </w:r>
    <w:r>
      <w:rPr>
        <w:b/>
        <w:sz w:val="20"/>
      </w:rPr>
      <w:t xml:space="preserve">    GUIDELINE No 24:2010 F </w:t>
    </w:r>
    <w:r>
      <w:rPr>
        <w:b/>
        <w:sz w:val="20"/>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spacing w:after="0" w:line="259" w:lineRule="auto"/>
      <w:ind w:left="-409" w:firstLine="0"/>
    </w:pPr>
    <w:r>
      <w:rPr>
        <w:noProof/>
      </w:rPr>
      <w:drawing>
        <wp:anchor distT="0" distB="0" distL="114300" distR="114300" simplePos="0" relativeHeight="251666432" behindDoc="0" locked="0" layoutInCell="1" allowOverlap="0">
          <wp:simplePos x="0" y="0"/>
          <wp:positionH relativeFrom="page">
            <wp:posOffset>6087618</wp:posOffset>
          </wp:positionH>
          <wp:positionV relativeFrom="page">
            <wp:posOffset>637032</wp:posOffset>
          </wp:positionV>
          <wp:extent cx="975360" cy="946404"/>
          <wp:effectExtent l="0" t="0" r="0" b="0"/>
          <wp:wrapSquare wrapText="bothSides"/>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Pr="000279C4">
      <w:rPr>
        <w:b/>
        <w:noProof/>
        <w:sz w:val="20"/>
      </w:rPr>
      <w:t>10</w:t>
    </w:r>
    <w:r>
      <w:rPr>
        <w:b/>
        <w:sz w:val="20"/>
      </w:rPr>
      <w:fldChar w:fldCharType="end"/>
    </w:r>
    <w:r>
      <w:rPr>
        <w:b/>
        <w:sz w:val="20"/>
      </w:rPr>
      <w:t xml:space="preserve">    GUIDELINE No 24:2010 F </w:t>
    </w:r>
    <w:r>
      <w:rPr>
        <w:b/>
        <w:sz w:val="20"/>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spacing w:after="0" w:line="259" w:lineRule="auto"/>
      <w:ind w:left="-409" w:firstLine="0"/>
    </w:pPr>
    <w:r>
      <w:rPr>
        <w:noProof/>
      </w:rPr>
      <w:drawing>
        <wp:anchor distT="0" distB="0" distL="114300" distR="114300" simplePos="0" relativeHeight="251667456" behindDoc="0" locked="0" layoutInCell="1" allowOverlap="0">
          <wp:simplePos x="0" y="0"/>
          <wp:positionH relativeFrom="page">
            <wp:posOffset>6087618</wp:posOffset>
          </wp:positionH>
          <wp:positionV relativeFrom="page">
            <wp:posOffset>637032</wp:posOffset>
          </wp:positionV>
          <wp:extent cx="975360" cy="946404"/>
          <wp:effectExtent l="0" t="0" r="0" b="0"/>
          <wp:wrapSquare wrapText="bothSides"/>
          <wp:docPr id="4"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sidRPr="000279C4">
      <w:rPr>
        <w:b/>
        <w:noProof/>
        <w:sz w:val="20"/>
      </w:rPr>
      <w:t>11</w:t>
    </w:r>
    <w:r>
      <w:rPr>
        <w:b/>
        <w:sz w:val="20"/>
      </w:rPr>
      <w:fldChar w:fldCharType="end"/>
    </w:r>
    <w:r>
      <w:rPr>
        <w:b/>
        <w:sz w:val="20"/>
      </w:rPr>
      <w:t xml:space="preserve">    GUIDELINE No 24:2010 F </w:t>
    </w:r>
    <w:r>
      <w:rPr>
        <w:b/>
        <w:sz w:val="20"/>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B3" w:rsidRDefault="000279C4">
    <w:pPr>
      <w:spacing w:after="0" w:line="259" w:lineRule="auto"/>
      <w:ind w:left="-409" w:firstLine="0"/>
    </w:pPr>
    <w:r>
      <w:rPr>
        <w:noProof/>
      </w:rPr>
      <w:drawing>
        <wp:anchor distT="0" distB="0" distL="114300" distR="114300" simplePos="0" relativeHeight="251668480" behindDoc="0" locked="0" layoutInCell="1" allowOverlap="0">
          <wp:simplePos x="0" y="0"/>
          <wp:positionH relativeFrom="page">
            <wp:posOffset>6087618</wp:posOffset>
          </wp:positionH>
          <wp:positionV relativeFrom="page">
            <wp:posOffset>637032</wp:posOffset>
          </wp:positionV>
          <wp:extent cx="975360" cy="946404"/>
          <wp:effectExtent l="0" t="0" r="0" b="0"/>
          <wp:wrapSquare wrapText="bothSides"/>
          <wp:docPr id="5"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1"/>
                  <a:stretch>
                    <a:fillRect/>
                  </a:stretch>
                </pic:blipFill>
                <pic:spPr>
                  <a:xfrm>
                    <a:off x="0" y="0"/>
                    <a:ext cx="975360" cy="946404"/>
                  </a:xfrm>
                  <a:prstGeom prst="rect">
                    <a:avLst/>
                  </a:prstGeom>
                </pic:spPr>
              </pic:pic>
            </a:graphicData>
          </a:graphic>
        </wp:anchor>
      </w:drawing>
    </w:r>
    <w:r>
      <w:fldChar w:fldCharType="begin"/>
    </w:r>
    <w:r>
      <w:instrText xml:space="preserve"> PAGE   \* MERGEFORMAT </w:instrText>
    </w:r>
    <w:r>
      <w:fldChar w:fldCharType="separate"/>
    </w:r>
    <w:r>
      <w:rPr>
        <w:b/>
        <w:sz w:val="20"/>
      </w:rPr>
      <w:t>10</w:t>
    </w:r>
    <w:r>
      <w:rPr>
        <w:b/>
        <w:sz w:val="20"/>
      </w:rPr>
      <w:fldChar w:fldCharType="end"/>
    </w:r>
    <w:r>
      <w:rPr>
        <w:b/>
        <w:sz w:val="20"/>
      </w:rPr>
      <w:t xml:space="preserve">    GUIDELINE No 24:2010 F </w:t>
    </w: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40B9"/>
    <w:multiLevelType w:val="hybridMultilevel"/>
    <w:tmpl w:val="66C89556"/>
    <w:lvl w:ilvl="0" w:tplc="B2363780">
      <w:start w:val="1"/>
      <w:numFmt w:val="bullet"/>
      <w:lvlText w:val="-"/>
      <w:lvlJc w:val="left"/>
      <w:pPr>
        <w:ind w:left="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48295FA">
      <w:start w:val="1"/>
      <w:numFmt w:val="bullet"/>
      <w:lvlText w:val="o"/>
      <w:lvlJc w:val="left"/>
      <w:pPr>
        <w:ind w:left="14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C087A8E">
      <w:start w:val="1"/>
      <w:numFmt w:val="bullet"/>
      <w:lvlText w:val="▪"/>
      <w:lvlJc w:val="left"/>
      <w:pPr>
        <w:ind w:left="21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8F24024">
      <w:start w:val="1"/>
      <w:numFmt w:val="bullet"/>
      <w:lvlText w:val="•"/>
      <w:lvlJc w:val="left"/>
      <w:pPr>
        <w:ind w:left="28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BEA2C80">
      <w:start w:val="1"/>
      <w:numFmt w:val="bullet"/>
      <w:lvlText w:val="o"/>
      <w:lvlJc w:val="left"/>
      <w:pPr>
        <w:ind w:left="36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E482594">
      <w:start w:val="1"/>
      <w:numFmt w:val="bullet"/>
      <w:lvlText w:val="▪"/>
      <w:lvlJc w:val="left"/>
      <w:pPr>
        <w:ind w:left="43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4729582">
      <w:start w:val="1"/>
      <w:numFmt w:val="bullet"/>
      <w:lvlText w:val="•"/>
      <w:lvlJc w:val="left"/>
      <w:pPr>
        <w:ind w:left="50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E8C65FE">
      <w:start w:val="1"/>
      <w:numFmt w:val="bullet"/>
      <w:lvlText w:val="o"/>
      <w:lvlJc w:val="left"/>
      <w:pPr>
        <w:ind w:left="57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94C3AD4">
      <w:start w:val="1"/>
      <w:numFmt w:val="bullet"/>
      <w:lvlText w:val="▪"/>
      <w:lvlJc w:val="left"/>
      <w:pPr>
        <w:ind w:left="64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8A7F29"/>
    <w:multiLevelType w:val="hybridMultilevel"/>
    <w:tmpl w:val="25940698"/>
    <w:lvl w:ilvl="0" w:tplc="6EB8EFC4">
      <w:start w:val="1"/>
      <w:numFmt w:val="bullet"/>
      <w:lvlText w:val="•"/>
      <w:lvlJc w:val="left"/>
      <w:pPr>
        <w:ind w:left="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9AE9D76">
      <w:start w:val="1"/>
      <w:numFmt w:val="bullet"/>
      <w:lvlText w:val="o"/>
      <w:lvlJc w:val="left"/>
      <w:pPr>
        <w:ind w:left="10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9626B98">
      <w:start w:val="1"/>
      <w:numFmt w:val="bullet"/>
      <w:lvlText w:val="▪"/>
      <w:lvlJc w:val="left"/>
      <w:pPr>
        <w:ind w:left="18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696490C">
      <w:start w:val="1"/>
      <w:numFmt w:val="bullet"/>
      <w:lvlText w:val="•"/>
      <w:lvlJc w:val="left"/>
      <w:pPr>
        <w:ind w:left="25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E004CBA">
      <w:start w:val="1"/>
      <w:numFmt w:val="bullet"/>
      <w:lvlText w:val="o"/>
      <w:lvlJc w:val="left"/>
      <w:pPr>
        <w:ind w:left="32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9B01A4C">
      <w:start w:val="1"/>
      <w:numFmt w:val="bullet"/>
      <w:lvlText w:val="▪"/>
      <w:lvlJc w:val="left"/>
      <w:pPr>
        <w:ind w:left="39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EF47072">
      <w:start w:val="1"/>
      <w:numFmt w:val="bullet"/>
      <w:lvlText w:val="•"/>
      <w:lvlJc w:val="left"/>
      <w:pPr>
        <w:ind w:left="46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8A4710C">
      <w:start w:val="1"/>
      <w:numFmt w:val="bullet"/>
      <w:lvlText w:val="o"/>
      <w:lvlJc w:val="left"/>
      <w:pPr>
        <w:ind w:left="54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D763BB4">
      <w:start w:val="1"/>
      <w:numFmt w:val="bullet"/>
      <w:lvlText w:val="▪"/>
      <w:lvlJc w:val="left"/>
      <w:pPr>
        <w:ind w:left="61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3C3EF5"/>
    <w:multiLevelType w:val="multilevel"/>
    <w:tmpl w:val="E428981A"/>
    <w:lvl w:ilvl="0">
      <w:start w:val="1"/>
      <w:numFmt w:val="decimal"/>
      <w:pStyle w:val="Ttulo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1F7684"/>
    <w:multiLevelType w:val="hybridMultilevel"/>
    <w:tmpl w:val="1158B436"/>
    <w:lvl w:ilvl="0" w:tplc="00DA13F8">
      <w:start w:val="1"/>
      <w:numFmt w:val="bullet"/>
      <w:lvlText w:val="•"/>
      <w:lvlJc w:val="left"/>
      <w:pPr>
        <w:ind w:left="1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33E4EEC">
      <w:start w:val="1"/>
      <w:numFmt w:val="bullet"/>
      <w:lvlText w:val="o"/>
      <w:lvlJc w:val="left"/>
      <w:pPr>
        <w:ind w:left="10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646EF00">
      <w:start w:val="1"/>
      <w:numFmt w:val="bullet"/>
      <w:lvlText w:val="▪"/>
      <w:lvlJc w:val="left"/>
      <w:pPr>
        <w:ind w:left="18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418E8C0">
      <w:start w:val="1"/>
      <w:numFmt w:val="bullet"/>
      <w:lvlText w:val="•"/>
      <w:lvlJc w:val="left"/>
      <w:pPr>
        <w:ind w:left="25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406E924">
      <w:start w:val="1"/>
      <w:numFmt w:val="bullet"/>
      <w:lvlText w:val="o"/>
      <w:lvlJc w:val="left"/>
      <w:pPr>
        <w:ind w:left="32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63836E6">
      <w:start w:val="1"/>
      <w:numFmt w:val="bullet"/>
      <w:lvlText w:val="▪"/>
      <w:lvlJc w:val="left"/>
      <w:pPr>
        <w:ind w:left="39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504AD36">
      <w:start w:val="1"/>
      <w:numFmt w:val="bullet"/>
      <w:lvlText w:val="•"/>
      <w:lvlJc w:val="left"/>
      <w:pPr>
        <w:ind w:left="4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F2077F2">
      <w:start w:val="1"/>
      <w:numFmt w:val="bullet"/>
      <w:lvlText w:val="o"/>
      <w:lvlJc w:val="left"/>
      <w:pPr>
        <w:ind w:left="54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520AE22">
      <w:start w:val="1"/>
      <w:numFmt w:val="bullet"/>
      <w:lvlText w:val="▪"/>
      <w:lvlJc w:val="left"/>
      <w:pPr>
        <w:ind w:left="61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68392D"/>
    <w:multiLevelType w:val="hybridMultilevel"/>
    <w:tmpl w:val="73B44934"/>
    <w:lvl w:ilvl="0" w:tplc="CB7018F0">
      <w:start w:val="1"/>
      <w:numFmt w:val="bullet"/>
      <w:lvlText w:val="•"/>
      <w:lvlJc w:val="left"/>
      <w:pPr>
        <w:ind w:left="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6FE1172">
      <w:start w:val="1"/>
      <w:numFmt w:val="bullet"/>
      <w:lvlText w:val="o"/>
      <w:lvlJc w:val="left"/>
      <w:pPr>
        <w:ind w:left="10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332F6C6">
      <w:start w:val="1"/>
      <w:numFmt w:val="bullet"/>
      <w:lvlText w:val="▪"/>
      <w:lvlJc w:val="left"/>
      <w:pPr>
        <w:ind w:left="18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2500F08">
      <w:start w:val="1"/>
      <w:numFmt w:val="bullet"/>
      <w:lvlText w:val="•"/>
      <w:lvlJc w:val="left"/>
      <w:pPr>
        <w:ind w:left="25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C5EA7F0">
      <w:start w:val="1"/>
      <w:numFmt w:val="bullet"/>
      <w:lvlText w:val="o"/>
      <w:lvlJc w:val="left"/>
      <w:pPr>
        <w:ind w:left="32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4E43704">
      <w:start w:val="1"/>
      <w:numFmt w:val="bullet"/>
      <w:lvlText w:val="▪"/>
      <w:lvlJc w:val="left"/>
      <w:pPr>
        <w:ind w:left="39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38E6230">
      <w:start w:val="1"/>
      <w:numFmt w:val="bullet"/>
      <w:lvlText w:val="•"/>
      <w:lvlJc w:val="left"/>
      <w:pPr>
        <w:ind w:left="46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BBA5590">
      <w:start w:val="1"/>
      <w:numFmt w:val="bullet"/>
      <w:lvlText w:val="o"/>
      <w:lvlJc w:val="left"/>
      <w:pPr>
        <w:ind w:left="54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19E41A2">
      <w:start w:val="1"/>
      <w:numFmt w:val="bullet"/>
      <w:lvlText w:val="▪"/>
      <w:lvlJc w:val="left"/>
      <w:pPr>
        <w:ind w:left="61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CF4808"/>
    <w:multiLevelType w:val="hybridMultilevel"/>
    <w:tmpl w:val="195ADD98"/>
    <w:lvl w:ilvl="0" w:tplc="A4F6FA76">
      <w:start w:val="1"/>
      <w:numFmt w:val="bullet"/>
      <w:lvlText w:val="-"/>
      <w:lvlJc w:val="left"/>
      <w:pPr>
        <w:ind w:left="7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9D8EDDE">
      <w:start w:val="1"/>
      <w:numFmt w:val="bullet"/>
      <w:lvlText w:val="o"/>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4003D90">
      <w:start w:val="1"/>
      <w:numFmt w:val="bullet"/>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2700866">
      <w:start w:val="1"/>
      <w:numFmt w:val="bullet"/>
      <w:lvlText w:val="•"/>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5E89780">
      <w:start w:val="1"/>
      <w:numFmt w:val="bullet"/>
      <w:lvlText w:val="o"/>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0283320">
      <w:start w:val="1"/>
      <w:numFmt w:val="bullet"/>
      <w:lvlText w:val="▪"/>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50A8492">
      <w:start w:val="1"/>
      <w:numFmt w:val="bullet"/>
      <w:lvlText w:val="•"/>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DF23A50">
      <w:start w:val="1"/>
      <w:numFmt w:val="bullet"/>
      <w:lvlText w:val="o"/>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096ADA8">
      <w:start w:val="1"/>
      <w:numFmt w:val="bullet"/>
      <w:lvlText w:val="▪"/>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B3"/>
    <w:rsid w:val="000279C4"/>
    <w:rsid w:val="006766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2F1AA-D359-4768-882F-7809A5BB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7" w:lineRule="auto"/>
      <w:ind w:left="10" w:hanging="10"/>
    </w:pPr>
    <w:rPr>
      <w:rFonts w:ascii="Tahoma" w:eastAsia="Tahoma" w:hAnsi="Tahoma" w:cs="Tahoma"/>
      <w:color w:val="000000"/>
    </w:rPr>
  </w:style>
  <w:style w:type="paragraph" w:styleId="Ttulo1">
    <w:name w:val="heading 1"/>
    <w:next w:val="Normal"/>
    <w:link w:val="Ttulo1Car"/>
    <w:uiPriority w:val="9"/>
    <w:unhideWhenUsed/>
    <w:qFormat/>
    <w:pPr>
      <w:keepNext/>
      <w:keepLines/>
      <w:numPr>
        <w:numId w:val="6"/>
      </w:numPr>
      <w:spacing w:after="70" w:line="263" w:lineRule="auto"/>
      <w:ind w:left="25" w:hanging="10"/>
      <w:outlineLvl w:val="0"/>
    </w:pPr>
    <w:rPr>
      <w:rFonts w:ascii="Tahoma" w:eastAsia="Tahoma" w:hAnsi="Tahoma" w:cs="Tahoma"/>
      <w:b/>
      <w:color w:val="000000"/>
      <w:sz w:val="24"/>
    </w:rPr>
  </w:style>
  <w:style w:type="paragraph" w:styleId="Ttulo2">
    <w:name w:val="heading 2"/>
    <w:next w:val="Normal"/>
    <w:link w:val="Ttulo2Car"/>
    <w:uiPriority w:val="9"/>
    <w:unhideWhenUsed/>
    <w:qFormat/>
    <w:pPr>
      <w:keepNext/>
      <w:keepLines/>
      <w:numPr>
        <w:ilvl w:val="1"/>
        <w:numId w:val="6"/>
      </w:numPr>
      <w:spacing w:after="55" w:line="249" w:lineRule="auto"/>
      <w:ind w:left="10" w:hanging="10"/>
      <w:outlineLvl w:val="1"/>
    </w:pPr>
    <w:rPr>
      <w:rFonts w:ascii="Tahoma" w:eastAsia="Tahoma" w:hAnsi="Tahoma" w:cs="Tahoma"/>
      <w:b/>
      <w:color w:val="000000"/>
    </w:rPr>
  </w:style>
  <w:style w:type="paragraph" w:styleId="Ttulo3">
    <w:name w:val="heading 3"/>
    <w:next w:val="Normal"/>
    <w:link w:val="Ttulo3Car"/>
    <w:uiPriority w:val="9"/>
    <w:unhideWhenUsed/>
    <w:qFormat/>
    <w:pPr>
      <w:keepNext/>
      <w:keepLines/>
      <w:spacing w:after="55" w:line="249" w:lineRule="auto"/>
      <w:ind w:left="10" w:hanging="10"/>
      <w:outlineLvl w:val="2"/>
    </w:pPr>
    <w:rPr>
      <w:rFonts w:ascii="Tahoma" w:eastAsia="Tahoma" w:hAnsi="Tahoma" w:cs="Tahoma"/>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ahoma" w:eastAsia="Tahoma" w:hAnsi="Tahoma" w:cs="Tahoma"/>
      <w:b/>
      <w:color w:val="000000"/>
      <w:sz w:val="22"/>
    </w:rPr>
  </w:style>
  <w:style w:type="character" w:customStyle="1" w:styleId="Ttulo1Car">
    <w:name w:val="Título 1 Car"/>
    <w:link w:val="Ttulo1"/>
    <w:rPr>
      <w:rFonts w:ascii="Tahoma" w:eastAsia="Tahoma" w:hAnsi="Tahoma" w:cs="Tahoma"/>
      <w:b/>
      <w:color w:val="000000"/>
      <w:sz w:val="24"/>
    </w:rPr>
  </w:style>
  <w:style w:type="character" w:customStyle="1" w:styleId="Ttulo2Car">
    <w:name w:val="Título 2 Car"/>
    <w:link w:val="Ttulo2"/>
    <w:rPr>
      <w:rFonts w:ascii="Tahoma" w:eastAsia="Tahoma" w:hAnsi="Tahoma" w:cs="Tahoma"/>
      <w:b/>
      <w:color w:val="000000"/>
      <w:sz w:val="22"/>
    </w:rPr>
  </w:style>
  <w:style w:type="paragraph" w:styleId="TDC1">
    <w:name w:val="toc 1"/>
    <w:hidden/>
    <w:pPr>
      <w:spacing w:after="13" w:line="247" w:lineRule="auto"/>
      <w:ind w:left="33" w:right="23" w:hanging="10"/>
    </w:pPr>
    <w:rPr>
      <w:rFonts w:ascii="Tahoma" w:eastAsia="Tahoma" w:hAnsi="Tahoma" w:cs="Tahoma"/>
      <w:color w:val="000000"/>
    </w:rPr>
  </w:style>
  <w:style w:type="paragraph" w:styleId="TDC2">
    <w:name w:val="toc 2"/>
    <w:hidden/>
    <w:pPr>
      <w:spacing w:after="13" w:line="247" w:lineRule="auto"/>
      <w:ind w:left="229" w:right="23" w:hanging="10"/>
    </w:pPr>
    <w:rPr>
      <w:rFonts w:ascii="Tahoma" w:eastAsia="Tahoma" w:hAnsi="Tahoma" w:cs="Tahom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26" Type="http://schemas.openxmlformats.org/officeDocument/2006/relationships/image" Target="media/image60.jpg"/><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20.jpg"/><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image" Target="media/image1.jpg"/><Relationship Id="rId25" Type="http://schemas.openxmlformats.org/officeDocument/2006/relationships/image" Target="media/image7.jpg"/><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10.jpg"/><Relationship Id="rId29" Type="http://schemas.openxmlformats.org/officeDocument/2006/relationships/header" Target="header2.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6.jpg"/><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footnotes" Target="footnotes.xml"/><Relationship Id="rId23" Type="http://schemas.openxmlformats.org/officeDocument/2006/relationships/image" Target="media/image40.jpg"/><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image" Target="media/image4.jpg"/><Relationship Id="rId19" Type="http://schemas.openxmlformats.org/officeDocument/2006/relationships/image" Target="media/image0.jpg"/><Relationship Id="rId31" Type="http://schemas.openxmlformats.org/officeDocument/2006/relationships/footer" Target="footer2.xml"/><Relationship Id="rId44"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image" Target="media/image30.jpg"/><Relationship Id="rId27" Type="http://schemas.openxmlformats.org/officeDocument/2006/relationships/image" Target="media/image8.jpg"/><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4.xml.rels><?xml version="1.0" encoding="UTF-8" standalone="yes"?>
<Relationships xmlns="http://schemas.openxmlformats.org/package/2006/relationships"><Relationship Id="rId1" Type="http://schemas.openxmlformats.org/officeDocument/2006/relationships/image" Target="media/image9.jpg"/></Relationships>
</file>

<file path=word/_rels/header5.xml.rels><?xml version="1.0" encoding="UTF-8" standalone="yes"?>
<Relationships xmlns="http://schemas.openxmlformats.org/package/2006/relationships"><Relationship Id="rId1" Type="http://schemas.openxmlformats.org/officeDocument/2006/relationships/image" Target="media/image9.jpg"/></Relationships>
</file>

<file path=word/_rels/header6.xml.rels><?xml version="1.0" encoding="UTF-8" standalone="yes"?>
<Relationships xmlns="http://schemas.openxmlformats.org/package/2006/relationships"><Relationship Id="rId1" Type="http://schemas.openxmlformats.org/officeDocument/2006/relationships/image" Target="media/image9.jpg"/></Relationships>
</file>

<file path=word/_rels/header7.xml.rels><?xml version="1.0" encoding="UTF-8" standalone="yes"?>
<Relationships xmlns="http://schemas.openxmlformats.org/package/2006/relationships"><Relationship Id="rId1" Type="http://schemas.openxmlformats.org/officeDocument/2006/relationships/image" Target="media/image9.jpg"/></Relationships>
</file>

<file path=word/_rels/header8.xml.rels><?xml version="1.0" encoding="UTF-8" standalone="yes"?>
<Relationships xmlns="http://schemas.openxmlformats.org/package/2006/relationships"><Relationship Id="rId1" Type="http://schemas.openxmlformats.org/officeDocument/2006/relationships/image" Target="media/image9.jpg"/></Relationships>
</file>

<file path=word/_rels/header9.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2575</Words>
  <Characters>14163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Lasse Rang</dc:creator>
  <cp:keywords/>
  <cp:lastModifiedBy>Miguel Vidueira</cp:lastModifiedBy>
  <cp:revision>2</cp:revision>
  <dcterms:created xsi:type="dcterms:W3CDTF">2016-09-12T09:12:00Z</dcterms:created>
  <dcterms:modified xsi:type="dcterms:W3CDTF">2016-09-12T09:12:00Z</dcterms:modified>
</cp:coreProperties>
</file>