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31" w:rsidRDefault="004F0D3C">
      <w:pPr>
        <w:spacing w:after="0" w:line="259" w:lineRule="auto"/>
        <w:ind w:left="0" w:firstLine="0"/>
      </w:pPr>
      <w:r>
        <w:t xml:space="preserve"> </w:t>
      </w:r>
    </w:p>
    <w:p w:rsidR="00247631" w:rsidRDefault="004F0D3C">
      <w:pPr>
        <w:spacing w:after="93" w:line="259" w:lineRule="auto"/>
        <w:ind w:left="-397" w:firstLine="0"/>
      </w:pPr>
      <w:r>
        <w:rPr>
          <w:rFonts w:ascii="Calibri" w:eastAsia="Calibri" w:hAnsi="Calibri" w:cs="Calibri"/>
          <w:noProof/>
        </w:rPr>
        <mc:AlternateContent>
          <mc:Choice Requires="wpg">
            <w:drawing>
              <wp:inline distT="0" distB="0" distL="0" distR="0">
                <wp:extent cx="6307988" cy="6163056"/>
                <wp:effectExtent l="0" t="0" r="0" b="0"/>
                <wp:docPr id="5596" name="Group 5596"/>
                <wp:cNvGraphicFramePr/>
                <a:graphic xmlns:a="http://schemas.openxmlformats.org/drawingml/2006/main">
                  <a:graphicData uri="http://schemas.microsoft.com/office/word/2010/wordprocessingGroup">
                    <wpg:wgp>
                      <wpg:cNvGrpSpPr/>
                      <wpg:grpSpPr>
                        <a:xfrm>
                          <a:off x="0" y="0"/>
                          <a:ext cx="6307988" cy="6163056"/>
                          <a:chOff x="0" y="0"/>
                          <a:chExt cx="6307988" cy="6163056"/>
                        </a:xfrm>
                      </wpg:grpSpPr>
                      <pic:pic xmlns:pic="http://schemas.openxmlformats.org/drawingml/2006/picture">
                        <pic:nvPicPr>
                          <pic:cNvPr id="41" name="Picture 41"/>
                          <pic:cNvPicPr/>
                        </pic:nvPicPr>
                        <pic:blipFill>
                          <a:blip r:embed="rId7"/>
                          <a:stretch>
                            <a:fillRect/>
                          </a:stretch>
                        </pic:blipFill>
                        <pic:spPr>
                          <a:xfrm>
                            <a:off x="0" y="0"/>
                            <a:ext cx="6307988" cy="1232916"/>
                          </a:xfrm>
                          <a:prstGeom prst="rect">
                            <a:avLst/>
                          </a:prstGeom>
                        </pic:spPr>
                      </pic:pic>
                      <pic:pic xmlns:pic="http://schemas.openxmlformats.org/drawingml/2006/picture">
                        <pic:nvPicPr>
                          <pic:cNvPr id="43" name="Picture 43"/>
                          <pic:cNvPicPr/>
                        </pic:nvPicPr>
                        <pic:blipFill>
                          <a:blip r:embed="rId8"/>
                          <a:stretch>
                            <a:fillRect/>
                          </a:stretch>
                        </pic:blipFill>
                        <pic:spPr>
                          <a:xfrm>
                            <a:off x="0" y="1232916"/>
                            <a:ext cx="6307988" cy="1232916"/>
                          </a:xfrm>
                          <a:prstGeom prst="rect">
                            <a:avLst/>
                          </a:prstGeom>
                        </pic:spPr>
                      </pic:pic>
                      <pic:pic xmlns:pic="http://schemas.openxmlformats.org/drawingml/2006/picture">
                        <pic:nvPicPr>
                          <pic:cNvPr id="45" name="Picture 45"/>
                          <pic:cNvPicPr/>
                        </pic:nvPicPr>
                        <pic:blipFill>
                          <a:blip r:embed="rId9"/>
                          <a:stretch>
                            <a:fillRect/>
                          </a:stretch>
                        </pic:blipFill>
                        <pic:spPr>
                          <a:xfrm>
                            <a:off x="0" y="2465832"/>
                            <a:ext cx="6307988" cy="1232916"/>
                          </a:xfrm>
                          <a:prstGeom prst="rect">
                            <a:avLst/>
                          </a:prstGeom>
                        </pic:spPr>
                      </pic:pic>
                      <pic:pic xmlns:pic="http://schemas.openxmlformats.org/drawingml/2006/picture">
                        <pic:nvPicPr>
                          <pic:cNvPr id="47" name="Picture 47"/>
                          <pic:cNvPicPr/>
                        </pic:nvPicPr>
                        <pic:blipFill>
                          <a:blip r:embed="rId10"/>
                          <a:stretch>
                            <a:fillRect/>
                          </a:stretch>
                        </pic:blipFill>
                        <pic:spPr>
                          <a:xfrm>
                            <a:off x="0" y="3698748"/>
                            <a:ext cx="6307988" cy="1232916"/>
                          </a:xfrm>
                          <a:prstGeom prst="rect">
                            <a:avLst/>
                          </a:prstGeom>
                        </pic:spPr>
                      </pic:pic>
                      <pic:pic xmlns:pic="http://schemas.openxmlformats.org/drawingml/2006/picture">
                        <pic:nvPicPr>
                          <pic:cNvPr id="49" name="Picture 49"/>
                          <pic:cNvPicPr/>
                        </pic:nvPicPr>
                        <pic:blipFill>
                          <a:blip r:embed="rId11"/>
                          <a:stretch>
                            <a:fillRect/>
                          </a:stretch>
                        </pic:blipFill>
                        <pic:spPr>
                          <a:xfrm>
                            <a:off x="0" y="4931664"/>
                            <a:ext cx="6307988" cy="1231392"/>
                          </a:xfrm>
                          <a:prstGeom prst="rect">
                            <a:avLst/>
                          </a:prstGeom>
                        </pic:spPr>
                      </pic:pic>
                      <wps:wsp>
                        <wps:cNvPr id="52" name="Rectangle 52"/>
                        <wps:cNvSpPr/>
                        <wps:spPr>
                          <a:xfrm>
                            <a:off x="2438402" y="4869104"/>
                            <a:ext cx="321910" cy="204287"/>
                          </a:xfrm>
                          <a:prstGeom prst="rect">
                            <a:avLst/>
                          </a:prstGeom>
                          <a:ln>
                            <a:noFill/>
                          </a:ln>
                        </wps:spPr>
                        <wps:txbx>
                          <w:txbxContent>
                            <w:p w:rsidR="00247631" w:rsidRDefault="004F0D3C">
                              <w:pPr>
                                <w:spacing w:after="160" w:line="259" w:lineRule="auto"/>
                                <w:ind w:left="0" w:firstLine="0"/>
                              </w:pPr>
                              <w:r>
                                <w:rPr>
                                  <w:b/>
                                  <w:sz w:val="20"/>
                                </w:rPr>
                                <w:t>CFP</w:t>
                              </w:r>
                            </w:p>
                          </w:txbxContent>
                        </wps:txbx>
                        <wps:bodyPr horzOverflow="overflow" vert="horz" lIns="0" tIns="0" rIns="0" bIns="0" rtlCol="0">
                          <a:noAutofit/>
                        </wps:bodyPr>
                      </wps:wsp>
                      <wps:wsp>
                        <wps:cNvPr id="53" name="Rectangle 53"/>
                        <wps:cNvSpPr/>
                        <wps:spPr>
                          <a:xfrm>
                            <a:off x="2680718" y="4869105"/>
                            <a:ext cx="115935" cy="204287"/>
                          </a:xfrm>
                          <a:prstGeom prst="rect">
                            <a:avLst/>
                          </a:prstGeom>
                          <a:ln>
                            <a:noFill/>
                          </a:ln>
                        </wps:spPr>
                        <wps:txbx>
                          <w:txbxContent>
                            <w:p w:rsidR="00247631" w:rsidRDefault="004F0D3C">
                              <w:pPr>
                                <w:spacing w:after="160" w:line="259" w:lineRule="auto"/>
                                <w:ind w:left="0" w:firstLine="0"/>
                              </w:pPr>
                              <w:r>
                                <w:rPr>
                                  <w:b/>
                                  <w:sz w:val="20"/>
                                </w:rPr>
                                <w:t>A</w:t>
                              </w:r>
                            </w:p>
                          </w:txbxContent>
                        </wps:txbx>
                        <wps:bodyPr horzOverflow="overflow" vert="horz" lIns="0" tIns="0" rIns="0" bIns="0" rtlCol="0">
                          <a:noAutofit/>
                        </wps:bodyPr>
                      </wps:wsp>
                      <wps:wsp>
                        <wps:cNvPr id="5558" name="Rectangle 5558"/>
                        <wps:cNvSpPr/>
                        <wps:spPr>
                          <a:xfrm>
                            <a:off x="2767587" y="4869104"/>
                            <a:ext cx="72946" cy="204287"/>
                          </a:xfrm>
                          <a:prstGeom prst="rect">
                            <a:avLst/>
                          </a:prstGeom>
                          <a:ln>
                            <a:noFill/>
                          </a:ln>
                        </wps:spPr>
                        <wps:txbx>
                          <w:txbxContent>
                            <w:p w:rsidR="00247631" w:rsidRDefault="004F0D3C">
                              <w:pPr>
                                <w:spacing w:after="160" w:line="259" w:lineRule="auto"/>
                                <w:ind w:left="0" w:firstLine="0"/>
                              </w:pPr>
                              <w:r>
                                <w:rPr>
                                  <w:b/>
                                  <w:sz w:val="20"/>
                                </w:rPr>
                                <w:t>-</w:t>
                              </w:r>
                            </w:p>
                          </w:txbxContent>
                        </wps:txbx>
                        <wps:bodyPr horzOverflow="overflow" vert="horz" lIns="0" tIns="0" rIns="0" bIns="0" rtlCol="0">
                          <a:noAutofit/>
                        </wps:bodyPr>
                      </wps:wsp>
                      <wps:wsp>
                        <wps:cNvPr id="5559" name="Rectangle 5559"/>
                        <wps:cNvSpPr/>
                        <wps:spPr>
                          <a:xfrm>
                            <a:off x="2822255" y="4869104"/>
                            <a:ext cx="1290266" cy="204287"/>
                          </a:xfrm>
                          <a:prstGeom prst="rect">
                            <a:avLst/>
                          </a:prstGeom>
                          <a:ln>
                            <a:noFill/>
                          </a:ln>
                        </wps:spPr>
                        <wps:txbx>
                          <w:txbxContent>
                            <w:p w:rsidR="00247631" w:rsidRDefault="004F0D3C">
                              <w:pPr>
                                <w:spacing w:after="160" w:line="259" w:lineRule="auto"/>
                                <w:ind w:left="0" w:firstLine="0"/>
                              </w:pPr>
                              <w:r>
                                <w:rPr>
                                  <w:b/>
                                  <w:sz w:val="20"/>
                                </w:rPr>
                                <w:t>E No 15:2010 F</w:t>
                              </w:r>
                            </w:p>
                          </w:txbxContent>
                        </wps:txbx>
                        <wps:bodyPr horzOverflow="overflow" vert="horz" lIns="0" tIns="0" rIns="0" bIns="0" rtlCol="0">
                          <a:noAutofit/>
                        </wps:bodyPr>
                      </wps:wsp>
                    </wpg:wgp>
                  </a:graphicData>
                </a:graphic>
              </wp:inline>
            </w:drawing>
          </mc:Choice>
          <mc:Fallback xmlns:a="http://schemas.openxmlformats.org/drawingml/2006/main">
            <w:pict>
              <v:group id="Group 5596" style="width:496.692pt;height:485.28pt;mso-position-horizontal-relative:char;mso-position-vertical-relative:line" coordsize="63079,61630">
                <v:shape id="Picture 41" style="position:absolute;width:63079;height:12329;left:0;top:0;" filled="f">
                  <v:imagedata r:id="rId19"/>
                </v:shape>
                <v:shape id="Picture 43" style="position:absolute;width:63079;height:12329;left:0;top:12329;" filled="f">
                  <v:imagedata r:id="rId20"/>
                </v:shape>
                <v:shape id="Picture 45" style="position:absolute;width:63079;height:12329;left:0;top:24658;" filled="f">
                  <v:imagedata r:id="rId21"/>
                </v:shape>
                <v:shape id="Picture 47" style="position:absolute;width:63079;height:12329;left:0;top:36987;" filled="f">
                  <v:imagedata r:id="rId22"/>
                </v:shape>
                <v:shape id="Picture 49" style="position:absolute;width:63079;height:12313;left:0;top:49316;" filled="f">
                  <v:imagedata r:id="rId23"/>
                </v:shape>
                <v:rect id="Rectangle 52" style="position:absolute;width:3219;height:2042;left:24384;top:48691;" filled="f" stroked="f">
                  <v:textbox inset="0,0,0,0">
                    <w:txbxContent>
                      <w:p>
                        <w:pPr>
                          <w:spacing w:before="0" w:after="160" w:line="259" w:lineRule="auto"/>
                          <w:ind w:left="0" w:firstLine="0"/>
                        </w:pPr>
                        <w:r>
                          <w:rPr>
                            <w:rFonts w:cs="Tahoma" w:hAnsi="Tahoma" w:eastAsia="Tahoma" w:ascii="Tahoma"/>
                            <w:b w:val="1"/>
                            <w:sz w:val="20"/>
                          </w:rPr>
                          <w:t xml:space="preserve">CFP</w:t>
                        </w:r>
                      </w:p>
                    </w:txbxContent>
                  </v:textbox>
                </v:rect>
                <v:rect id="Rectangle 53" style="position:absolute;width:1159;height:2042;left:26807;top:48691;" filled="f" stroked="f">
                  <v:textbox inset="0,0,0,0">
                    <w:txbxContent>
                      <w:p>
                        <w:pPr>
                          <w:spacing w:before="0" w:after="160" w:line="259" w:lineRule="auto"/>
                          <w:ind w:left="0" w:firstLine="0"/>
                        </w:pPr>
                        <w:r>
                          <w:rPr>
                            <w:rFonts w:cs="Tahoma" w:hAnsi="Tahoma" w:eastAsia="Tahoma" w:ascii="Tahoma"/>
                            <w:b w:val="1"/>
                            <w:sz w:val="20"/>
                          </w:rPr>
                          <w:t xml:space="preserve">A</w:t>
                        </w:r>
                      </w:p>
                    </w:txbxContent>
                  </v:textbox>
                </v:rect>
                <v:rect id="Rectangle 5558" style="position:absolute;width:729;height:2042;left:27675;top:48691;" filled="f" stroked="f">
                  <v:textbox inset="0,0,0,0">
                    <w:txbxContent>
                      <w:p>
                        <w:pPr>
                          <w:spacing w:before="0" w:after="160" w:line="259" w:lineRule="auto"/>
                          <w:ind w:left="0" w:firstLine="0"/>
                        </w:pPr>
                        <w:r>
                          <w:rPr>
                            <w:rFonts w:cs="Tahoma" w:hAnsi="Tahoma" w:eastAsia="Tahoma" w:ascii="Tahoma"/>
                            <w:b w:val="1"/>
                            <w:sz w:val="20"/>
                          </w:rPr>
                          <w:t xml:space="preserve">-</w:t>
                        </w:r>
                      </w:p>
                    </w:txbxContent>
                  </v:textbox>
                </v:rect>
                <v:rect id="Rectangle 5559" style="position:absolute;width:12902;height:2042;left:28222;top:48691;" filled="f" stroked="f">
                  <v:textbox inset="0,0,0,0">
                    <w:txbxContent>
                      <w:p>
                        <w:pPr>
                          <w:spacing w:before="0" w:after="160" w:line="259" w:lineRule="auto"/>
                          <w:ind w:left="0" w:firstLine="0"/>
                        </w:pPr>
                        <w:r>
                          <w:rPr>
                            <w:rFonts w:cs="Tahoma" w:hAnsi="Tahoma" w:eastAsia="Tahoma" w:ascii="Tahoma"/>
                            <w:b w:val="1"/>
                            <w:sz w:val="20"/>
                          </w:rPr>
                          <w:t xml:space="preserve">E No 15:2010 F</w:t>
                        </w:r>
                      </w:p>
                    </w:txbxContent>
                  </v:textbox>
                </v:rect>
              </v:group>
            </w:pict>
          </mc:Fallback>
        </mc:AlternateContent>
      </w:r>
    </w:p>
    <w:p w:rsidR="00247631" w:rsidRDefault="004F0D3C">
      <w:pPr>
        <w:spacing w:after="0" w:line="259" w:lineRule="auto"/>
        <w:ind w:left="80" w:firstLine="0"/>
        <w:jc w:val="center"/>
      </w:pPr>
      <w:r>
        <w:rPr>
          <w:sz w:val="48"/>
        </w:rPr>
        <w:t xml:space="preserve"> </w:t>
      </w:r>
    </w:p>
    <w:p w:rsidR="00247631" w:rsidRPr="00200BE3" w:rsidRDefault="004F0D3C">
      <w:pPr>
        <w:spacing w:after="0" w:line="259" w:lineRule="auto"/>
        <w:ind w:left="341" w:firstLine="0"/>
        <w:rPr>
          <w:lang w:val="en-US"/>
        </w:rPr>
      </w:pPr>
      <w:r w:rsidRPr="00200BE3">
        <w:rPr>
          <w:sz w:val="48"/>
          <w:lang w:val="en-US"/>
        </w:rPr>
        <w:t xml:space="preserve">Fire Safety in Guest </w:t>
      </w:r>
      <w:proofErr w:type="spellStart"/>
      <w:r w:rsidRPr="00200BE3">
        <w:rPr>
          <w:sz w:val="48"/>
          <w:lang w:val="en-US"/>
        </w:rPr>
        <w:t>Harbours</w:t>
      </w:r>
      <w:proofErr w:type="spellEnd"/>
      <w:r w:rsidRPr="00200BE3">
        <w:rPr>
          <w:sz w:val="48"/>
          <w:lang w:val="en-US"/>
        </w:rPr>
        <w:t xml:space="preserve"> and Marinas </w:t>
      </w:r>
    </w:p>
    <w:p w:rsidR="00247631" w:rsidRPr="00200BE3" w:rsidRDefault="004F0D3C">
      <w:pPr>
        <w:spacing w:after="0" w:line="259" w:lineRule="auto"/>
        <w:ind w:left="80" w:firstLine="0"/>
        <w:jc w:val="center"/>
        <w:rPr>
          <w:lang w:val="en-US"/>
        </w:rPr>
      </w:pPr>
      <w:r w:rsidRPr="00200BE3">
        <w:rPr>
          <w:sz w:val="48"/>
          <w:lang w:val="en-US"/>
        </w:rPr>
        <w:t xml:space="preserve"> </w:t>
      </w:r>
    </w:p>
    <w:p w:rsidR="00247631" w:rsidRPr="00200BE3" w:rsidRDefault="004F0D3C">
      <w:pPr>
        <w:spacing w:after="0" w:line="259" w:lineRule="auto"/>
        <w:ind w:left="80" w:firstLine="0"/>
        <w:jc w:val="center"/>
        <w:rPr>
          <w:lang w:val="en-US"/>
        </w:rPr>
      </w:pPr>
      <w:r w:rsidRPr="00200BE3">
        <w:rPr>
          <w:sz w:val="48"/>
          <w:lang w:val="en-US"/>
        </w:rPr>
        <w:t xml:space="preserve"> </w:t>
      </w:r>
    </w:p>
    <w:p w:rsidR="00247631" w:rsidRDefault="004F0D3C">
      <w:pPr>
        <w:spacing w:after="0" w:line="259" w:lineRule="auto"/>
        <w:ind w:left="82" w:firstLine="0"/>
        <w:jc w:val="center"/>
      </w:pPr>
      <w:r>
        <w:rPr>
          <w:noProof/>
        </w:rPr>
        <w:drawing>
          <wp:inline distT="0" distB="0" distL="0" distR="0">
            <wp:extent cx="2882646" cy="442722"/>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4"/>
                    <a:stretch>
                      <a:fillRect/>
                    </a:stretch>
                  </pic:blipFill>
                  <pic:spPr>
                    <a:xfrm>
                      <a:off x="0" y="0"/>
                      <a:ext cx="2882646" cy="442722"/>
                    </a:xfrm>
                    <a:prstGeom prst="rect">
                      <a:avLst/>
                    </a:prstGeom>
                  </pic:spPr>
                </pic:pic>
              </a:graphicData>
            </a:graphic>
          </wp:inline>
        </w:drawing>
      </w:r>
      <w:r>
        <w:rPr>
          <w:sz w:val="48"/>
        </w:rPr>
        <w:t xml:space="preserve"> </w:t>
      </w:r>
    </w:p>
    <w:p w:rsidR="00247631" w:rsidRDefault="004F0D3C">
      <w:pPr>
        <w:spacing w:after="1" w:line="259" w:lineRule="auto"/>
        <w:ind w:left="-46" w:firstLine="0"/>
      </w:pPr>
      <w:r>
        <w:rPr>
          <w:rFonts w:ascii="Calibri" w:eastAsia="Calibri" w:hAnsi="Calibri" w:cs="Calibri"/>
          <w:noProof/>
        </w:rPr>
        <w:lastRenderedPageBreak/>
        <mc:AlternateContent>
          <mc:Choice Requires="wpg">
            <w:drawing>
              <wp:inline distT="0" distB="0" distL="0" distR="0">
                <wp:extent cx="2552700" cy="2540749"/>
                <wp:effectExtent l="0" t="0" r="0" b="0"/>
                <wp:docPr id="5457" name="Group 5457"/>
                <wp:cNvGraphicFramePr/>
                <a:graphic xmlns:a="http://schemas.openxmlformats.org/drawingml/2006/main">
                  <a:graphicData uri="http://schemas.microsoft.com/office/word/2010/wordprocessingGroup">
                    <wpg:wgp>
                      <wpg:cNvGrpSpPr/>
                      <wpg:grpSpPr>
                        <a:xfrm>
                          <a:off x="0" y="0"/>
                          <a:ext cx="2552700" cy="2540749"/>
                          <a:chOff x="0" y="0"/>
                          <a:chExt cx="2552700" cy="2540749"/>
                        </a:xfrm>
                      </wpg:grpSpPr>
                      <pic:pic xmlns:pic="http://schemas.openxmlformats.org/drawingml/2006/picture">
                        <pic:nvPicPr>
                          <pic:cNvPr id="71" name="Picture 71"/>
                          <pic:cNvPicPr/>
                        </pic:nvPicPr>
                        <pic:blipFill>
                          <a:blip r:embed="rId25"/>
                          <a:stretch>
                            <a:fillRect/>
                          </a:stretch>
                        </pic:blipFill>
                        <pic:spPr>
                          <a:xfrm>
                            <a:off x="0" y="0"/>
                            <a:ext cx="2552700" cy="2495550"/>
                          </a:xfrm>
                          <a:prstGeom prst="rect">
                            <a:avLst/>
                          </a:prstGeom>
                        </pic:spPr>
                      </pic:pic>
                      <wps:wsp>
                        <wps:cNvPr id="72" name="Rectangle 72"/>
                        <wps:cNvSpPr/>
                        <wps:spPr>
                          <a:xfrm>
                            <a:off x="28957" y="11345"/>
                            <a:ext cx="58050" cy="223859"/>
                          </a:xfrm>
                          <a:prstGeom prst="rect">
                            <a:avLst/>
                          </a:prstGeom>
                          <a:ln>
                            <a:noFill/>
                          </a:ln>
                        </wps:spPr>
                        <wps:txbx>
                          <w:txbxContent>
                            <w:p w:rsidR="00247631" w:rsidRDefault="004F0D3C">
                              <w:pPr>
                                <w:spacing w:after="160" w:line="259" w:lineRule="auto"/>
                                <w:ind w:left="0" w:firstLine="0"/>
                              </w:pPr>
                              <w:r>
                                <w:t xml:space="preserve"> </w:t>
                              </w:r>
                            </w:p>
                          </w:txbxContent>
                        </wps:txbx>
                        <wps:bodyPr horzOverflow="overflow" vert="horz" lIns="0" tIns="0" rIns="0" bIns="0" rtlCol="0">
                          <a:noAutofit/>
                        </wps:bodyPr>
                      </wps:wsp>
                      <wps:wsp>
                        <wps:cNvPr id="73" name="Rectangle 73"/>
                        <wps:cNvSpPr/>
                        <wps:spPr>
                          <a:xfrm>
                            <a:off x="28957" y="179795"/>
                            <a:ext cx="58050" cy="223859"/>
                          </a:xfrm>
                          <a:prstGeom prst="rect">
                            <a:avLst/>
                          </a:prstGeom>
                          <a:ln>
                            <a:noFill/>
                          </a:ln>
                        </wps:spPr>
                        <wps:txbx>
                          <w:txbxContent>
                            <w:p w:rsidR="00247631" w:rsidRDefault="004F0D3C">
                              <w:pPr>
                                <w:spacing w:after="160" w:line="259" w:lineRule="auto"/>
                                <w:ind w:left="0" w:firstLine="0"/>
                              </w:pPr>
                              <w:r>
                                <w:t xml:space="preserve"> </w:t>
                              </w:r>
                            </w:p>
                          </w:txbxContent>
                        </wps:txbx>
                        <wps:bodyPr horzOverflow="overflow" vert="horz" lIns="0" tIns="0" rIns="0" bIns="0" rtlCol="0">
                          <a:noAutofit/>
                        </wps:bodyPr>
                      </wps:wsp>
                      <wps:wsp>
                        <wps:cNvPr id="74" name="Rectangle 74"/>
                        <wps:cNvSpPr/>
                        <wps:spPr>
                          <a:xfrm>
                            <a:off x="28957" y="348948"/>
                            <a:ext cx="58050" cy="223859"/>
                          </a:xfrm>
                          <a:prstGeom prst="rect">
                            <a:avLst/>
                          </a:prstGeom>
                          <a:ln>
                            <a:noFill/>
                          </a:ln>
                        </wps:spPr>
                        <wps:txbx>
                          <w:txbxContent>
                            <w:p w:rsidR="00247631" w:rsidRDefault="004F0D3C">
                              <w:pPr>
                                <w:spacing w:after="160" w:line="259" w:lineRule="auto"/>
                                <w:ind w:left="0" w:firstLine="0"/>
                              </w:pPr>
                              <w:r>
                                <w:t xml:space="preserve"> </w:t>
                              </w:r>
                            </w:p>
                          </w:txbxContent>
                        </wps:txbx>
                        <wps:bodyPr horzOverflow="overflow" vert="horz" lIns="0" tIns="0" rIns="0" bIns="0" rtlCol="0">
                          <a:noAutofit/>
                        </wps:bodyPr>
                      </wps:wsp>
                      <wps:wsp>
                        <wps:cNvPr id="75" name="Rectangle 75"/>
                        <wps:cNvSpPr/>
                        <wps:spPr>
                          <a:xfrm>
                            <a:off x="28957" y="517398"/>
                            <a:ext cx="58050" cy="223859"/>
                          </a:xfrm>
                          <a:prstGeom prst="rect">
                            <a:avLst/>
                          </a:prstGeom>
                          <a:ln>
                            <a:noFill/>
                          </a:ln>
                        </wps:spPr>
                        <wps:txbx>
                          <w:txbxContent>
                            <w:p w:rsidR="00247631" w:rsidRDefault="004F0D3C">
                              <w:pPr>
                                <w:spacing w:after="160" w:line="259" w:lineRule="auto"/>
                                <w:ind w:left="0" w:firstLine="0"/>
                              </w:pPr>
                              <w:r>
                                <w:t xml:space="preserve"> </w:t>
                              </w:r>
                            </w:p>
                          </w:txbxContent>
                        </wps:txbx>
                        <wps:bodyPr horzOverflow="overflow" vert="horz" lIns="0" tIns="0" rIns="0" bIns="0" rtlCol="0">
                          <a:noAutofit/>
                        </wps:bodyPr>
                      </wps:wsp>
                      <wps:wsp>
                        <wps:cNvPr id="76" name="Rectangle 76"/>
                        <wps:cNvSpPr/>
                        <wps:spPr>
                          <a:xfrm>
                            <a:off x="28957" y="685848"/>
                            <a:ext cx="58050" cy="223859"/>
                          </a:xfrm>
                          <a:prstGeom prst="rect">
                            <a:avLst/>
                          </a:prstGeom>
                          <a:ln>
                            <a:noFill/>
                          </a:ln>
                        </wps:spPr>
                        <wps:txbx>
                          <w:txbxContent>
                            <w:p w:rsidR="00247631" w:rsidRDefault="004F0D3C">
                              <w:pPr>
                                <w:spacing w:after="160" w:line="259" w:lineRule="auto"/>
                                <w:ind w:left="0" w:firstLine="0"/>
                              </w:pPr>
                              <w:r>
                                <w:t xml:space="preserve"> </w:t>
                              </w:r>
                            </w:p>
                          </w:txbxContent>
                        </wps:txbx>
                        <wps:bodyPr horzOverflow="overflow" vert="horz" lIns="0" tIns="0" rIns="0" bIns="0" rtlCol="0">
                          <a:noAutofit/>
                        </wps:bodyPr>
                      </wps:wsp>
                      <wps:wsp>
                        <wps:cNvPr id="77" name="Rectangle 77"/>
                        <wps:cNvSpPr/>
                        <wps:spPr>
                          <a:xfrm>
                            <a:off x="28957" y="854989"/>
                            <a:ext cx="58050" cy="223859"/>
                          </a:xfrm>
                          <a:prstGeom prst="rect">
                            <a:avLst/>
                          </a:prstGeom>
                          <a:ln>
                            <a:noFill/>
                          </a:ln>
                        </wps:spPr>
                        <wps:txbx>
                          <w:txbxContent>
                            <w:p w:rsidR="00247631" w:rsidRDefault="004F0D3C">
                              <w:pPr>
                                <w:spacing w:after="160" w:line="259" w:lineRule="auto"/>
                                <w:ind w:left="0" w:firstLine="0"/>
                              </w:pPr>
                              <w:r>
                                <w:t xml:space="preserve"> </w:t>
                              </w:r>
                            </w:p>
                          </w:txbxContent>
                        </wps:txbx>
                        <wps:bodyPr horzOverflow="overflow" vert="horz" lIns="0" tIns="0" rIns="0" bIns="0" rtlCol="0">
                          <a:noAutofit/>
                        </wps:bodyPr>
                      </wps:wsp>
                      <wps:wsp>
                        <wps:cNvPr id="78" name="Rectangle 78"/>
                        <wps:cNvSpPr/>
                        <wps:spPr>
                          <a:xfrm>
                            <a:off x="28957" y="1023439"/>
                            <a:ext cx="58050" cy="223859"/>
                          </a:xfrm>
                          <a:prstGeom prst="rect">
                            <a:avLst/>
                          </a:prstGeom>
                          <a:ln>
                            <a:noFill/>
                          </a:ln>
                        </wps:spPr>
                        <wps:txbx>
                          <w:txbxContent>
                            <w:p w:rsidR="00247631" w:rsidRDefault="004F0D3C">
                              <w:pPr>
                                <w:spacing w:after="160" w:line="259" w:lineRule="auto"/>
                                <w:ind w:left="0" w:firstLine="0"/>
                              </w:pPr>
                              <w:r>
                                <w:t xml:space="preserve"> </w:t>
                              </w:r>
                            </w:p>
                          </w:txbxContent>
                        </wps:txbx>
                        <wps:bodyPr horzOverflow="overflow" vert="horz" lIns="0" tIns="0" rIns="0" bIns="0" rtlCol="0">
                          <a:noAutofit/>
                        </wps:bodyPr>
                      </wps:wsp>
                      <wps:wsp>
                        <wps:cNvPr id="79" name="Rectangle 79"/>
                        <wps:cNvSpPr/>
                        <wps:spPr>
                          <a:xfrm>
                            <a:off x="28957" y="1191889"/>
                            <a:ext cx="58050" cy="223859"/>
                          </a:xfrm>
                          <a:prstGeom prst="rect">
                            <a:avLst/>
                          </a:prstGeom>
                          <a:ln>
                            <a:noFill/>
                          </a:ln>
                        </wps:spPr>
                        <wps:txbx>
                          <w:txbxContent>
                            <w:p w:rsidR="00247631" w:rsidRDefault="004F0D3C">
                              <w:pPr>
                                <w:spacing w:after="160" w:line="259" w:lineRule="auto"/>
                                <w:ind w:left="0" w:firstLine="0"/>
                              </w:pPr>
                              <w:r>
                                <w:t xml:space="preserve"> </w:t>
                              </w:r>
                            </w:p>
                          </w:txbxContent>
                        </wps:txbx>
                        <wps:bodyPr horzOverflow="overflow" vert="horz" lIns="0" tIns="0" rIns="0" bIns="0" rtlCol="0">
                          <a:noAutofit/>
                        </wps:bodyPr>
                      </wps:wsp>
                      <wps:wsp>
                        <wps:cNvPr id="80" name="Rectangle 80"/>
                        <wps:cNvSpPr/>
                        <wps:spPr>
                          <a:xfrm>
                            <a:off x="28957" y="1360340"/>
                            <a:ext cx="58050" cy="223859"/>
                          </a:xfrm>
                          <a:prstGeom prst="rect">
                            <a:avLst/>
                          </a:prstGeom>
                          <a:ln>
                            <a:noFill/>
                          </a:ln>
                        </wps:spPr>
                        <wps:txbx>
                          <w:txbxContent>
                            <w:p w:rsidR="00247631" w:rsidRDefault="004F0D3C">
                              <w:pPr>
                                <w:spacing w:after="160" w:line="259" w:lineRule="auto"/>
                                <w:ind w:left="0" w:firstLine="0"/>
                              </w:pPr>
                              <w:r>
                                <w:t xml:space="preserve"> </w:t>
                              </w:r>
                            </w:p>
                          </w:txbxContent>
                        </wps:txbx>
                        <wps:bodyPr horzOverflow="overflow" vert="horz" lIns="0" tIns="0" rIns="0" bIns="0" rtlCol="0">
                          <a:noAutofit/>
                        </wps:bodyPr>
                      </wps:wsp>
                      <wps:wsp>
                        <wps:cNvPr id="81" name="Rectangle 81"/>
                        <wps:cNvSpPr/>
                        <wps:spPr>
                          <a:xfrm>
                            <a:off x="28957" y="1529492"/>
                            <a:ext cx="58050" cy="223859"/>
                          </a:xfrm>
                          <a:prstGeom prst="rect">
                            <a:avLst/>
                          </a:prstGeom>
                          <a:ln>
                            <a:noFill/>
                          </a:ln>
                        </wps:spPr>
                        <wps:txbx>
                          <w:txbxContent>
                            <w:p w:rsidR="00247631" w:rsidRDefault="004F0D3C">
                              <w:pPr>
                                <w:spacing w:after="160" w:line="259" w:lineRule="auto"/>
                                <w:ind w:left="0" w:firstLine="0"/>
                              </w:pPr>
                              <w:r>
                                <w:t xml:space="preserve"> </w:t>
                              </w:r>
                            </w:p>
                          </w:txbxContent>
                        </wps:txbx>
                        <wps:bodyPr horzOverflow="overflow" vert="horz" lIns="0" tIns="0" rIns="0" bIns="0" rtlCol="0">
                          <a:noAutofit/>
                        </wps:bodyPr>
                      </wps:wsp>
                      <wps:wsp>
                        <wps:cNvPr id="82" name="Rectangle 82"/>
                        <wps:cNvSpPr/>
                        <wps:spPr>
                          <a:xfrm>
                            <a:off x="28957" y="1697942"/>
                            <a:ext cx="58050" cy="223859"/>
                          </a:xfrm>
                          <a:prstGeom prst="rect">
                            <a:avLst/>
                          </a:prstGeom>
                          <a:ln>
                            <a:noFill/>
                          </a:ln>
                        </wps:spPr>
                        <wps:txbx>
                          <w:txbxContent>
                            <w:p w:rsidR="00247631" w:rsidRDefault="004F0D3C">
                              <w:pPr>
                                <w:spacing w:after="160" w:line="259" w:lineRule="auto"/>
                                <w:ind w:left="0" w:firstLine="0"/>
                              </w:pPr>
                              <w:r>
                                <w:t xml:space="preserve"> </w:t>
                              </w:r>
                            </w:p>
                          </w:txbxContent>
                        </wps:txbx>
                        <wps:bodyPr horzOverflow="overflow" vert="horz" lIns="0" tIns="0" rIns="0" bIns="0" rtlCol="0">
                          <a:noAutofit/>
                        </wps:bodyPr>
                      </wps:wsp>
                      <wps:wsp>
                        <wps:cNvPr id="83" name="Rectangle 83"/>
                        <wps:cNvSpPr/>
                        <wps:spPr>
                          <a:xfrm>
                            <a:off x="28957" y="1866392"/>
                            <a:ext cx="58050" cy="223859"/>
                          </a:xfrm>
                          <a:prstGeom prst="rect">
                            <a:avLst/>
                          </a:prstGeom>
                          <a:ln>
                            <a:noFill/>
                          </a:ln>
                        </wps:spPr>
                        <wps:txbx>
                          <w:txbxContent>
                            <w:p w:rsidR="00247631" w:rsidRDefault="004F0D3C">
                              <w:pPr>
                                <w:spacing w:after="160" w:line="259" w:lineRule="auto"/>
                                <w:ind w:left="0" w:firstLine="0"/>
                              </w:pPr>
                              <w:r>
                                <w:t xml:space="preserve"> </w:t>
                              </w:r>
                            </w:p>
                          </w:txbxContent>
                        </wps:txbx>
                        <wps:bodyPr horzOverflow="overflow" vert="horz" lIns="0" tIns="0" rIns="0" bIns="0" rtlCol="0">
                          <a:noAutofit/>
                        </wps:bodyPr>
                      </wps:wsp>
                      <wps:wsp>
                        <wps:cNvPr id="84" name="Rectangle 84"/>
                        <wps:cNvSpPr/>
                        <wps:spPr>
                          <a:xfrm>
                            <a:off x="28957" y="2035533"/>
                            <a:ext cx="58050" cy="223859"/>
                          </a:xfrm>
                          <a:prstGeom prst="rect">
                            <a:avLst/>
                          </a:prstGeom>
                          <a:ln>
                            <a:noFill/>
                          </a:ln>
                        </wps:spPr>
                        <wps:txbx>
                          <w:txbxContent>
                            <w:p w:rsidR="00247631" w:rsidRDefault="004F0D3C">
                              <w:pPr>
                                <w:spacing w:after="160" w:line="259" w:lineRule="auto"/>
                                <w:ind w:left="0" w:firstLine="0"/>
                              </w:pPr>
                              <w:r>
                                <w:t xml:space="preserve"> </w:t>
                              </w:r>
                            </w:p>
                          </w:txbxContent>
                        </wps:txbx>
                        <wps:bodyPr horzOverflow="overflow" vert="horz" lIns="0" tIns="0" rIns="0" bIns="0" rtlCol="0">
                          <a:noAutofit/>
                        </wps:bodyPr>
                      </wps:wsp>
                      <wps:wsp>
                        <wps:cNvPr id="85" name="Rectangle 85"/>
                        <wps:cNvSpPr/>
                        <wps:spPr>
                          <a:xfrm>
                            <a:off x="28957" y="2203983"/>
                            <a:ext cx="58050" cy="223859"/>
                          </a:xfrm>
                          <a:prstGeom prst="rect">
                            <a:avLst/>
                          </a:prstGeom>
                          <a:ln>
                            <a:noFill/>
                          </a:ln>
                        </wps:spPr>
                        <wps:txbx>
                          <w:txbxContent>
                            <w:p w:rsidR="00247631" w:rsidRDefault="004F0D3C">
                              <w:pPr>
                                <w:spacing w:after="160" w:line="259" w:lineRule="auto"/>
                                <w:ind w:left="0" w:firstLine="0"/>
                              </w:pPr>
                              <w:r>
                                <w:t xml:space="preserve"> </w:t>
                              </w:r>
                            </w:p>
                          </w:txbxContent>
                        </wps:txbx>
                        <wps:bodyPr horzOverflow="overflow" vert="horz" lIns="0" tIns="0" rIns="0" bIns="0" rtlCol="0">
                          <a:noAutofit/>
                        </wps:bodyPr>
                      </wps:wsp>
                      <wps:wsp>
                        <wps:cNvPr id="86" name="Rectangle 86"/>
                        <wps:cNvSpPr/>
                        <wps:spPr>
                          <a:xfrm>
                            <a:off x="28957" y="2372434"/>
                            <a:ext cx="58050" cy="223859"/>
                          </a:xfrm>
                          <a:prstGeom prst="rect">
                            <a:avLst/>
                          </a:prstGeom>
                          <a:ln>
                            <a:noFill/>
                          </a:ln>
                        </wps:spPr>
                        <wps:txbx>
                          <w:txbxContent>
                            <w:p w:rsidR="00247631" w:rsidRDefault="004F0D3C">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457" style="width:201pt;height:200.059pt;mso-position-horizontal-relative:char;mso-position-vertical-relative:line" coordsize="25527,25407">
                <v:shape id="Picture 71" style="position:absolute;width:25527;height:24955;left:0;top:0;" filled="f">
                  <v:imagedata r:id="rId26"/>
                </v:shape>
                <v:rect id="Rectangle 72" style="position:absolute;width:580;height:2238;left:289;top:113;" filled="f" stroked="f">
                  <v:textbox inset="0,0,0,0">
                    <w:txbxContent>
                      <w:p>
                        <w:pPr>
                          <w:spacing w:before="0" w:after="160" w:line="259" w:lineRule="auto"/>
                          <w:ind w:left="0" w:firstLine="0"/>
                        </w:pPr>
                        <w:r>
                          <w:rPr/>
                          <w:t xml:space="preserve"> </w:t>
                        </w:r>
                      </w:p>
                    </w:txbxContent>
                  </v:textbox>
                </v:rect>
                <v:rect id="Rectangle 73" style="position:absolute;width:580;height:2238;left:289;top:1797;" filled="f" stroked="f">
                  <v:textbox inset="0,0,0,0">
                    <w:txbxContent>
                      <w:p>
                        <w:pPr>
                          <w:spacing w:before="0" w:after="160" w:line="259" w:lineRule="auto"/>
                          <w:ind w:left="0" w:firstLine="0"/>
                        </w:pPr>
                        <w:r>
                          <w:rPr/>
                          <w:t xml:space="preserve"> </w:t>
                        </w:r>
                      </w:p>
                    </w:txbxContent>
                  </v:textbox>
                </v:rect>
                <v:rect id="Rectangle 74" style="position:absolute;width:580;height:2238;left:289;top:3489;" filled="f" stroked="f">
                  <v:textbox inset="0,0,0,0">
                    <w:txbxContent>
                      <w:p>
                        <w:pPr>
                          <w:spacing w:before="0" w:after="160" w:line="259" w:lineRule="auto"/>
                          <w:ind w:left="0" w:firstLine="0"/>
                        </w:pPr>
                        <w:r>
                          <w:rPr/>
                          <w:t xml:space="preserve"> </w:t>
                        </w:r>
                      </w:p>
                    </w:txbxContent>
                  </v:textbox>
                </v:rect>
                <v:rect id="Rectangle 75" style="position:absolute;width:580;height:2238;left:289;top:5173;" filled="f" stroked="f">
                  <v:textbox inset="0,0,0,0">
                    <w:txbxContent>
                      <w:p>
                        <w:pPr>
                          <w:spacing w:before="0" w:after="160" w:line="259" w:lineRule="auto"/>
                          <w:ind w:left="0" w:firstLine="0"/>
                        </w:pPr>
                        <w:r>
                          <w:rPr/>
                          <w:t xml:space="preserve"> </w:t>
                        </w:r>
                      </w:p>
                    </w:txbxContent>
                  </v:textbox>
                </v:rect>
                <v:rect id="Rectangle 76" style="position:absolute;width:580;height:2238;left:289;top:6858;" filled="f" stroked="f">
                  <v:textbox inset="0,0,0,0">
                    <w:txbxContent>
                      <w:p>
                        <w:pPr>
                          <w:spacing w:before="0" w:after="160" w:line="259" w:lineRule="auto"/>
                          <w:ind w:left="0" w:firstLine="0"/>
                        </w:pPr>
                        <w:r>
                          <w:rPr/>
                          <w:t xml:space="preserve"> </w:t>
                        </w:r>
                      </w:p>
                    </w:txbxContent>
                  </v:textbox>
                </v:rect>
                <v:rect id="Rectangle 77" style="position:absolute;width:580;height:2238;left:289;top:8549;" filled="f" stroked="f">
                  <v:textbox inset="0,0,0,0">
                    <w:txbxContent>
                      <w:p>
                        <w:pPr>
                          <w:spacing w:before="0" w:after="160" w:line="259" w:lineRule="auto"/>
                          <w:ind w:left="0" w:firstLine="0"/>
                        </w:pPr>
                        <w:r>
                          <w:rPr/>
                          <w:t xml:space="preserve"> </w:t>
                        </w:r>
                      </w:p>
                    </w:txbxContent>
                  </v:textbox>
                </v:rect>
                <v:rect id="Rectangle 78" style="position:absolute;width:580;height:2238;left:289;top:10234;" filled="f" stroked="f">
                  <v:textbox inset="0,0,0,0">
                    <w:txbxContent>
                      <w:p>
                        <w:pPr>
                          <w:spacing w:before="0" w:after="160" w:line="259" w:lineRule="auto"/>
                          <w:ind w:left="0" w:firstLine="0"/>
                        </w:pPr>
                        <w:r>
                          <w:rPr/>
                          <w:t xml:space="preserve"> </w:t>
                        </w:r>
                      </w:p>
                    </w:txbxContent>
                  </v:textbox>
                </v:rect>
                <v:rect id="Rectangle 79" style="position:absolute;width:580;height:2238;left:289;top:11918;" filled="f" stroked="f">
                  <v:textbox inset="0,0,0,0">
                    <w:txbxContent>
                      <w:p>
                        <w:pPr>
                          <w:spacing w:before="0" w:after="160" w:line="259" w:lineRule="auto"/>
                          <w:ind w:left="0" w:firstLine="0"/>
                        </w:pPr>
                        <w:r>
                          <w:rPr/>
                          <w:t xml:space="preserve"> </w:t>
                        </w:r>
                      </w:p>
                    </w:txbxContent>
                  </v:textbox>
                </v:rect>
                <v:rect id="Rectangle 80" style="position:absolute;width:580;height:2238;left:289;top:13603;" filled="f" stroked="f">
                  <v:textbox inset="0,0,0,0">
                    <w:txbxContent>
                      <w:p>
                        <w:pPr>
                          <w:spacing w:before="0" w:after="160" w:line="259" w:lineRule="auto"/>
                          <w:ind w:left="0" w:firstLine="0"/>
                        </w:pPr>
                        <w:r>
                          <w:rPr/>
                          <w:t xml:space="preserve"> </w:t>
                        </w:r>
                      </w:p>
                    </w:txbxContent>
                  </v:textbox>
                </v:rect>
                <v:rect id="Rectangle 81" style="position:absolute;width:580;height:2238;left:289;top:15294;" filled="f" stroked="f">
                  <v:textbox inset="0,0,0,0">
                    <w:txbxContent>
                      <w:p>
                        <w:pPr>
                          <w:spacing w:before="0" w:after="160" w:line="259" w:lineRule="auto"/>
                          <w:ind w:left="0" w:firstLine="0"/>
                        </w:pPr>
                        <w:r>
                          <w:rPr/>
                          <w:t xml:space="preserve"> </w:t>
                        </w:r>
                      </w:p>
                    </w:txbxContent>
                  </v:textbox>
                </v:rect>
                <v:rect id="Rectangle 82" style="position:absolute;width:580;height:2238;left:289;top:16979;" filled="f" stroked="f">
                  <v:textbox inset="0,0,0,0">
                    <w:txbxContent>
                      <w:p>
                        <w:pPr>
                          <w:spacing w:before="0" w:after="160" w:line="259" w:lineRule="auto"/>
                          <w:ind w:left="0" w:firstLine="0"/>
                        </w:pPr>
                        <w:r>
                          <w:rPr/>
                          <w:t xml:space="preserve"> </w:t>
                        </w:r>
                      </w:p>
                    </w:txbxContent>
                  </v:textbox>
                </v:rect>
                <v:rect id="Rectangle 83" style="position:absolute;width:580;height:2238;left:289;top:18663;" filled="f" stroked="f">
                  <v:textbox inset="0,0,0,0">
                    <w:txbxContent>
                      <w:p>
                        <w:pPr>
                          <w:spacing w:before="0" w:after="160" w:line="259" w:lineRule="auto"/>
                          <w:ind w:left="0" w:firstLine="0"/>
                        </w:pPr>
                        <w:r>
                          <w:rPr/>
                          <w:t xml:space="preserve"> </w:t>
                        </w:r>
                      </w:p>
                    </w:txbxContent>
                  </v:textbox>
                </v:rect>
                <v:rect id="Rectangle 84" style="position:absolute;width:580;height:2238;left:289;top:20355;" filled="f" stroked="f">
                  <v:textbox inset="0,0,0,0">
                    <w:txbxContent>
                      <w:p>
                        <w:pPr>
                          <w:spacing w:before="0" w:after="160" w:line="259" w:lineRule="auto"/>
                          <w:ind w:left="0" w:firstLine="0"/>
                        </w:pPr>
                        <w:r>
                          <w:rPr/>
                          <w:t xml:space="preserve"> </w:t>
                        </w:r>
                      </w:p>
                    </w:txbxContent>
                  </v:textbox>
                </v:rect>
                <v:rect id="Rectangle 85" style="position:absolute;width:580;height:2238;left:289;top:22039;" filled="f" stroked="f">
                  <v:textbox inset="0,0,0,0">
                    <w:txbxContent>
                      <w:p>
                        <w:pPr>
                          <w:spacing w:before="0" w:after="160" w:line="259" w:lineRule="auto"/>
                          <w:ind w:left="0" w:firstLine="0"/>
                        </w:pPr>
                        <w:r>
                          <w:rPr/>
                          <w:t xml:space="preserve"> </w:t>
                        </w:r>
                      </w:p>
                    </w:txbxContent>
                  </v:textbox>
                </v:rect>
                <v:rect id="Rectangle 86" style="position:absolute;width:580;height:2238;left:289;top:23724;" filled="f" stroked="f">
                  <v:textbox inset="0,0,0,0">
                    <w:txbxContent>
                      <w:p>
                        <w:pPr>
                          <w:spacing w:before="0" w:after="160" w:line="259" w:lineRule="auto"/>
                          <w:ind w:left="0" w:firstLine="0"/>
                        </w:pPr>
                        <w:r>
                          <w:rPr/>
                          <w:t xml:space="preserve"> </w:t>
                        </w:r>
                      </w:p>
                    </w:txbxContent>
                  </v:textbox>
                </v:rect>
              </v:group>
            </w:pict>
          </mc:Fallback>
        </mc:AlternateContent>
      </w:r>
    </w:p>
    <w:p w:rsidR="00247631" w:rsidRPr="00200BE3" w:rsidRDefault="004F0D3C">
      <w:pPr>
        <w:spacing w:after="0" w:line="259" w:lineRule="auto"/>
        <w:ind w:left="11"/>
        <w:rPr>
          <w:lang w:val="en-US"/>
        </w:rPr>
      </w:pPr>
      <w:r w:rsidRPr="00200BE3">
        <w:rPr>
          <w:b/>
          <w:lang w:val="en-US"/>
        </w:rPr>
        <w:t xml:space="preserve">FOREWORD </w:t>
      </w:r>
    </w:p>
    <w:p w:rsidR="00247631" w:rsidRPr="00200BE3" w:rsidRDefault="004F0D3C">
      <w:pPr>
        <w:spacing w:after="0" w:line="259" w:lineRule="auto"/>
        <w:ind w:left="0" w:firstLine="0"/>
        <w:rPr>
          <w:lang w:val="en-US"/>
        </w:rPr>
      </w:pPr>
      <w:r w:rsidRPr="00200BE3">
        <w:rPr>
          <w:lang w:val="en-US"/>
        </w:rPr>
        <w:t xml:space="preserve"> </w:t>
      </w:r>
    </w:p>
    <w:p w:rsidR="00247631" w:rsidRPr="00200BE3" w:rsidRDefault="004F0D3C">
      <w:pPr>
        <w:ind w:left="11"/>
        <w:rPr>
          <w:lang w:val="en-US"/>
        </w:rPr>
      </w:pPr>
      <w:r w:rsidRPr="00200BE3">
        <w:rPr>
          <w:lang w:val="en-US"/>
        </w:rPr>
        <w:t>The European fire protection associations have decided to produce common guidelines in order to achieve similar interpretation in the European countries and to give examples of acceptable solutions, concepts and models. The Confederation of Fire Protection</w:t>
      </w:r>
      <w:r w:rsidRPr="00200BE3">
        <w:rPr>
          <w:lang w:val="en-US"/>
        </w:rPr>
        <w:t xml:space="preserve"> Associations in Europe (CFPA E) has the aim to facilitate and support fire protection activities across Europe. </w:t>
      </w:r>
    </w:p>
    <w:p w:rsidR="00247631" w:rsidRPr="00200BE3" w:rsidRDefault="004F0D3C">
      <w:pPr>
        <w:spacing w:after="0" w:line="259" w:lineRule="auto"/>
        <w:ind w:left="0" w:firstLine="0"/>
        <w:rPr>
          <w:lang w:val="en-US"/>
        </w:rPr>
      </w:pPr>
      <w:r w:rsidRPr="00200BE3">
        <w:rPr>
          <w:lang w:val="en-US"/>
        </w:rPr>
        <w:t xml:space="preserve"> </w:t>
      </w:r>
    </w:p>
    <w:p w:rsidR="00247631" w:rsidRPr="00200BE3" w:rsidRDefault="004F0D3C">
      <w:pPr>
        <w:ind w:left="11"/>
        <w:rPr>
          <w:lang w:val="en-US"/>
        </w:rPr>
      </w:pPr>
      <w:r w:rsidRPr="00200BE3">
        <w:rPr>
          <w:lang w:val="en-US"/>
        </w:rPr>
        <w:t>The market imposes new demands for quality and safety. Today fire protection forms an integral part of a modern strategy for survival and co</w:t>
      </w:r>
      <w:r w:rsidRPr="00200BE3">
        <w:rPr>
          <w:lang w:val="en-US"/>
        </w:rPr>
        <w:t xml:space="preserve">mpetitiveness. </w:t>
      </w:r>
    </w:p>
    <w:p w:rsidR="00247631" w:rsidRPr="00200BE3" w:rsidRDefault="004F0D3C">
      <w:pPr>
        <w:spacing w:after="0" w:line="259" w:lineRule="auto"/>
        <w:ind w:left="0" w:firstLine="0"/>
        <w:rPr>
          <w:lang w:val="en-US"/>
        </w:rPr>
      </w:pPr>
      <w:r w:rsidRPr="00200BE3">
        <w:rPr>
          <w:lang w:val="en-US"/>
        </w:rPr>
        <w:t xml:space="preserve"> </w:t>
      </w:r>
    </w:p>
    <w:p w:rsidR="00247631" w:rsidRPr="00200BE3" w:rsidRDefault="004F0D3C">
      <w:pPr>
        <w:ind w:left="11"/>
        <w:rPr>
          <w:lang w:val="en-US"/>
        </w:rPr>
      </w:pPr>
      <w:r w:rsidRPr="00200BE3">
        <w:rPr>
          <w:lang w:val="en-US"/>
        </w:rPr>
        <w:t xml:space="preserve">The guideline is primarily intended for the public. It is also aimed at the rescue services, consultants, safety companies and the like so that, in the course of their work, they may be able to help increase fire safety in society. </w:t>
      </w:r>
    </w:p>
    <w:p w:rsidR="00247631" w:rsidRPr="00200BE3" w:rsidRDefault="004F0D3C">
      <w:pPr>
        <w:spacing w:after="0" w:line="259" w:lineRule="auto"/>
        <w:ind w:left="0" w:firstLine="0"/>
        <w:rPr>
          <w:lang w:val="en-US"/>
        </w:rPr>
      </w:pPr>
      <w:r w:rsidRPr="00200BE3">
        <w:rPr>
          <w:lang w:val="en-US"/>
        </w:rPr>
        <w:t xml:space="preserve"> </w:t>
      </w:r>
    </w:p>
    <w:p w:rsidR="00247631" w:rsidRPr="00200BE3" w:rsidRDefault="004F0D3C">
      <w:pPr>
        <w:ind w:left="11"/>
        <w:rPr>
          <w:lang w:val="en-US"/>
        </w:rPr>
      </w:pPr>
      <w:r w:rsidRPr="00200BE3">
        <w:rPr>
          <w:lang w:val="en-US"/>
        </w:rPr>
        <w:t>The</w:t>
      </w:r>
      <w:r w:rsidRPr="00200BE3">
        <w:rPr>
          <w:lang w:val="en-US"/>
        </w:rPr>
        <w:t xml:space="preserve"> proposal of this guideline have been produced and revised by The Norwegian Fire Protection Association and the author is </w:t>
      </w:r>
      <w:proofErr w:type="spellStart"/>
      <w:r w:rsidRPr="00200BE3">
        <w:rPr>
          <w:lang w:val="en-US"/>
        </w:rPr>
        <w:t>Øyvind</w:t>
      </w:r>
      <w:proofErr w:type="spellEnd"/>
      <w:r w:rsidRPr="00200BE3">
        <w:rPr>
          <w:lang w:val="en-US"/>
        </w:rPr>
        <w:t xml:space="preserve"> </w:t>
      </w:r>
      <w:proofErr w:type="spellStart"/>
      <w:r w:rsidRPr="00200BE3">
        <w:rPr>
          <w:lang w:val="en-US"/>
        </w:rPr>
        <w:t>Engdahl</w:t>
      </w:r>
      <w:proofErr w:type="spellEnd"/>
      <w:r w:rsidRPr="00200BE3">
        <w:rPr>
          <w:lang w:val="en-US"/>
        </w:rPr>
        <w:t xml:space="preserve"> from Norway. This guideline is revised by </w:t>
      </w:r>
      <w:proofErr w:type="spellStart"/>
      <w:r w:rsidRPr="00200BE3">
        <w:rPr>
          <w:lang w:val="en-US"/>
        </w:rPr>
        <w:t>Kjell</w:t>
      </w:r>
      <w:proofErr w:type="spellEnd"/>
      <w:r w:rsidRPr="00200BE3">
        <w:rPr>
          <w:lang w:val="en-US"/>
        </w:rPr>
        <w:t xml:space="preserve"> Schmidt Pedersen from Norway. </w:t>
      </w:r>
    </w:p>
    <w:p w:rsidR="00247631" w:rsidRPr="00200BE3" w:rsidRDefault="004F0D3C">
      <w:pPr>
        <w:spacing w:after="0" w:line="259" w:lineRule="auto"/>
        <w:ind w:left="0" w:firstLine="0"/>
        <w:rPr>
          <w:lang w:val="en-US"/>
        </w:rPr>
      </w:pPr>
      <w:r w:rsidRPr="00200BE3">
        <w:rPr>
          <w:lang w:val="en-US"/>
        </w:rPr>
        <w:t xml:space="preserve"> </w:t>
      </w:r>
    </w:p>
    <w:p w:rsidR="00247631" w:rsidRPr="00200BE3" w:rsidRDefault="004F0D3C">
      <w:pPr>
        <w:ind w:left="11"/>
        <w:rPr>
          <w:lang w:val="en-US"/>
        </w:rPr>
      </w:pPr>
      <w:r w:rsidRPr="00200BE3">
        <w:rPr>
          <w:lang w:val="en-US"/>
        </w:rPr>
        <w:t xml:space="preserve">This guideline has been compiled by Guidelines Commission and adopted by all fire protection associations in the Confederation of Fire Protection Associations Europe. </w:t>
      </w:r>
    </w:p>
    <w:p w:rsidR="00247631" w:rsidRPr="00200BE3" w:rsidRDefault="004F0D3C">
      <w:pPr>
        <w:spacing w:after="0" w:line="259" w:lineRule="auto"/>
        <w:ind w:left="0" w:firstLine="0"/>
        <w:rPr>
          <w:lang w:val="en-US"/>
        </w:rPr>
      </w:pPr>
      <w:r w:rsidRPr="00200BE3">
        <w:rPr>
          <w:lang w:val="en-US"/>
        </w:rPr>
        <w:t xml:space="preserve"> </w:t>
      </w:r>
    </w:p>
    <w:p w:rsidR="00247631" w:rsidRPr="00200BE3" w:rsidRDefault="004F0D3C">
      <w:pPr>
        <w:ind w:left="11"/>
        <w:rPr>
          <w:lang w:val="en-US"/>
        </w:rPr>
      </w:pPr>
      <w:r w:rsidRPr="00200BE3">
        <w:rPr>
          <w:lang w:val="en-US"/>
        </w:rPr>
        <w:t>These guidelines reflect best practice developed by the countries of CFPA Europe. Wher</w:t>
      </w:r>
      <w:r w:rsidRPr="00200BE3">
        <w:rPr>
          <w:lang w:val="en-US"/>
        </w:rPr>
        <w:t xml:space="preserve">e the guidelines and national requirement conflict, national requirements must apply. </w:t>
      </w:r>
    </w:p>
    <w:p w:rsidR="00247631" w:rsidRPr="00200BE3" w:rsidRDefault="004F0D3C">
      <w:pPr>
        <w:spacing w:after="0" w:line="259" w:lineRule="auto"/>
        <w:ind w:left="0" w:firstLine="0"/>
        <w:rPr>
          <w:lang w:val="en-US"/>
        </w:rPr>
      </w:pPr>
      <w:r w:rsidRPr="00200BE3">
        <w:rPr>
          <w:lang w:val="en-US"/>
        </w:rPr>
        <w:t xml:space="preserve"> </w:t>
      </w:r>
    </w:p>
    <w:p w:rsidR="00247631" w:rsidRPr="00200BE3" w:rsidRDefault="004F0D3C">
      <w:pPr>
        <w:spacing w:after="0" w:line="259" w:lineRule="auto"/>
        <w:ind w:left="0" w:firstLine="0"/>
        <w:rPr>
          <w:lang w:val="en-US"/>
        </w:rPr>
      </w:pPr>
      <w:r w:rsidRPr="00200BE3">
        <w:rPr>
          <w:lang w:val="en-US"/>
        </w:rPr>
        <w:t xml:space="preserve"> </w:t>
      </w:r>
    </w:p>
    <w:p w:rsidR="00247631" w:rsidRPr="00200BE3" w:rsidRDefault="004F0D3C">
      <w:pPr>
        <w:spacing w:after="0" w:line="259" w:lineRule="auto"/>
        <w:ind w:left="0" w:firstLine="0"/>
        <w:rPr>
          <w:lang w:val="en-US"/>
        </w:rPr>
      </w:pPr>
      <w:r w:rsidRPr="00200BE3">
        <w:rPr>
          <w:lang w:val="en-US"/>
        </w:rPr>
        <w:t xml:space="preserve"> </w:t>
      </w:r>
    </w:p>
    <w:p w:rsidR="00247631" w:rsidRPr="00200BE3" w:rsidRDefault="004F0D3C">
      <w:pPr>
        <w:spacing w:after="0" w:line="259" w:lineRule="auto"/>
        <w:ind w:left="0" w:firstLine="0"/>
        <w:rPr>
          <w:lang w:val="en-US"/>
        </w:rPr>
      </w:pPr>
      <w:r w:rsidRPr="00200BE3">
        <w:rPr>
          <w:lang w:val="en-US"/>
        </w:rPr>
        <w:t xml:space="preserve"> </w:t>
      </w:r>
    </w:p>
    <w:tbl>
      <w:tblPr>
        <w:tblStyle w:val="TableGrid"/>
        <w:tblW w:w="7961" w:type="dxa"/>
        <w:tblInd w:w="0" w:type="dxa"/>
        <w:tblCellMar>
          <w:top w:w="0" w:type="dxa"/>
          <w:left w:w="0" w:type="dxa"/>
          <w:bottom w:w="0" w:type="dxa"/>
          <w:right w:w="0" w:type="dxa"/>
        </w:tblCellMar>
        <w:tblLook w:val="04A0" w:firstRow="1" w:lastRow="0" w:firstColumn="1" w:lastColumn="0" w:noHBand="0" w:noVBand="1"/>
      </w:tblPr>
      <w:tblGrid>
        <w:gridCol w:w="5580"/>
        <w:gridCol w:w="2381"/>
      </w:tblGrid>
      <w:tr w:rsidR="00247631">
        <w:trPr>
          <w:trHeight w:val="266"/>
        </w:trPr>
        <w:tc>
          <w:tcPr>
            <w:tcW w:w="5580" w:type="dxa"/>
            <w:tcBorders>
              <w:top w:val="nil"/>
              <w:left w:val="nil"/>
              <w:bottom w:val="nil"/>
              <w:right w:val="nil"/>
            </w:tcBorders>
          </w:tcPr>
          <w:p w:rsidR="00247631" w:rsidRDefault="004F0D3C">
            <w:pPr>
              <w:spacing w:after="0" w:line="259" w:lineRule="auto"/>
              <w:ind w:left="0" w:firstLine="0"/>
            </w:pPr>
            <w:proofErr w:type="spellStart"/>
            <w:r>
              <w:t>Zürich</w:t>
            </w:r>
            <w:proofErr w:type="spellEnd"/>
            <w:r>
              <w:t xml:space="preserve">, 7 </w:t>
            </w:r>
            <w:proofErr w:type="spellStart"/>
            <w:r>
              <w:t>April</w:t>
            </w:r>
            <w:proofErr w:type="spellEnd"/>
            <w:r>
              <w:t xml:space="preserve"> 2010 </w:t>
            </w:r>
          </w:p>
        </w:tc>
        <w:tc>
          <w:tcPr>
            <w:tcW w:w="2381" w:type="dxa"/>
            <w:tcBorders>
              <w:top w:val="nil"/>
              <w:left w:val="nil"/>
              <w:bottom w:val="nil"/>
              <w:right w:val="nil"/>
            </w:tcBorders>
          </w:tcPr>
          <w:p w:rsidR="00247631" w:rsidRDefault="004F0D3C">
            <w:pPr>
              <w:spacing w:after="0" w:line="259" w:lineRule="auto"/>
              <w:ind w:left="1" w:firstLine="0"/>
              <w:jc w:val="both"/>
            </w:pPr>
            <w:proofErr w:type="spellStart"/>
            <w:r>
              <w:t>Stockholm</w:t>
            </w:r>
            <w:proofErr w:type="spellEnd"/>
            <w:r>
              <w:t xml:space="preserve">, 7 </w:t>
            </w:r>
            <w:proofErr w:type="spellStart"/>
            <w:r>
              <w:t>April</w:t>
            </w:r>
            <w:proofErr w:type="spellEnd"/>
            <w:r>
              <w:t xml:space="preserve"> 2010 </w:t>
            </w:r>
          </w:p>
        </w:tc>
      </w:tr>
      <w:tr w:rsidR="00247631">
        <w:trPr>
          <w:trHeight w:val="531"/>
        </w:trPr>
        <w:tc>
          <w:tcPr>
            <w:tcW w:w="5580" w:type="dxa"/>
            <w:tcBorders>
              <w:top w:val="nil"/>
              <w:left w:val="nil"/>
              <w:bottom w:val="nil"/>
              <w:right w:val="nil"/>
            </w:tcBorders>
          </w:tcPr>
          <w:p w:rsidR="00247631" w:rsidRDefault="004F0D3C">
            <w:pPr>
              <w:spacing w:after="0" w:line="259" w:lineRule="auto"/>
              <w:ind w:left="0" w:firstLine="0"/>
            </w:pPr>
            <w:r>
              <w:t xml:space="preserve">CFPA Europe </w:t>
            </w:r>
          </w:p>
          <w:p w:rsidR="00247631" w:rsidRDefault="004F0D3C">
            <w:pPr>
              <w:spacing w:after="0" w:line="259" w:lineRule="auto"/>
              <w:ind w:left="0" w:firstLine="0"/>
            </w:pPr>
            <w:r>
              <w:t xml:space="preserve"> </w:t>
            </w:r>
          </w:p>
        </w:tc>
        <w:tc>
          <w:tcPr>
            <w:tcW w:w="2381" w:type="dxa"/>
            <w:tcBorders>
              <w:top w:val="nil"/>
              <w:left w:val="nil"/>
              <w:bottom w:val="nil"/>
              <w:right w:val="nil"/>
            </w:tcBorders>
          </w:tcPr>
          <w:p w:rsidR="00247631" w:rsidRDefault="004F0D3C">
            <w:pPr>
              <w:spacing w:after="0" w:line="259" w:lineRule="auto"/>
              <w:ind w:left="0" w:firstLine="0"/>
              <w:jc w:val="both"/>
            </w:pPr>
            <w:proofErr w:type="spellStart"/>
            <w:r>
              <w:t>Guidelines</w:t>
            </w:r>
            <w:proofErr w:type="spellEnd"/>
            <w:r>
              <w:t xml:space="preserve"> </w:t>
            </w:r>
            <w:proofErr w:type="spellStart"/>
            <w:r>
              <w:t>Commission</w:t>
            </w:r>
            <w:proofErr w:type="spellEnd"/>
            <w:r>
              <w:t xml:space="preserve"> </w:t>
            </w:r>
          </w:p>
        </w:tc>
      </w:tr>
      <w:tr w:rsidR="00247631">
        <w:trPr>
          <w:trHeight w:val="265"/>
        </w:trPr>
        <w:tc>
          <w:tcPr>
            <w:tcW w:w="5580" w:type="dxa"/>
            <w:tcBorders>
              <w:top w:val="nil"/>
              <w:left w:val="nil"/>
              <w:bottom w:val="nil"/>
              <w:right w:val="nil"/>
            </w:tcBorders>
          </w:tcPr>
          <w:p w:rsidR="00247631" w:rsidRDefault="004F0D3C">
            <w:pPr>
              <w:spacing w:after="0" w:line="259" w:lineRule="auto"/>
              <w:ind w:left="0" w:firstLine="0"/>
            </w:pPr>
            <w:r>
              <w:t xml:space="preserve">Dr. </w:t>
            </w:r>
            <w:proofErr w:type="spellStart"/>
            <w:r>
              <w:t>Hubert</w:t>
            </w:r>
            <w:proofErr w:type="spellEnd"/>
            <w:r>
              <w:t xml:space="preserve"> </w:t>
            </w:r>
            <w:proofErr w:type="spellStart"/>
            <w:r>
              <w:t>Rüegg</w:t>
            </w:r>
            <w:proofErr w:type="spellEnd"/>
            <w:r>
              <w:t xml:space="preserve"> </w:t>
            </w:r>
          </w:p>
        </w:tc>
        <w:tc>
          <w:tcPr>
            <w:tcW w:w="2381" w:type="dxa"/>
            <w:tcBorders>
              <w:top w:val="nil"/>
              <w:left w:val="nil"/>
              <w:bottom w:val="nil"/>
              <w:right w:val="nil"/>
            </w:tcBorders>
          </w:tcPr>
          <w:p w:rsidR="00247631" w:rsidRDefault="004F0D3C">
            <w:pPr>
              <w:spacing w:after="0" w:line="259" w:lineRule="auto"/>
              <w:ind w:left="1" w:firstLine="0"/>
            </w:pPr>
            <w:r>
              <w:t xml:space="preserve">Tommy </w:t>
            </w:r>
            <w:proofErr w:type="spellStart"/>
            <w:r>
              <w:t>Arvidsson</w:t>
            </w:r>
            <w:proofErr w:type="spellEnd"/>
            <w:r>
              <w:t xml:space="preserve"> </w:t>
            </w:r>
          </w:p>
        </w:tc>
      </w:tr>
      <w:tr w:rsidR="00247631">
        <w:trPr>
          <w:trHeight w:val="265"/>
        </w:trPr>
        <w:tc>
          <w:tcPr>
            <w:tcW w:w="5580" w:type="dxa"/>
            <w:tcBorders>
              <w:top w:val="nil"/>
              <w:left w:val="nil"/>
              <w:bottom w:val="nil"/>
              <w:right w:val="nil"/>
            </w:tcBorders>
          </w:tcPr>
          <w:p w:rsidR="00247631" w:rsidRDefault="004F0D3C">
            <w:pPr>
              <w:spacing w:after="0" w:line="259" w:lineRule="auto"/>
              <w:ind w:left="0" w:firstLine="0"/>
            </w:pPr>
            <w:proofErr w:type="spellStart"/>
            <w:r>
              <w:t>Chairman</w:t>
            </w:r>
            <w:proofErr w:type="spellEnd"/>
            <w:r>
              <w:t xml:space="preserve"> </w:t>
            </w:r>
          </w:p>
        </w:tc>
        <w:tc>
          <w:tcPr>
            <w:tcW w:w="2381" w:type="dxa"/>
            <w:tcBorders>
              <w:top w:val="nil"/>
              <w:left w:val="nil"/>
              <w:bottom w:val="nil"/>
              <w:right w:val="nil"/>
            </w:tcBorders>
          </w:tcPr>
          <w:p w:rsidR="00247631" w:rsidRDefault="004F0D3C">
            <w:pPr>
              <w:spacing w:after="0" w:line="259" w:lineRule="auto"/>
              <w:ind w:left="1" w:firstLine="0"/>
            </w:pPr>
            <w:proofErr w:type="spellStart"/>
            <w:r>
              <w:t>Chairman</w:t>
            </w:r>
            <w:proofErr w:type="spellEnd"/>
            <w:r>
              <w:t xml:space="preserve"> </w:t>
            </w:r>
          </w:p>
        </w:tc>
      </w:tr>
    </w:tbl>
    <w:p w:rsidR="00247631" w:rsidRDefault="004F0D3C">
      <w:pPr>
        <w:spacing w:after="0" w:line="259" w:lineRule="auto"/>
        <w:ind w:left="0" w:firstLine="0"/>
      </w:pPr>
      <w:r>
        <w:t xml:space="preserve"> </w:t>
      </w:r>
    </w:p>
    <w:p w:rsidR="00247631" w:rsidRDefault="004F0D3C">
      <w:pPr>
        <w:spacing w:after="0" w:line="259" w:lineRule="auto"/>
        <w:ind w:left="0" w:firstLine="0"/>
      </w:pPr>
      <w:r>
        <w:lastRenderedPageBreak/>
        <w:t xml:space="preserve"> </w:t>
      </w:r>
    </w:p>
    <w:p w:rsidR="00247631" w:rsidRDefault="004F0D3C">
      <w:pPr>
        <w:spacing w:after="0" w:line="259" w:lineRule="auto"/>
        <w:ind w:left="0" w:right="68" w:firstLine="0"/>
      </w:pPr>
      <w:r>
        <w:t xml:space="preserve"> </w:t>
      </w:r>
    </w:p>
    <w:p w:rsidR="00247631" w:rsidRDefault="004F0D3C">
      <w:pPr>
        <w:spacing w:after="0" w:line="259" w:lineRule="auto"/>
        <w:ind w:left="6462" w:firstLine="0"/>
      </w:pPr>
      <w:r>
        <w:rPr>
          <w:noProof/>
        </w:rPr>
        <w:drawing>
          <wp:inline distT="0" distB="0" distL="0" distR="0">
            <wp:extent cx="2017014" cy="311658"/>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27"/>
                    <a:stretch>
                      <a:fillRect/>
                    </a:stretch>
                  </pic:blipFill>
                  <pic:spPr>
                    <a:xfrm>
                      <a:off x="0" y="0"/>
                      <a:ext cx="2017014" cy="311658"/>
                    </a:xfrm>
                    <a:prstGeom prst="rect">
                      <a:avLst/>
                    </a:prstGeom>
                  </pic:spPr>
                </pic:pic>
              </a:graphicData>
            </a:graphic>
          </wp:inline>
        </w:drawing>
      </w:r>
    </w:p>
    <w:p w:rsidR="00247631" w:rsidRDefault="004F0D3C">
      <w:pPr>
        <w:spacing w:after="0" w:line="259" w:lineRule="auto"/>
        <w:ind w:left="0" w:firstLine="0"/>
        <w:jc w:val="right"/>
      </w:pPr>
      <w:r>
        <w:t xml:space="preserve"> </w:t>
      </w:r>
    </w:p>
    <w:p w:rsidR="00247631" w:rsidRDefault="004F0D3C">
      <w:pPr>
        <w:spacing w:after="0" w:line="259" w:lineRule="auto"/>
        <w:ind w:left="0" w:firstLine="0"/>
      </w:pPr>
      <w:r>
        <w:t xml:space="preserve"> </w:t>
      </w:r>
    </w:p>
    <w:sdt>
      <w:sdtPr>
        <w:id w:val="1008490534"/>
        <w:docPartObj>
          <w:docPartGallery w:val="Table of Contents"/>
        </w:docPartObj>
      </w:sdtPr>
      <w:sdtEndPr/>
      <w:sdtContent>
        <w:p w:rsidR="00247631" w:rsidRDefault="004F0D3C">
          <w:pPr>
            <w:pStyle w:val="TDC1"/>
            <w:tabs>
              <w:tab w:val="right" w:leader="dot" w:pos="9706"/>
            </w:tabs>
          </w:pPr>
          <w:r>
            <w:fldChar w:fldCharType="begin"/>
          </w:r>
          <w:r>
            <w:instrText xml:space="preserve"> TOC \o "1-4" \h \z \u </w:instrText>
          </w:r>
          <w:r>
            <w:fldChar w:fldCharType="separate"/>
          </w:r>
          <w:hyperlink w:anchor="_Toc7644">
            <w:r>
              <w:t>1</w:t>
            </w:r>
            <w:r>
              <w:rPr>
                <w:rFonts w:ascii="Times New Roman" w:eastAsia="Times New Roman" w:hAnsi="Times New Roman" w:cs="Times New Roman"/>
                <w:sz w:val="24"/>
              </w:rPr>
              <w:t xml:space="preserve">  </w:t>
            </w:r>
            <w:r>
              <w:t>Introduction</w:t>
            </w:r>
            <w:r>
              <w:tab/>
            </w:r>
            <w:r>
              <w:fldChar w:fldCharType="begin"/>
            </w:r>
            <w:r>
              <w:instrText>PAGEREF _Toc7644 \h</w:instrText>
            </w:r>
            <w:r>
              <w:fldChar w:fldCharType="separate"/>
            </w:r>
            <w:r>
              <w:t xml:space="preserve">4 </w:t>
            </w:r>
            <w:r>
              <w:fldChar w:fldCharType="end"/>
            </w:r>
          </w:hyperlink>
        </w:p>
        <w:p w:rsidR="00247631" w:rsidRDefault="004F0D3C">
          <w:pPr>
            <w:pStyle w:val="TDC1"/>
            <w:tabs>
              <w:tab w:val="right" w:leader="dot" w:pos="9706"/>
            </w:tabs>
          </w:pPr>
          <w:hyperlink w:anchor="_Toc7645">
            <w:r>
              <w:t>2</w:t>
            </w:r>
            <w:r>
              <w:rPr>
                <w:rFonts w:ascii="Times New Roman" w:eastAsia="Times New Roman" w:hAnsi="Times New Roman" w:cs="Times New Roman"/>
                <w:sz w:val="24"/>
              </w:rPr>
              <w:t xml:space="preserve"> </w:t>
            </w:r>
            <w:r>
              <w:t>Scope</w:t>
            </w:r>
            <w:r>
              <w:tab/>
            </w:r>
            <w:r>
              <w:fldChar w:fldCharType="begin"/>
            </w:r>
            <w:r>
              <w:instrText>PAGEREF _Toc7645 \h</w:instrText>
            </w:r>
            <w:r>
              <w:fldChar w:fldCharType="separate"/>
            </w:r>
            <w:r>
              <w:t xml:space="preserve">4 </w:t>
            </w:r>
            <w:r>
              <w:fldChar w:fldCharType="end"/>
            </w:r>
          </w:hyperlink>
        </w:p>
        <w:p w:rsidR="00247631" w:rsidRDefault="004F0D3C">
          <w:pPr>
            <w:pStyle w:val="TDC1"/>
            <w:tabs>
              <w:tab w:val="right" w:leader="dot" w:pos="9706"/>
            </w:tabs>
          </w:pPr>
          <w:hyperlink w:anchor="_Toc7646">
            <w:r>
              <w:t>3</w:t>
            </w:r>
            <w:r>
              <w:rPr>
                <w:rFonts w:ascii="Times New Roman" w:eastAsia="Times New Roman" w:hAnsi="Times New Roman" w:cs="Times New Roman"/>
                <w:sz w:val="24"/>
              </w:rPr>
              <w:t xml:space="preserve"> </w:t>
            </w:r>
            <w:r>
              <w:t>Definitions and comments</w:t>
            </w:r>
            <w:r>
              <w:tab/>
            </w:r>
            <w:r>
              <w:fldChar w:fldCharType="begin"/>
            </w:r>
            <w:r>
              <w:instrText>PAGEREF _Toc7646 \h</w:instrText>
            </w:r>
            <w:r>
              <w:fldChar w:fldCharType="separate"/>
            </w:r>
            <w:r>
              <w:t xml:space="preserve">4 </w:t>
            </w:r>
            <w:r>
              <w:fldChar w:fldCharType="end"/>
            </w:r>
          </w:hyperlink>
        </w:p>
        <w:p w:rsidR="00247631" w:rsidRDefault="004F0D3C">
          <w:pPr>
            <w:pStyle w:val="TDC1"/>
            <w:tabs>
              <w:tab w:val="right" w:leader="dot" w:pos="9706"/>
            </w:tabs>
          </w:pPr>
          <w:hyperlink w:anchor="_Toc7647">
            <w:r>
              <w:t>4</w:t>
            </w:r>
            <w:r>
              <w:rPr>
                <w:rFonts w:ascii="Times New Roman" w:eastAsia="Times New Roman" w:hAnsi="Times New Roman" w:cs="Times New Roman"/>
                <w:sz w:val="24"/>
              </w:rPr>
              <w:t xml:space="preserve">  </w:t>
            </w:r>
            <w:r>
              <w:t>Description of the subject, -recommendations</w:t>
            </w:r>
            <w:r>
              <w:tab/>
            </w:r>
            <w:r>
              <w:fldChar w:fldCharType="begin"/>
            </w:r>
            <w:r>
              <w:instrText xml:space="preserve">PAGEREF </w:instrText>
            </w:r>
            <w:r>
              <w:instrText>_Toc7647 \h</w:instrText>
            </w:r>
            <w:r>
              <w:fldChar w:fldCharType="separate"/>
            </w:r>
            <w:r>
              <w:t xml:space="preserve">5 </w:t>
            </w:r>
            <w:r>
              <w:fldChar w:fldCharType="end"/>
            </w:r>
          </w:hyperlink>
        </w:p>
        <w:p w:rsidR="00247631" w:rsidRDefault="004F0D3C">
          <w:pPr>
            <w:pStyle w:val="TDC2"/>
            <w:tabs>
              <w:tab w:val="right" w:leader="dot" w:pos="9706"/>
            </w:tabs>
          </w:pPr>
          <w:hyperlink w:anchor="_Toc7648">
            <w:r>
              <w:t>4.1</w:t>
            </w:r>
            <w:r>
              <w:rPr>
                <w:rFonts w:ascii="Times New Roman" w:eastAsia="Times New Roman" w:hAnsi="Times New Roman" w:cs="Times New Roman"/>
                <w:sz w:val="24"/>
              </w:rPr>
              <w:t xml:space="preserve">  </w:t>
            </w:r>
            <w:r>
              <w:t>Guest harbours</w:t>
            </w:r>
            <w:r>
              <w:tab/>
            </w:r>
            <w:r>
              <w:fldChar w:fldCharType="begin"/>
            </w:r>
            <w:r>
              <w:instrText>PAGEREF _Toc7648 \h</w:instrText>
            </w:r>
            <w:r>
              <w:fldChar w:fldCharType="separate"/>
            </w:r>
            <w:r>
              <w:t xml:space="preserve">5 </w:t>
            </w:r>
            <w:r>
              <w:fldChar w:fldCharType="end"/>
            </w:r>
          </w:hyperlink>
        </w:p>
        <w:p w:rsidR="00247631" w:rsidRDefault="004F0D3C">
          <w:pPr>
            <w:pStyle w:val="TDC3"/>
            <w:tabs>
              <w:tab w:val="right" w:leader="dot" w:pos="9706"/>
            </w:tabs>
          </w:pPr>
          <w:hyperlink w:anchor="_Toc7649">
            <w:r>
              <w:t>4.1.1</w:t>
            </w:r>
            <w:r>
              <w:rPr>
                <w:rFonts w:ascii="Times New Roman" w:eastAsia="Times New Roman" w:hAnsi="Times New Roman" w:cs="Times New Roman"/>
                <w:sz w:val="24"/>
              </w:rPr>
              <w:t xml:space="preserve">  </w:t>
            </w:r>
            <w:r>
              <w:t>Genera</w:t>
            </w:r>
            <w:r>
              <w:t>lly</w:t>
            </w:r>
            <w:r>
              <w:tab/>
            </w:r>
            <w:r>
              <w:fldChar w:fldCharType="begin"/>
            </w:r>
            <w:r>
              <w:instrText>PAGEREF _Toc7649 \h</w:instrText>
            </w:r>
            <w:r>
              <w:fldChar w:fldCharType="separate"/>
            </w:r>
            <w:r>
              <w:t xml:space="preserve">5 </w:t>
            </w:r>
            <w:r>
              <w:fldChar w:fldCharType="end"/>
            </w:r>
          </w:hyperlink>
        </w:p>
        <w:p w:rsidR="00247631" w:rsidRDefault="004F0D3C">
          <w:pPr>
            <w:pStyle w:val="TDC3"/>
            <w:tabs>
              <w:tab w:val="right" w:leader="dot" w:pos="9706"/>
            </w:tabs>
          </w:pPr>
          <w:hyperlink w:anchor="_Toc7650">
            <w:r>
              <w:t>4.1.2</w:t>
            </w:r>
            <w:r>
              <w:rPr>
                <w:rFonts w:ascii="Times New Roman" w:eastAsia="Times New Roman" w:hAnsi="Times New Roman" w:cs="Times New Roman"/>
                <w:sz w:val="24"/>
              </w:rPr>
              <w:t xml:space="preserve">  </w:t>
            </w:r>
            <w:r>
              <w:t>Fire Risk Assessment</w:t>
            </w:r>
            <w:r>
              <w:tab/>
            </w:r>
            <w:r>
              <w:fldChar w:fldCharType="begin"/>
            </w:r>
            <w:r>
              <w:instrText>PAGEREF _Toc7650 \h</w:instrText>
            </w:r>
            <w:r>
              <w:fldChar w:fldCharType="separate"/>
            </w:r>
            <w:r>
              <w:t xml:space="preserve">5 </w:t>
            </w:r>
            <w:r>
              <w:fldChar w:fldCharType="end"/>
            </w:r>
          </w:hyperlink>
        </w:p>
        <w:p w:rsidR="00247631" w:rsidRDefault="004F0D3C">
          <w:pPr>
            <w:pStyle w:val="TDC3"/>
            <w:tabs>
              <w:tab w:val="right" w:leader="dot" w:pos="9706"/>
            </w:tabs>
          </w:pPr>
          <w:hyperlink w:anchor="_Toc7651">
            <w:r>
              <w:t>4.1.3</w:t>
            </w:r>
            <w:r>
              <w:rPr>
                <w:rFonts w:ascii="Times New Roman" w:eastAsia="Times New Roman" w:hAnsi="Times New Roman" w:cs="Times New Roman"/>
                <w:sz w:val="24"/>
              </w:rPr>
              <w:t xml:space="preserve">  </w:t>
            </w:r>
            <w:r>
              <w:t>Fire precautions in guest-harbours</w:t>
            </w:r>
            <w:r>
              <w:tab/>
            </w:r>
            <w:r>
              <w:fldChar w:fldCharType="begin"/>
            </w:r>
            <w:r>
              <w:instrText>PAGEREF _Toc7651 \h</w:instrText>
            </w:r>
            <w:r>
              <w:fldChar w:fldCharType="separate"/>
            </w:r>
            <w:r>
              <w:t xml:space="preserve">5 </w:t>
            </w:r>
            <w:r>
              <w:fldChar w:fldCharType="end"/>
            </w:r>
          </w:hyperlink>
        </w:p>
        <w:p w:rsidR="00247631" w:rsidRDefault="004F0D3C">
          <w:pPr>
            <w:pStyle w:val="TDC3"/>
            <w:tabs>
              <w:tab w:val="right" w:leader="dot" w:pos="9706"/>
            </w:tabs>
          </w:pPr>
          <w:hyperlink w:anchor="_Toc7652">
            <w:r>
              <w:t>4.1.4</w:t>
            </w:r>
            <w:r>
              <w:rPr>
                <w:rFonts w:ascii="Times New Roman" w:eastAsia="Times New Roman" w:hAnsi="Times New Roman" w:cs="Times New Roman"/>
                <w:sz w:val="24"/>
              </w:rPr>
              <w:t xml:space="preserve">  </w:t>
            </w:r>
            <w:r>
              <w:t>The placing of boats in the guest harbour</w:t>
            </w:r>
            <w:r>
              <w:tab/>
            </w:r>
            <w:r>
              <w:fldChar w:fldCharType="begin"/>
            </w:r>
            <w:r>
              <w:instrText>PAGEREF _Toc7652 \h</w:instrText>
            </w:r>
            <w:r>
              <w:fldChar w:fldCharType="separate"/>
            </w:r>
            <w:r>
              <w:t xml:space="preserve">5 </w:t>
            </w:r>
            <w:r>
              <w:fldChar w:fldCharType="end"/>
            </w:r>
          </w:hyperlink>
        </w:p>
        <w:p w:rsidR="00247631" w:rsidRDefault="004F0D3C">
          <w:pPr>
            <w:pStyle w:val="TDC3"/>
            <w:tabs>
              <w:tab w:val="right" w:leader="dot" w:pos="9706"/>
            </w:tabs>
          </w:pPr>
          <w:hyperlink w:anchor="_Toc7653">
            <w:r>
              <w:t>4.1.5</w:t>
            </w:r>
            <w:r>
              <w:rPr>
                <w:rFonts w:ascii="Times New Roman" w:eastAsia="Times New Roman" w:hAnsi="Times New Roman" w:cs="Times New Roman"/>
                <w:sz w:val="24"/>
              </w:rPr>
              <w:t xml:space="preserve">  </w:t>
            </w:r>
            <w:r>
              <w:t>Fire extinguishing equipment</w:t>
            </w:r>
            <w:r>
              <w:tab/>
            </w:r>
            <w:r>
              <w:fldChar w:fldCharType="begin"/>
            </w:r>
            <w:r>
              <w:instrText>PAGEREF _Toc7653 \h</w:instrText>
            </w:r>
            <w:r>
              <w:fldChar w:fldCharType="separate"/>
            </w:r>
            <w:r>
              <w:t xml:space="preserve">6 </w:t>
            </w:r>
            <w:r>
              <w:fldChar w:fldCharType="end"/>
            </w:r>
          </w:hyperlink>
        </w:p>
        <w:p w:rsidR="00247631" w:rsidRDefault="004F0D3C">
          <w:pPr>
            <w:pStyle w:val="TDC3"/>
            <w:tabs>
              <w:tab w:val="right" w:leader="dot" w:pos="9706"/>
            </w:tabs>
          </w:pPr>
          <w:hyperlink w:anchor="_Toc7654">
            <w:r>
              <w:t>4.1.6</w:t>
            </w:r>
            <w:r>
              <w:rPr>
                <w:rFonts w:ascii="Times New Roman" w:eastAsia="Times New Roman" w:hAnsi="Times New Roman" w:cs="Times New Roman"/>
                <w:sz w:val="24"/>
              </w:rPr>
              <w:t xml:space="preserve">  </w:t>
            </w:r>
            <w:r>
              <w:t>Routines if a fire occur and if the fire risk is increased</w:t>
            </w:r>
            <w:r>
              <w:tab/>
            </w:r>
            <w:r>
              <w:fldChar w:fldCharType="begin"/>
            </w:r>
            <w:r>
              <w:instrText>PAGEREF _Toc7654 \h</w:instrText>
            </w:r>
            <w:r>
              <w:fldChar w:fldCharType="separate"/>
            </w:r>
            <w:r>
              <w:t xml:space="preserve">6 </w:t>
            </w:r>
            <w:r>
              <w:fldChar w:fldCharType="end"/>
            </w:r>
          </w:hyperlink>
        </w:p>
        <w:p w:rsidR="00247631" w:rsidRDefault="004F0D3C">
          <w:pPr>
            <w:pStyle w:val="TDC3"/>
            <w:tabs>
              <w:tab w:val="right" w:leader="dot" w:pos="9706"/>
            </w:tabs>
          </w:pPr>
          <w:hyperlink w:anchor="_Toc7655">
            <w:r>
              <w:t>4.1.7</w:t>
            </w:r>
            <w:r>
              <w:rPr>
                <w:rFonts w:ascii="Times New Roman" w:eastAsia="Times New Roman" w:hAnsi="Times New Roman" w:cs="Times New Roman"/>
                <w:sz w:val="24"/>
              </w:rPr>
              <w:t xml:space="preserve">  </w:t>
            </w:r>
            <w:r>
              <w:t>Information to the guests</w:t>
            </w:r>
            <w:r>
              <w:tab/>
            </w:r>
            <w:r>
              <w:fldChar w:fldCharType="begin"/>
            </w:r>
            <w:r>
              <w:instrText>PAGEREF _Toc7655 \h</w:instrText>
            </w:r>
            <w:r>
              <w:fldChar w:fldCharType="separate"/>
            </w:r>
            <w:r>
              <w:t xml:space="preserve">7 </w:t>
            </w:r>
            <w:r>
              <w:fldChar w:fldCharType="end"/>
            </w:r>
          </w:hyperlink>
        </w:p>
        <w:p w:rsidR="00247631" w:rsidRDefault="004F0D3C">
          <w:pPr>
            <w:pStyle w:val="TDC2"/>
            <w:tabs>
              <w:tab w:val="right" w:leader="dot" w:pos="9706"/>
            </w:tabs>
          </w:pPr>
          <w:hyperlink w:anchor="_Toc7656">
            <w:r>
              <w:t>4.2</w:t>
            </w:r>
            <w:r>
              <w:rPr>
                <w:rFonts w:ascii="Times New Roman" w:eastAsia="Times New Roman" w:hAnsi="Times New Roman" w:cs="Times New Roman"/>
                <w:sz w:val="24"/>
              </w:rPr>
              <w:t xml:space="preserve">  </w:t>
            </w:r>
            <w:r>
              <w:t>Marinas</w:t>
            </w:r>
            <w:r>
              <w:tab/>
            </w:r>
            <w:r>
              <w:fldChar w:fldCharType="begin"/>
            </w:r>
            <w:r>
              <w:instrText>PAGEREF _Toc7656 \h</w:instrText>
            </w:r>
            <w:r>
              <w:fldChar w:fldCharType="separate"/>
            </w:r>
            <w:r>
              <w:t xml:space="preserve">7 </w:t>
            </w:r>
            <w:r>
              <w:fldChar w:fldCharType="end"/>
            </w:r>
          </w:hyperlink>
        </w:p>
        <w:p w:rsidR="00247631" w:rsidRDefault="004F0D3C">
          <w:pPr>
            <w:pStyle w:val="TDC3"/>
            <w:tabs>
              <w:tab w:val="right" w:leader="dot" w:pos="9706"/>
            </w:tabs>
          </w:pPr>
          <w:hyperlink w:anchor="_Toc7657">
            <w:r>
              <w:t>4.2.1</w:t>
            </w:r>
            <w:r>
              <w:rPr>
                <w:rFonts w:ascii="Times New Roman" w:eastAsia="Times New Roman" w:hAnsi="Times New Roman" w:cs="Times New Roman"/>
                <w:sz w:val="24"/>
              </w:rPr>
              <w:t xml:space="preserve">  </w:t>
            </w:r>
            <w:r>
              <w:t>Generally</w:t>
            </w:r>
            <w:r>
              <w:tab/>
            </w:r>
            <w:r>
              <w:fldChar w:fldCharType="begin"/>
            </w:r>
            <w:r>
              <w:instrText>PAGEREF _Toc7657 \h</w:instrText>
            </w:r>
            <w:r>
              <w:fldChar w:fldCharType="separate"/>
            </w:r>
            <w:r>
              <w:t xml:space="preserve">7 </w:t>
            </w:r>
            <w:r>
              <w:fldChar w:fldCharType="end"/>
            </w:r>
          </w:hyperlink>
        </w:p>
        <w:p w:rsidR="00247631" w:rsidRDefault="004F0D3C">
          <w:pPr>
            <w:pStyle w:val="TDC3"/>
            <w:tabs>
              <w:tab w:val="right" w:leader="dot" w:pos="9706"/>
            </w:tabs>
          </w:pPr>
          <w:hyperlink w:anchor="_Toc7658">
            <w:r>
              <w:t>4.2.2</w:t>
            </w:r>
            <w:r>
              <w:rPr>
                <w:rFonts w:ascii="Times New Roman" w:eastAsia="Times New Roman" w:hAnsi="Times New Roman" w:cs="Times New Roman"/>
                <w:sz w:val="24"/>
              </w:rPr>
              <w:t xml:space="preserve">  </w:t>
            </w:r>
            <w:r>
              <w:t>Regulations</w:t>
            </w:r>
            <w:r>
              <w:tab/>
            </w:r>
            <w:r>
              <w:fldChar w:fldCharType="begin"/>
            </w:r>
            <w:r>
              <w:instrText>PAGEREF _Toc7658 \h</w:instrText>
            </w:r>
            <w:r>
              <w:fldChar w:fldCharType="separate"/>
            </w:r>
            <w:r>
              <w:t xml:space="preserve">7 </w:t>
            </w:r>
            <w:r>
              <w:fldChar w:fldCharType="end"/>
            </w:r>
          </w:hyperlink>
        </w:p>
        <w:p w:rsidR="00247631" w:rsidRDefault="004F0D3C">
          <w:pPr>
            <w:pStyle w:val="TDC3"/>
            <w:tabs>
              <w:tab w:val="right" w:leader="dot" w:pos="9706"/>
            </w:tabs>
          </w:pPr>
          <w:hyperlink w:anchor="_Toc7659">
            <w:r>
              <w:t>4.2.3</w:t>
            </w:r>
            <w:r>
              <w:rPr>
                <w:rFonts w:ascii="Times New Roman" w:eastAsia="Times New Roman" w:hAnsi="Times New Roman" w:cs="Times New Roman"/>
                <w:sz w:val="24"/>
              </w:rPr>
              <w:t xml:space="preserve">  </w:t>
            </w:r>
            <w:r>
              <w:t>Safety precautions</w:t>
            </w:r>
            <w:r>
              <w:tab/>
            </w:r>
            <w:r>
              <w:fldChar w:fldCharType="begin"/>
            </w:r>
            <w:r>
              <w:instrText>PAGEREF _Toc7659 \h</w:instrText>
            </w:r>
            <w:r>
              <w:fldChar w:fldCharType="separate"/>
            </w:r>
            <w:r>
              <w:t xml:space="preserve">7 </w:t>
            </w:r>
            <w:r>
              <w:fldChar w:fldCharType="end"/>
            </w:r>
          </w:hyperlink>
        </w:p>
        <w:p w:rsidR="00247631" w:rsidRDefault="004F0D3C">
          <w:pPr>
            <w:pStyle w:val="TDC3"/>
            <w:tabs>
              <w:tab w:val="right" w:leader="dot" w:pos="9706"/>
            </w:tabs>
          </w:pPr>
          <w:hyperlink w:anchor="_Toc7660">
            <w:r>
              <w:t>4.2.4</w:t>
            </w:r>
            <w:r>
              <w:rPr>
                <w:rFonts w:ascii="Times New Roman" w:eastAsia="Times New Roman" w:hAnsi="Times New Roman" w:cs="Times New Roman"/>
                <w:sz w:val="24"/>
              </w:rPr>
              <w:t xml:space="preserve">  </w:t>
            </w:r>
            <w:r>
              <w:t>Training of the staff. (Common for Marinas and Guest Harbours)</w:t>
            </w:r>
            <w:r>
              <w:tab/>
            </w:r>
            <w:r>
              <w:fldChar w:fldCharType="begin"/>
            </w:r>
            <w:r>
              <w:instrText>PAGEREF _Toc7660 \h</w:instrText>
            </w:r>
            <w:r>
              <w:fldChar w:fldCharType="separate"/>
            </w:r>
            <w:r>
              <w:t xml:space="preserve">7 </w:t>
            </w:r>
            <w:r>
              <w:fldChar w:fldCharType="end"/>
            </w:r>
          </w:hyperlink>
        </w:p>
        <w:p w:rsidR="00247631" w:rsidRDefault="004F0D3C">
          <w:pPr>
            <w:pStyle w:val="TDC3"/>
            <w:tabs>
              <w:tab w:val="right" w:leader="dot" w:pos="9706"/>
            </w:tabs>
          </w:pPr>
          <w:hyperlink w:anchor="_Toc7661">
            <w:r>
              <w:t>4.2.5</w:t>
            </w:r>
            <w:r>
              <w:rPr>
                <w:rFonts w:ascii="Times New Roman" w:eastAsia="Times New Roman" w:hAnsi="Times New Roman" w:cs="Times New Roman"/>
                <w:sz w:val="24"/>
              </w:rPr>
              <w:t xml:space="preserve">  </w:t>
            </w:r>
            <w:r>
              <w:t>Access for the fire brigade and other rescue units, water supply. (Com</w:t>
            </w:r>
            <w:r>
              <w:t xml:space="preserve">mon for Marinas </w:t>
            </w:r>
            <w:r>
              <w:tab/>
            </w:r>
            <w:r>
              <w:fldChar w:fldCharType="begin"/>
            </w:r>
            <w:r>
              <w:instrText>PAGEREF _Toc7661 \h</w:instrText>
            </w:r>
            <w:r>
              <w:fldChar w:fldCharType="end"/>
            </w:r>
          </w:hyperlink>
        </w:p>
        <w:p w:rsidR="00247631" w:rsidRDefault="004F0D3C">
          <w:pPr>
            <w:pStyle w:val="TDC4"/>
            <w:tabs>
              <w:tab w:val="right" w:leader="dot" w:pos="9706"/>
            </w:tabs>
          </w:pPr>
          <w:hyperlink w:anchor="_Toc7662">
            <w:r>
              <w:t>and Guest Harbours)</w:t>
            </w:r>
            <w:r>
              <w:tab/>
            </w:r>
            <w:r>
              <w:fldChar w:fldCharType="begin"/>
            </w:r>
            <w:r>
              <w:instrText>PAGEREF _Toc7662 \h</w:instrText>
            </w:r>
            <w:r>
              <w:fldChar w:fldCharType="separate"/>
            </w:r>
            <w:r>
              <w:t xml:space="preserve">8 </w:t>
            </w:r>
            <w:r>
              <w:fldChar w:fldCharType="end"/>
            </w:r>
          </w:hyperlink>
        </w:p>
        <w:p w:rsidR="00247631" w:rsidRDefault="004F0D3C">
          <w:pPr>
            <w:pStyle w:val="TDC2"/>
            <w:tabs>
              <w:tab w:val="right" w:leader="dot" w:pos="9706"/>
            </w:tabs>
          </w:pPr>
          <w:hyperlink w:anchor="_Toc7663">
            <w:r>
              <w:t>4.3</w:t>
            </w:r>
            <w:r>
              <w:rPr>
                <w:rFonts w:ascii="Times New Roman" w:eastAsia="Times New Roman" w:hAnsi="Times New Roman" w:cs="Times New Roman"/>
                <w:sz w:val="24"/>
              </w:rPr>
              <w:t xml:space="preserve">  </w:t>
            </w:r>
            <w:r>
              <w:t>Yards for on land storage of pleasure boats</w:t>
            </w:r>
            <w:r>
              <w:tab/>
            </w:r>
            <w:r>
              <w:fldChar w:fldCharType="begin"/>
            </w:r>
            <w:r>
              <w:instrText>PAGEREF _Toc7663 \h</w:instrText>
            </w:r>
            <w:r>
              <w:fldChar w:fldCharType="separate"/>
            </w:r>
            <w:r>
              <w:t xml:space="preserve">9 </w:t>
            </w:r>
            <w:r>
              <w:fldChar w:fldCharType="end"/>
            </w:r>
          </w:hyperlink>
        </w:p>
        <w:p w:rsidR="00247631" w:rsidRDefault="004F0D3C">
          <w:pPr>
            <w:pStyle w:val="TDC1"/>
            <w:tabs>
              <w:tab w:val="right" w:leader="dot" w:pos="9706"/>
            </w:tabs>
          </w:pPr>
          <w:hyperlink w:anchor="_Toc7664">
            <w:r>
              <w:t>5</w:t>
            </w:r>
            <w:r>
              <w:rPr>
                <w:rFonts w:ascii="Times New Roman" w:eastAsia="Times New Roman" w:hAnsi="Times New Roman" w:cs="Times New Roman"/>
                <w:sz w:val="24"/>
              </w:rPr>
              <w:t xml:space="preserve">  </w:t>
            </w:r>
            <w:r>
              <w:t>Reference Publications</w:t>
            </w:r>
            <w:r>
              <w:tab/>
            </w:r>
            <w:r>
              <w:fldChar w:fldCharType="begin"/>
            </w:r>
            <w:r>
              <w:instrText>PAGEREF _Toc7664 \h</w:instrText>
            </w:r>
            <w:r>
              <w:fldChar w:fldCharType="separate"/>
            </w:r>
            <w:r>
              <w:t xml:space="preserve">9 </w:t>
            </w:r>
            <w:r>
              <w:fldChar w:fldCharType="end"/>
            </w:r>
          </w:hyperlink>
        </w:p>
        <w:p w:rsidR="00247631" w:rsidRDefault="004F0D3C">
          <w:pPr>
            <w:pStyle w:val="TDC1"/>
            <w:tabs>
              <w:tab w:val="right" w:leader="dot" w:pos="9706"/>
            </w:tabs>
          </w:pPr>
          <w:hyperlink w:anchor="_Toc7665">
            <w:r>
              <w:t>6</w:t>
            </w:r>
            <w:r>
              <w:rPr>
                <w:rFonts w:ascii="Times New Roman" w:eastAsia="Times New Roman" w:hAnsi="Times New Roman" w:cs="Times New Roman"/>
                <w:sz w:val="24"/>
              </w:rPr>
              <w:t xml:space="preserve">  </w:t>
            </w:r>
            <w:r>
              <w:t>European guidelines</w:t>
            </w:r>
            <w:r>
              <w:tab/>
            </w:r>
            <w:r>
              <w:fldChar w:fldCharType="begin"/>
            </w:r>
            <w:r>
              <w:instrText>PAGEREF _Toc7665 \h</w:instrText>
            </w:r>
            <w:r>
              <w:fldChar w:fldCharType="separate"/>
            </w:r>
            <w:r>
              <w:t xml:space="preserve">9 </w:t>
            </w:r>
            <w:r>
              <w:fldChar w:fldCharType="end"/>
            </w:r>
          </w:hyperlink>
        </w:p>
        <w:p w:rsidR="00247631" w:rsidRDefault="004F0D3C">
          <w:r>
            <w:fldChar w:fldCharType="end"/>
          </w:r>
        </w:p>
      </w:sdtContent>
    </w:sdt>
    <w:p w:rsidR="00247631" w:rsidRDefault="004F0D3C">
      <w:pPr>
        <w:spacing w:after="0" w:line="259" w:lineRule="auto"/>
        <w:ind w:left="440" w:firstLine="0"/>
      </w:pPr>
      <w:r>
        <w:t xml:space="preserve"> </w:t>
      </w:r>
    </w:p>
    <w:p w:rsidR="00247631" w:rsidRDefault="004F0D3C">
      <w:pPr>
        <w:spacing w:after="0" w:line="259" w:lineRule="auto"/>
        <w:ind w:left="440" w:firstLine="0"/>
      </w:pPr>
      <w:r>
        <w:t xml:space="preserve"> </w:t>
      </w:r>
    </w:p>
    <w:p w:rsidR="00247631" w:rsidRDefault="004F0D3C">
      <w:pPr>
        <w:spacing w:after="0" w:line="259" w:lineRule="auto"/>
        <w:ind w:left="440" w:firstLine="0"/>
      </w:pPr>
      <w:r>
        <w:t xml:space="preserve"> </w:t>
      </w:r>
    </w:p>
    <w:p w:rsidR="00247631" w:rsidRDefault="00247631">
      <w:pPr>
        <w:sectPr w:rsidR="00247631">
          <w:headerReference w:type="even" r:id="rId28"/>
          <w:headerReference w:type="default" r:id="rId29"/>
          <w:footerReference w:type="even" r:id="rId30"/>
          <w:footerReference w:type="default" r:id="rId31"/>
          <w:headerReference w:type="first" r:id="rId32"/>
          <w:footerReference w:type="first" r:id="rId33"/>
          <w:pgSz w:w="11904" w:h="16840"/>
          <w:pgMar w:top="833" w:right="780" w:bottom="2220" w:left="1418" w:header="720" w:footer="912" w:gutter="0"/>
          <w:cols w:space="720"/>
          <w:titlePg/>
        </w:sectPr>
      </w:pPr>
    </w:p>
    <w:p w:rsidR="00247631" w:rsidRDefault="004F0D3C">
      <w:pPr>
        <w:pStyle w:val="Ttulo1"/>
        <w:ind w:left="432" w:hanging="431"/>
      </w:pPr>
      <w:bookmarkStart w:id="0" w:name="_Toc7644"/>
      <w:proofErr w:type="spellStart"/>
      <w:r>
        <w:lastRenderedPageBreak/>
        <w:t>Introduction</w:t>
      </w:r>
      <w:proofErr w:type="spellEnd"/>
      <w:r>
        <w:t xml:space="preserve"> </w:t>
      </w:r>
      <w:bookmarkEnd w:id="0"/>
    </w:p>
    <w:p w:rsidR="00247631" w:rsidRPr="00200BE3" w:rsidRDefault="004F0D3C">
      <w:pPr>
        <w:ind w:left="11"/>
        <w:rPr>
          <w:lang w:val="en-US"/>
        </w:rPr>
      </w:pPr>
      <w:r w:rsidRPr="00200BE3">
        <w:rPr>
          <w:lang w:val="en-US"/>
        </w:rPr>
        <w:t>Fires and explosions in pleasure boats are feared incidents. Especially on board a boat with narrow fitting u</w:t>
      </w:r>
      <w:r w:rsidRPr="00200BE3">
        <w:rPr>
          <w:lang w:val="en-US"/>
        </w:rPr>
        <w:t xml:space="preserve">p, limited place and </w:t>
      </w:r>
      <w:proofErr w:type="gramStart"/>
      <w:r w:rsidRPr="00200BE3">
        <w:rPr>
          <w:lang w:val="en-US"/>
        </w:rPr>
        <w:t>evacuation</w:t>
      </w:r>
      <w:proofErr w:type="gramEnd"/>
      <w:r w:rsidRPr="00200BE3">
        <w:rPr>
          <w:lang w:val="en-US"/>
        </w:rPr>
        <w:t xml:space="preserve"> possibilities a fire might cause tragic followings. The elements of risk in such premises consist mainly from highly combustible materials, storage and use of flammable gas for cooking and heating and storage of fuel for the</w:t>
      </w:r>
      <w:r w:rsidRPr="00200BE3">
        <w:rPr>
          <w:lang w:val="en-US"/>
        </w:rPr>
        <w:t xml:space="preserve"> machinery.  So </w:t>
      </w:r>
      <w:proofErr w:type="gramStart"/>
      <w:r w:rsidRPr="00200BE3">
        <w:rPr>
          <w:lang w:val="en-US"/>
        </w:rPr>
        <w:t>far</w:t>
      </w:r>
      <w:proofErr w:type="gramEnd"/>
      <w:r w:rsidRPr="00200BE3">
        <w:rPr>
          <w:lang w:val="en-US"/>
        </w:rPr>
        <w:t xml:space="preserve"> the European communities have been spared for devastating fires in guest </w:t>
      </w:r>
      <w:proofErr w:type="spellStart"/>
      <w:r w:rsidRPr="00200BE3">
        <w:rPr>
          <w:lang w:val="en-US"/>
        </w:rPr>
        <w:t>harbours</w:t>
      </w:r>
      <w:proofErr w:type="spellEnd"/>
      <w:r w:rsidRPr="00200BE3">
        <w:rPr>
          <w:lang w:val="en-US"/>
        </w:rPr>
        <w:t xml:space="preserve"> an marinas, but the risk exist that a large fire might occur. The risk includes also danger of injuries and fatalities.  </w:t>
      </w:r>
    </w:p>
    <w:p w:rsidR="00247631" w:rsidRPr="00200BE3" w:rsidRDefault="004F0D3C">
      <w:pPr>
        <w:spacing w:after="492"/>
        <w:ind w:left="11"/>
        <w:rPr>
          <w:lang w:val="en-US"/>
        </w:rPr>
      </w:pPr>
      <w:r w:rsidRPr="00200BE3">
        <w:rPr>
          <w:lang w:val="en-US"/>
        </w:rPr>
        <w:t xml:space="preserve">Fires in pleasure boats do occur regularly, but if it should occur at night-time in a narrow guest </w:t>
      </w:r>
      <w:proofErr w:type="spellStart"/>
      <w:r w:rsidRPr="00200BE3">
        <w:rPr>
          <w:lang w:val="en-US"/>
        </w:rPr>
        <w:t>harbour</w:t>
      </w:r>
      <w:proofErr w:type="spellEnd"/>
      <w:r w:rsidRPr="00200BE3">
        <w:rPr>
          <w:lang w:val="en-US"/>
        </w:rPr>
        <w:t xml:space="preserve">, personal injury and heavy material damage might be the result. </w:t>
      </w:r>
    </w:p>
    <w:p w:rsidR="00247631" w:rsidRDefault="004F0D3C">
      <w:pPr>
        <w:pStyle w:val="Ttulo1"/>
        <w:ind w:left="361" w:hanging="360"/>
      </w:pPr>
      <w:bookmarkStart w:id="1" w:name="_Toc7645"/>
      <w:proofErr w:type="spellStart"/>
      <w:r>
        <w:t>Scope</w:t>
      </w:r>
      <w:proofErr w:type="spellEnd"/>
      <w:r>
        <w:t xml:space="preserve">  </w:t>
      </w:r>
      <w:bookmarkEnd w:id="1"/>
    </w:p>
    <w:p w:rsidR="00247631" w:rsidRPr="00200BE3" w:rsidRDefault="004F0D3C">
      <w:pPr>
        <w:ind w:left="11"/>
        <w:rPr>
          <w:lang w:val="en-US"/>
        </w:rPr>
      </w:pPr>
      <w:r w:rsidRPr="00200BE3">
        <w:rPr>
          <w:lang w:val="en-US"/>
        </w:rPr>
        <w:t xml:space="preserve">This guideline </w:t>
      </w:r>
      <w:proofErr w:type="gramStart"/>
      <w:r w:rsidRPr="00200BE3">
        <w:rPr>
          <w:lang w:val="en-US"/>
        </w:rPr>
        <w:t>is meant</w:t>
      </w:r>
      <w:proofErr w:type="gramEnd"/>
      <w:r w:rsidRPr="00200BE3">
        <w:rPr>
          <w:lang w:val="en-US"/>
        </w:rPr>
        <w:t xml:space="preserve"> for guest </w:t>
      </w:r>
      <w:proofErr w:type="spellStart"/>
      <w:r w:rsidRPr="00200BE3">
        <w:rPr>
          <w:lang w:val="en-US"/>
        </w:rPr>
        <w:t>harbours</w:t>
      </w:r>
      <w:proofErr w:type="spellEnd"/>
      <w:r w:rsidRPr="00200BE3">
        <w:rPr>
          <w:lang w:val="en-US"/>
        </w:rPr>
        <w:t xml:space="preserve"> for yachts and leisure boats of s</w:t>
      </w:r>
      <w:r w:rsidRPr="00200BE3">
        <w:rPr>
          <w:lang w:val="en-US"/>
        </w:rPr>
        <w:t xml:space="preserve">maller or medium size, up to 35 - 40 feet (about 12 - 13 </w:t>
      </w:r>
      <w:proofErr w:type="spellStart"/>
      <w:r w:rsidRPr="00200BE3">
        <w:rPr>
          <w:lang w:val="en-US"/>
        </w:rPr>
        <w:t>metres</w:t>
      </w:r>
      <w:proofErr w:type="spellEnd"/>
      <w:r w:rsidRPr="00200BE3">
        <w:rPr>
          <w:lang w:val="en-US"/>
        </w:rPr>
        <w:t xml:space="preserve">) and yards for on land storage of the boats. On </w:t>
      </w:r>
      <w:proofErr w:type="gramStart"/>
      <w:r w:rsidRPr="00200BE3">
        <w:rPr>
          <w:lang w:val="en-US"/>
        </w:rPr>
        <w:t>land</w:t>
      </w:r>
      <w:proofErr w:type="gramEnd"/>
      <w:r w:rsidRPr="00200BE3">
        <w:rPr>
          <w:lang w:val="en-US"/>
        </w:rPr>
        <w:t xml:space="preserve"> storage in this context is limited to storage of one by one boat on scaffolds and poles. Storage in “boat hotels” of several </w:t>
      </w:r>
      <w:proofErr w:type="spellStart"/>
      <w:r w:rsidRPr="00200BE3">
        <w:rPr>
          <w:lang w:val="en-US"/>
        </w:rPr>
        <w:t>storeys</w:t>
      </w:r>
      <w:proofErr w:type="spellEnd"/>
      <w:r w:rsidRPr="00200BE3">
        <w:rPr>
          <w:lang w:val="en-US"/>
        </w:rPr>
        <w:t xml:space="preserve"> </w:t>
      </w:r>
      <w:proofErr w:type="gramStart"/>
      <w:r w:rsidRPr="00200BE3">
        <w:rPr>
          <w:lang w:val="en-US"/>
        </w:rPr>
        <w:t>is con</w:t>
      </w:r>
      <w:r w:rsidRPr="00200BE3">
        <w:rPr>
          <w:lang w:val="en-US"/>
        </w:rPr>
        <w:t>sidered</w:t>
      </w:r>
      <w:proofErr w:type="gramEnd"/>
      <w:r w:rsidRPr="00200BE3">
        <w:rPr>
          <w:lang w:val="en-US"/>
        </w:rPr>
        <w:t xml:space="preserve"> to be in buildings and should be treated accordingly. </w:t>
      </w:r>
    </w:p>
    <w:p w:rsidR="00247631" w:rsidRPr="00200BE3" w:rsidRDefault="004F0D3C">
      <w:pPr>
        <w:spacing w:after="0" w:line="259" w:lineRule="auto"/>
        <w:ind w:left="16" w:firstLine="0"/>
        <w:rPr>
          <w:lang w:val="en-US"/>
        </w:rPr>
      </w:pPr>
      <w:r w:rsidRPr="00200BE3">
        <w:rPr>
          <w:lang w:val="en-US"/>
        </w:rPr>
        <w:t xml:space="preserve"> </w:t>
      </w:r>
    </w:p>
    <w:p w:rsidR="00247631" w:rsidRPr="00200BE3" w:rsidRDefault="004F0D3C">
      <w:pPr>
        <w:ind w:left="11"/>
        <w:rPr>
          <w:lang w:val="en-US"/>
        </w:rPr>
      </w:pPr>
      <w:r w:rsidRPr="00200BE3">
        <w:rPr>
          <w:lang w:val="en-US"/>
        </w:rPr>
        <w:t>The aim of this guideline is to prevent injuries, loss of life and loss of property in fires on board pleasure boats or in marinas. It will recommend fire precaution measures taken by the own</w:t>
      </w:r>
      <w:r w:rsidRPr="00200BE3">
        <w:rPr>
          <w:lang w:val="en-US"/>
        </w:rPr>
        <w:t xml:space="preserve">er of the </w:t>
      </w:r>
      <w:proofErr w:type="spellStart"/>
      <w:r w:rsidRPr="00200BE3">
        <w:rPr>
          <w:lang w:val="en-US"/>
        </w:rPr>
        <w:t>harbours</w:t>
      </w:r>
      <w:proofErr w:type="spellEnd"/>
      <w:r w:rsidRPr="00200BE3">
        <w:rPr>
          <w:lang w:val="en-US"/>
        </w:rPr>
        <w:t xml:space="preserve">, and measures the guests may take to protect themselves from fires and explosions when they are visiting a </w:t>
      </w:r>
      <w:proofErr w:type="spellStart"/>
      <w:r w:rsidRPr="00200BE3">
        <w:rPr>
          <w:lang w:val="en-US"/>
        </w:rPr>
        <w:t>harbour</w:t>
      </w:r>
      <w:proofErr w:type="spellEnd"/>
      <w:r w:rsidRPr="00200BE3">
        <w:rPr>
          <w:lang w:val="en-US"/>
        </w:rPr>
        <w:t xml:space="preserve">. </w:t>
      </w:r>
    </w:p>
    <w:p w:rsidR="00247631" w:rsidRPr="00200BE3" w:rsidRDefault="004F0D3C">
      <w:pPr>
        <w:spacing w:after="486"/>
        <w:ind w:left="11"/>
        <w:rPr>
          <w:lang w:val="en-US"/>
        </w:rPr>
      </w:pPr>
      <w:r w:rsidRPr="00200BE3">
        <w:rPr>
          <w:lang w:val="en-US"/>
        </w:rPr>
        <w:t xml:space="preserve">These precaution rules will also be useful to prevent fires in boats out on the sea. </w:t>
      </w:r>
    </w:p>
    <w:p w:rsidR="00247631" w:rsidRDefault="004F0D3C">
      <w:pPr>
        <w:pStyle w:val="Ttulo1"/>
        <w:spacing w:after="130"/>
        <w:ind w:left="361" w:hanging="360"/>
      </w:pPr>
      <w:bookmarkStart w:id="2" w:name="_Toc7646"/>
      <w:proofErr w:type="spellStart"/>
      <w:r>
        <w:t>Definitions</w:t>
      </w:r>
      <w:proofErr w:type="spellEnd"/>
      <w:r>
        <w:t xml:space="preserve"> and </w:t>
      </w:r>
      <w:proofErr w:type="spellStart"/>
      <w:r>
        <w:t>comments</w:t>
      </w:r>
      <w:proofErr w:type="spellEnd"/>
      <w:r>
        <w:t xml:space="preserve"> </w:t>
      </w:r>
      <w:bookmarkEnd w:id="2"/>
    </w:p>
    <w:p w:rsidR="00247631" w:rsidRDefault="004F0D3C">
      <w:pPr>
        <w:spacing w:after="0" w:line="259" w:lineRule="auto"/>
        <w:ind w:left="16" w:firstLine="0"/>
      </w:pPr>
      <w:r>
        <w:rPr>
          <w:sz w:val="28"/>
        </w:rPr>
        <w:t xml:space="preserve"> </w:t>
      </w:r>
    </w:p>
    <w:p w:rsidR="00247631" w:rsidRDefault="004F0D3C">
      <w:pPr>
        <w:spacing w:after="0" w:line="259" w:lineRule="auto"/>
        <w:ind w:left="11"/>
      </w:pPr>
      <w:r>
        <w:rPr>
          <w:b/>
        </w:rPr>
        <w:t>Marina</w:t>
      </w:r>
      <w:r>
        <w:t xml:space="preserve">:  </w:t>
      </w:r>
    </w:p>
    <w:p w:rsidR="00247631" w:rsidRPr="00200BE3" w:rsidRDefault="004F0D3C">
      <w:pPr>
        <w:ind w:left="11"/>
        <w:rPr>
          <w:lang w:val="en-US"/>
        </w:rPr>
      </w:pPr>
      <w:proofErr w:type="spellStart"/>
      <w:r w:rsidRPr="00200BE3">
        <w:rPr>
          <w:lang w:val="en-US"/>
        </w:rPr>
        <w:t>Harbour</w:t>
      </w:r>
      <w:proofErr w:type="spellEnd"/>
      <w:r w:rsidRPr="00200BE3">
        <w:rPr>
          <w:lang w:val="en-US"/>
        </w:rPr>
        <w:t xml:space="preserve"> arranged for </w:t>
      </w:r>
      <w:proofErr w:type="spellStart"/>
      <w:r w:rsidRPr="00200BE3">
        <w:rPr>
          <w:lang w:val="en-US"/>
        </w:rPr>
        <w:t>fuelling</w:t>
      </w:r>
      <w:proofErr w:type="spellEnd"/>
      <w:r w:rsidRPr="00200BE3">
        <w:rPr>
          <w:lang w:val="en-US"/>
        </w:rPr>
        <w:t xml:space="preserve"> of boats. </w:t>
      </w:r>
      <w:proofErr w:type="gramStart"/>
      <w:r w:rsidRPr="00200BE3">
        <w:rPr>
          <w:lang w:val="en-US"/>
        </w:rPr>
        <w:t>May also be used</w:t>
      </w:r>
      <w:proofErr w:type="gramEnd"/>
      <w:r w:rsidRPr="00200BE3">
        <w:rPr>
          <w:lang w:val="en-US"/>
        </w:rPr>
        <w:t xml:space="preserve"> as a guest </w:t>
      </w:r>
      <w:proofErr w:type="spellStart"/>
      <w:r w:rsidRPr="00200BE3">
        <w:rPr>
          <w:lang w:val="en-US"/>
        </w:rPr>
        <w:t>harbour</w:t>
      </w:r>
      <w:proofErr w:type="spellEnd"/>
      <w:r w:rsidRPr="00200BE3">
        <w:rPr>
          <w:lang w:val="en-US"/>
        </w:rPr>
        <w:t xml:space="preserve"> or a place where the public may hire a boat. </w:t>
      </w:r>
    </w:p>
    <w:p w:rsidR="00247631" w:rsidRPr="00200BE3" w:rsidRDefault="004F0D3C">
      <w:pPr>
        <w:spacing w:after="0" w:line="259" w:lineRule="auto"/>
        <w:ind w:left="16" w:firstLine="0"/>
        <w:rPr>
          <w:lang w:val="en-US"/>
        </w:rPr>
      </w:pPr>
      <w:r w:rsidRPr="00200BE3">
        <w:rPr>
          <w:lang w:val="en-US"/>
        </w:rPr>
        <w:t xml:space="preserve"> </w:t>
      </w:r>
    </w:p>
    <w:p w:rsidR="00247631" w:rsidRPr="00200BE3" w:rsidRDefault="004F0D3C">
      <w:pPr>
        <w:spacing w:after="0" w:line="259" w:lineRule="auto"/>
        <w:ind w:left="11"/>
        <w:rPr>
          <w:lang w:val="en-US"/>
        </w:rPr>
      </w:pPr>
      <w:r w:rsidRPr="00200BE3">
        <w:rPr>
          <w:b/>
          <w:lang w:val="en-US"/>
        </w:rPr>
        <w:t xml:space="preserve">Guest </w:t>
      </w:r>
      <w:proofErr w:type="spellStart"/>
      <w:r w:rsidRPr="00200BE3">
        <w:rPr>
          <w:b/>
          <w:lang w:val="en-US"/>
        </w:rPr>
        <w:t>harbour</w:t>
      </w:r>
      <w:proofErr w:type="spellEnd"/>
      <w:r w:rsidRPr="00200BE3">
        <w:rPr>
          <w:lang w:val="en-US"/>
        </w:rPr>
        <w:t xml:space="preserve">:  </w:t>
      </w:r>
    </w:p>
    <w:p w:rsidR="00247631" w:rsidRPr="00200BE3" w:rsidRDefault="004F0D3C">
      <w:pPr>
        <w:ind w:left="11"/>
        <w:rPr>
          <w:lang w:val="en-US"/>
        </w:rPr>
      </w:pPr>
      <w:proofErr w:type="spellStart"/>
      <w:r w:rsidRPr="00200BE3">
        <w:rPr>
          <w:lang w:val="en-US"/>
        </w:rPr>
        <w:t>Harbour</w:t>
      </w:r>
      <w:proofErr w:type="spellEnd"/>
      <w:r w:rsidRPr="00200BE3">
        <w:rPr>
          <w:lang w:val="en-US"/>
        </w:rPr>
        <w:t xml:space="preserve"> where pleasure boats may come at anchor and stay overnight. The </w:t>
      </w:r>
      <w:proofErr w:type="spellStart"/>
      <w:r w:rsidRPr="00200BE3">
        <w:rPr>
          <w:lang w:val="en-US"/>
        </w:rPr>
        <w:t>harbour</w:t>
      </w:r>
      <w:proofErr w:type="spellEnd"/>
      <w:r w:rsidRPr="00200BE3">
        <w:rPr>
          <w:lang w:val="en-US"/>
        </w:rPr>
        <w:t xml:space="preserve"> is mostly guarded and is equipp</w:t>
      </w:r>
      <w:r w:rsidRPr="00200BE3">
        <w:rPr>
          <w:lang w:val="en-US"/>
        </w:rPr>
        <w:t xml:space="preserve">ed with reception, toilets, showers and kiosks. The guests have to pay a fee for the service. </w:t>
      </w:r>
    </w:p>
    <w:p w:rsidR="00247631" w:rsidRPr="00200BE3" w:rsidRDefault="004F0D3C">
      <w:pPr>
        <w:spacing w:after="0" w:line="259" w:lineRule="auto"/>
        <w:ind w:left="16" w:firstLine="0"/>
        <w:rPr>
          <w:lang w:val="en-US"/>
        </w:rPr>
      </w:pPr>
      <w:r w:rsidRPr="00200BE3">
        <w:rPr>
          <w:b/>
          <w:lang w:val="en-US"/>
        </w:rPr>
        <w:t xml:space="preserve"> </w:t>
      </w:r>
    </w:p>
    <w:p w:rsidR="00247631" w:rsidRPr="00200BE3" w:rsidRDefault="004F0D3C">
      <w:pPr>
        <w:spacing w:after="0" w:line="259" w:lineRule="auto"/>
        <w:ind w:left="11"/>
        <w:rPr>
          <w:lang w:val="en-US"/>
        </w:rPr>
      </w:pPr>
      <w:r w:rsidRPr="00200BE3">
        <w:rPr>
          <w:b/>
          <w:lang w:val="en-US"/>
        </w:rPr>
        <w:t>Leisure boat</w:t>
      </w:r>
      <w:r w:rsidRPr="00200BE3">
        <w:rPr>
          <w:lang w:val="en-US"/>
        </w:rPr>
        <w:t xml:space="preserve">:  </w:t>
      </w:r>
    </w:p>
    <w:p w:rsidR="00247631" w:rsidRPr="00200BE3" w:rsidRDefault="004F0D3C">
      <w:pPr>
        <w:ind w:left="11"/>
        <w:rPr>
          <w:lang w:val="en-US"/>
        </w:rPr>
      </w:pPr>
      <w:r w:rsidRPr="00200BE3">
        <w:rPr>
          <w:lang w:val="en-US"/>
        </w:rPr>
        <w:t xml:space="preserve">A boat or yacht to </w:t>
      </w:r>
      <w:proofErr w:type="gramStart"/>
      <w:r w:rsidRPr="00200BE3">
        <w:rPr>
          <w:lang w:val="en-US"/>
        </w:rPr>
        <w:t>be used</w:t>
      </w:r>
      <w:proofErr w:type="gramEnd"/>
      <w:r w:rsidRPr="00200BE3">
        <w:rPr>
          <w:lang w:val="en-US"/>
        </w:rPr>
        <w:t xml:space="preserve"> for leisure time, weekends and holidays. </w:t>
      </w:r>
    </w:p>
    <w:p w:rsidR="00247631" w:rsidRPr="00200BE3" w:rsidRDefault="004F0D3C">
      <w:pPr>
        <w:spacing w:after="0" w:line="259" w:lineRule="auto"/>
        <w:ind w:left="16" w:firstLine="0"/>
        <w:rPr>
          <w:lang w:val="en-US"/>
        </w:rPr>
      </w:pPr>
      <w:r w:rsidRPr="00200BE3">
        <w:rPr>
          <w:lang w:val="en-US"/>
        </w:rPr>
        <w:t xml:space="preserve"> </w:t>
      </w:r>
    </w:p>
    <w:p w:rsidR="00247631" w:rsidRDefault="004F0D3C">
      <w:pPr>
        <w:pStyle w:val="Ttulo1"/>
        <w:spacing w:after="430"/>
        <w:ind w:left="361" w:hanging="360"/>
      </w:pPr>
      <w:bookmarkStart w:id="3" w:name="_Toc7647"/>
      <w:proofErr w:type="spellStart"/>
      <w:r>
        <w:t>Description</w:t>
      </w:r>
      <w:proofErr w:type="spellEnd"/>
      <w:r>
        <w:t xml:space="preserve"> of </w:t>
      </w:r>
      <w:proofErr w:type="spellStart"/>
      <w:r>
        <w:t>the</w:t>
      </w:r>
      <w:proofErr w:type="spellEnd"/>
      <w:r>
        <w:t xml:space="preserve"> </w:t>
      </w:r>
      <w:proofErr w:type="spellStart"/>
      <w:r>
        <w:t>subject</w:t>
      </w:r>
      <w:proofErr w:type="spellEnd"/>
      <w:r>
        <w:t>, -</w:t>
      </w:r>
      <w:proofErr w:type="spellStart"/>
      <w:r>
        <w:t>recommendations</w:t>
      </w:r>
      <w:proofErr w:type="spellEnd"/>
      <w:r>
        <w:t xml:space="preserve"> </w:t>
      </w:r>
      <w:bookmarkEnd w:id="3"/>
    </w:p>
    <w:p w:rsidR="00247631" w:rsidRDefault="004F0D3C">
      <w:pPr>
        <w:pStyle w:val="Ttulo2"/>
        <w:spacing w:after="226"/>
        <w:ind w:left="721" w:hanging="720"/>
      </w:pPr>
      <w:bookmarkStart w:id="4" w:name="_Toc7648"/>
      <w:proofErr w:type="spellStart"/>
      <w:r>
        <w:t>Guest</w:t>
      </w:r>
      <w:proofErr w:type="spellEnd"/>
      <w:r>
        <w:t xml:space="preserve"> </w:t>
      </w:r>
      <w:proofErr w:type="spellStart"/>
      <w:r>
        <w:t>harbours</w:t>
      </w:r>
      <w:proofErr w:type="spellEnd"/>
      <w:r>
        <w:t xml:space="preserve"> </w:t>
      </w:r>
      <w:bookmarkEnd w:id="4"/>
    </w:p>
    <w:p w:rsidR="00247631" w:rsidRDefault="004F0D3C">
      <w:pPr>
        <w:pStyle w:val="Ttulo3"/>
        <w:ind w:left="705" w:hanging="720"/>
      </w:pPr>
      <w:bookmarkStart w:id="5" w:name="_Toc7649"/>
      <w:proofErr w:type="spellStart"/>
      <w:r>
        <w:t>Generally</w:t>
      </w:r>
      <w:proofErr w:type="spellEnd"/>
      <w:r>
        <w:t xml:space="preserve"> </w:t>
      </w:r>
      <w:bookmarkEnd w:id="5"/>
    </w:p>
    <w:p w:rsidR="00247631" w:rsidRPr="00200BE3" w:rsidRDefault="004F0D3C">
      <w:pPr>
        <w:spacing w:after="230"/>
        <w:ind w:left="11"/>
        <w:rPr>
          <w:lang w:val="en-US"/>
        </w:rPr>
      </w:pPr>
      <w:r w:rsidRPr="00200BE3">
        <w:rPr>
          <w:lang w:val="en-US"/>
        </w:rPr>
        <w:t xml:space="preserve">Like camping sites guest </w:t>
      </w:r>
      <w:proofErr w:type="spellStart"/>
      <w:r w:rsidRPr="00200BE3">
        <w:rPr>
          <w:lang w:val="en-US"/>
        </w:rPr>
        <w:t>harbours</w:t>
      </w:r>
      <w:proofErr w:type="spellEnd"/>
      <w:r w:rsidRPr="00200BE3">
        <w:rPr>
          <w:lang w:val="en-US"/>
        </w:rPr>
        <w:t xml:space="preserve"> also represent the possibility of severe fires with threat to human life and property. Pleasure boats are mostly made of combustible plastic and having an engine </w:t>
      </w:r>
      <w:proofErr w:type="spellStart"/>
      <w:r w:rsidRPr="00200BE3">
        <w:rPr>
          <w:lang w:val="en-US"/>
        </w:rPr>
        <w:t>fuelled</w:t>
      </w:r>
      <w:proofErr w:type="spellEnd"/>
      <w:r w:rsidRPr="00200BE3">
        <w:rPr>
          <w:lang w:val="en-US"/>
        </w:rPr>
        <w:t xml:space="preserve"> by gasoline and cooking device using propane, you </w:t>
      </w:r>
      <w:r w:rsidRPr="00200BE3">
        <w:rPr>
          <w:lang w:val="en-US"/>
        </w:rPr>
        <w:lastRenderedPageBreak/>
        <w:t>m</w:t>
      </w:r>
      <w:r w:rsidRPr="00200BE3">
        <w:rPr>
          <w:lang w:val="en-US"/>
        </w:rPr>
        <w:t xml:space="preserve">ight have an incendiary bomb. The owner of the </w:t>
      </w:r>
      <w:proofErr w:type="spellStart"/>
      <w:r w:rsidRPr="00200BE3">
        <w:rPr>
          <w:lang w:val="en-US"/>
        </w:rPr>
        <w:t>harbour</w:t>
      </w:r>
      <w:proofErr w:type="spellEnd"/>
      <w:r w:rsidRPr="00200BE3">
        <w:rPr>
          <w:lang w:val="en-US"/>
        </w:rPr>
        <w:t xml:space="preserve"> is responsible to get hold of appropriate and sufficient </w:t>
      </w:r>
      <w:proofErr w:type="spellStart"/>
      <w:r w:rsidRPr="00200BE3">
        <w:rPr>
          <w:lang w:val="en-US"/>
        </w:rPr>
        <w:t>fire fighting</w:t>
      </w:r>
      <w:proofErr w:type="spellEnd"/>
      <w:r w:rsidRPr="00200BE3">
        <w:rPr>
          <w:lang w:val="en-US"/>
        </w:rPr>
        <w:t xml:space="preserve"> equipment easy to get at the site and announce fire precaution rules on placards. </w:t>
      </w:r>
    </w:p>
    <w:p w:rsidR="00247631" w:rsidRDefault="004F0D3C">
      <w:pPr>
        <w:pStyle w:val="Ttulo3"/>
        <w:ind w:left="770" w:hanging="785"/>
      </w:pPr>
      <w:bookmarkStart w:id="6" w:name="_Toc7650"/>
      <w:r>
        <w:t xml:space="preserve">Fire </w:t>
      </w:r>
      <w:proofErr w:type="spellStart"/>
      <w:r>
        <w:t>Risk</w:t>
      </w:r>
      <w:proofErr w:type="spellEnd"/>
      <w:r>
        <w:t xml:space="preserve"> </w:t>
      </w:r>
      <w:proofErr w:type="spellStart"/>
      <w:r>
        <w:t>Assessment</w:t>
      </w:r>
      <w:proofErr w:type="spellEnd"/>
      <w:r>
        <w:t xml:space="preserve"> </w:t>
      </w:r>
      <w:bookmarkEnd w:id="6"/>
    </w:p>
    <w:p w:rsidR="00247631" w:rsidRDefault="004F0D3C">
      <w:pPr>
        <w:spacing w:after="230"/>
        <w:ind w:left="11"/>
      </w:pPr>
      <w:r w:rsidRPr="00200BE3">
        <w:rPr>
          <w:lang w:val="en-US"/>
        </w:rPr>
        <w:t>The owner or staffs of th</w:t>
      </w:r>
      <w:r w:rsidRPr="00200BE3">
        <w:rPr>
          <w:lang w:val="en-US"/>
        </w:rPr>
        <w:t xml:space="preserve">e guest </w:t>
      </w:r>
      <w:proofErr w:type="spellStart"/>
      <w:r w:rsidRPr="00200BE3">
        <w:rPr>
          <w:lang w:val="en-US"/>
        </w:rPr>
        <w:t>harbour</w:t>
      </w:r>
      <w:proofErr w:type="spellEnd"/>
      <w:r w:rsidRPr="00200BE3">
        <w:rPr>
          <w:lang w:val="en-US"/>
        </w:rPr>
        <w:t xml:space="preserve"> have to work out a risk analysis for the </w:t>
      </w:r>
      <w:proofErr w:type="spellStart"/>
      <w:r w:rsidRPr="00200BE3">
        <w:rPr>
          <w:lang w:val="en-US"/>
        </w:rPr>
        <w:t>harbour</w:t>
      </w:r>
      <w:proofErr w:type="spellEnd"/>
      <w:r w:rsidRPr="00200BE3">
        <w:rPr>
          <w:lang w:val="en-US"/>
        </w:rPr>
        <w:t xml:space="preserve"> dealing with emergencies as fires, drowning and other accidents. The risk assessment should also deal with precautions on how to prevent fires and accidents in the </w:t>
      </w:r>
      <w:proofErr w:type="spellStart"/>
      <w:r w:rsidRPr="00200BE3">
        <w:rPr>
          <w:lang w:val="en-US"/>
        </w:rPr>
        <w:t>harbour</w:t>
      </w:r>
      <w:proofErr w:type="spellEnd"/>
      <w:r w:rsidRPr="00200BE3">
        <w:rPr>
          <w:lang w:val="en-US"/>
        </w:rPr>
        <w:t xml:space="preserve">. </w:t>
      </w:r>
      <w:r>
        <w:t>(</w:t>
      </w:r>
      <w:proofErr w:type="spellStart"/>
      <w:r>
        <w:t>See</w:t>
      </w:r>
      <w:proofErr w:type="spellEnd"/>
      <w:r>
        <w:t xml:space="preserve"> </w:t>
      </w:r>
      <w:proofErr w:type="spellStart"/>
      <w:r>
        <w:t>next</w:t>
      </w:r>
      <w:proofErr w:type="spellEnd"/>
      <w:r>
        <w:t xml:space="preserve"> </w:t>
      </w:r>
      <w:proofErr w:type="spellStart"/>
      <w:r>
        <w:t>chapter</w:t>
      </w:r>
      <w:proofErr w:type="spellEnd"/>
      <w:r>
        <w:t xml:space="preserve"> </w:t>
      </w:r>
      <w:r>
        <w:t xml:space="preserve">4.1.3.) </w:t>
      </w:r>
    </w:p>
    <w:p w:rsidR="00247631" w:rsidRDefault="004F0D3C">
      <w:pPr>
        <w:pStyle w:val="Ttulo3"/>
        <w:ind w:left="770" w:hanging="785"/>
      </w:pPr>
      <w:bookmarkStart w:id="7" w:name="_Toc7651"/>
      <w:r>
        <w:t xml:space="preserve">Fire </w:t>
      </w:r>
      <w:proofErr w:type="spellStart"/>
      <w:r>
        <w:t>precautions</w:t>
      </w:r>
      <w:proofErr w:type="spellEnd"/>
      <w:r>
        <w:t xml:space="preserve"> in </w:t>
      </w:r>
      <w:proofErr w:type="spellStart"/>
      <w:r>
        <w:t>guest-harbours</w:t>
      </w:r>
      <w:proofErr w:type="spellEnd"/>
      <w:r>
        <w:t xml:space="preserve"> </w:t>
      </w:r>
      <w:bookmarkEnd w:id="7"/>
    </w:p>
    <w:p w:rsidR="00247631" w:rsidRPr="00200BE3" w:rsidRDefault="004F0D3C">
      <w:pPr>
        <w:ind w:left="11"/>
        <w:rPr>
          <w:lang w:val="en-US"/>
        </w:rPr>
      </w:pPr>
      <w:r w:rsidRPr="00200BE3">
        <w:rPr>
          <w:lang w:val="en-US"/>
        </w:rPr>
        <w:t xml:space="preserve">The intention of the fire precaution rules in this chapter are to reduce the risk for spreading fire to </w:t>
      </w:r>
      <w:proofErr w:type="spellStart"/>
      <w:r w:rsidRPr="00200BE3">
        <w:rPr>
          <w:lang w:val="en-US"/>
        </w:rPr>
        <w:t>neighbouring</w:t>
      </w:r>
      <w:proofErr w:type="spellEnd"/>
      <w:r w:rsidRPr="00200BE3">
        <w:rPr>
          <w:lang w:val="en-US"/>
        </w:rPr>
        <w:t xml:space="preserve"> boats and reduce the consequences if a fire should be breaking out. The greatest risk for fire</w:t>
      </w:r>
      <w:r w:rsidRPr="00200BE3">
        <w:rPr>
          <w:lang w:val="en-US"/>
        </w:rPr>
        <w:t xml:space="preserve"> spreading between boats is at night time when people are sleeping and the time for discovering and fighting the fire is delayed. </w:t>
      </w:r>
    </w:p>
    <w:p w:rsidR="00247631" w:rsidRPr="00200BE3" w:rsidRDefault="004F0D3C">
      <w:pPr>
        <w:ind w:left="11"/>
        <w:rPr>
          <w:lang w:val="en-US"/>
        </w:rPr>
      </w:pPr>
      <w:r w:rsidRPr="00200BE3">
        <w:rPr>
          <w:lang w:val="en-US"/>
        </w:rPr>
        <w:t>Fires in guest-</w:t>
      </w:r>
      <w:proofErr w:type="spellStart"/>
      <w:r w:rsidRPr="00200BE3">
        <w:rPr>
          <w:lang w:val="en-US"/>
        </w:rPr>
        <w:t>harbours</w:t>
      </w:r>
      <w:proofErr w:type="spellEnd"/>
      <w:r w:rsidRPr="00200BE3">
        <w:rPr>
          <w:lang w:val="en-US"/>
        </w:rPr>
        <w:t xml:space="preserve"> happen mainly in the boats and people are hurt from a fire in their own boat. It is therefore the ind</w:t>
      </w:r>
      <w:r w:rsidRPr="00200BE3">
        <w:rPr>
          <w:lang w:val="en-US"/>
        </w:rPr>
        <w:t xml:space="preserve">ividual owner who can diminish the risk of a fire in his own boat by having relevant fire-fighting equipment on board. </w:t>
      </w:r>
    </w:p>
    <w:p w:rsidR="00247631" w:rsidRPr="00200BE3" w:rsidRDefault="004F0D3C">
      <w:pPr>
        <w:spacing w:after="0" w:line="259" w:lineRule="auto"/>
        <w:ind w:left="16" w:firstLine="0"/>
        <w:rPr>
          <w:lang w:val="en-US"/>
        </w:rPr>
      </w:pPr>
      <w:r w:rsidRPr="00200BE3">
        <w:rPr>
          <w:lang w:val="en-US"/>
        </w:rPr>
        <w:t xml:space="preserve"> </w:t>
      </w:r>
    </w:p>
    <w:p w:rsidR="00247631" w:rsidRPr="00200BE3" w:rsidRDefault="004F0D3C">
      <w:pPr>
        <w:ind w:left="11"/>
        <w:rPr>
          <w:lang w:val="en-US"/>
        </w:rPr>
      </w:pPr>
      <w:r w:rsidRPr="00200BE3">
        <w:rPr>
          <w:lang w:val="en-US"/>
        </w:rPr>
        <w:t xml:space="preserve">The responsible staff at the guest </w:t>
      </w:r>
      <w:proofErr w:type="spellStart"/>
      <w:r w:rsidRPr="00200BE3">
        <w:rPr>
          <w:lang w:val="en-US"/>
        </w:rPr>
        <w:t>harbour</w:t>
      </w:r>
      <w:proofErr w:type="spellEnd"/>
      <w:r w:rsidRPr="00200BE3">
        <w:rPr>
          <w:lang w:val="en-US"/>
        </w:rPr>
        <w:t xml:space="preserve"> might undertake different fire precaution tasks to satisfy a good fire protection in the </w:t>
      </w:r>
      <w:proofErr w:type="spellStart"/>
      <w:r w:rsidRPr="00200BE3">
        <w:rPr>
          <w:lang w:val="en-US"/>
        </w:rPr>
        <w:t>ha</w:t>
      </w:r>
      <w:r w:rsidRPr="00200BE3">
        <w:rPr>
          <w:lang w:val="en-US"/>
        </w:rPr>
        <w:t>rbour</w:t>
      </w:r>
      <w:proofErr w:type="spellEnd"/>
      <w:r w:rsidRPr="00200BE3">
        <w:rPr>
          <w:lang w:val="en-US"/>
        </w:rPr>
        <w:t xml:space="preserve">. The following general advice will deal with the most important effort in this work. </w:t>
      </w:r>
    </w:p>
    <w:p w:rsidR="00247631" w:rsidRPr="00200BE3" w:rsidRDefault="004F0D3C">
      <w:pPr>
        <w:spacing w:after="0" w:line="259" w:lineRule="auto"/>
        <w:ind w:left="16" w:firstLine="0"/>
        <w:rPr>
          <w:lang w:val="en-US"/>
        </w:rPr>
      </w:pPr>
      <w:r w:rsidRPr="00200BE3">
        <w:rPr>
          <w:lang w:val="en-US"/>
        </w:rPr>
        <w:t xml:space="preserve"> </w:t>
      </w:r>
    </w:p>
    <w:p w:rsidR="00247631" w:rsidRPr="00200BE3" w:rsidRDefault="004F0D3C">
      <w:pPr>
        <w:ind w:left="11"/>
        <w:rPr>
          <w:lang w:val="en-US"/>
        </w:rPr>
      </w:pPr>
      <w:r w:rsidRPr="00200BE3">
        <w:rPr>
          <w:lang w:val="en-US"/>
        </w:rPr>
        <w:t xml:space="preserve">As a part of the systematically work for the guest </w:t>
      </w:r>
      <w:proofErr w:type="spellStart"/>
      <w:r w:rsidRPr="00200BE3">
        <w:rPr>
          <w:lang w:val="en-US"/>
        </w:rPr>
        <w:t>harbour</w:t>
      </w:r>
      <w:proofErr w:type="spellEnd"/>
      <w:r w:rsidRPr="00200BE3">
        <w:rPr>
          <w:lang w:val="en-US"/>
        </w:rPr>
        <w:t>, it should be found a plan of the establishment where the maximum number of boats is stated and the pla</w:t>
      </w:r>
      <w:r w:rsidRPr="00200BE3">
        <w:rPr>
          <w:lang w:val="en-US"/>
        </w:rPr>
        <w:t xml:space="preserve">cing of these. </w:t>
      </w:r>
    </w:p>
    <w:p w:rsidR="00247631" w:rsidRPr="00200BE3" w:rsidRDefault="004F0D3C">
      <w:pPr>
        <w:spacing w:after="230"/>
        <w:ind w:left="11"/>
        <w:rPr>
          <w:lang w:val="en-US"/>
        </w:rPr>
      </w:pPr>
      <w:r w:rsidRPr="00200BE3">
        <w:rPr>
          <w:lang w:val="en-US"/>
        </w:rPr>
        <w:t xml:space="preserve">The systematically fire prevention work might also deal with the removal of boats in case of a fire, where the fire-fighting apparatus are placed and the checking of this, access for the fire brigade and routines if a fire should occur. </w:t>
      </w:r>
    </w:p>
    <w:p w:rsidR="00247631" w:rsidRPr="00200BE3" w:rsidRDefault="004F0D3C">
      <w:pPr>
        <w:pStyle w:val="Ttulo3"/>
        <w:ind w:left="705" w:hanging="720"/>
        <w:rPr>
          <w:lang w:val="en-US"/>
        </w:rPr>
      </w:pPr>
      <w:bookmarkStart w:id="8" w:name="_Toc7652"/>
      <w:r w:rsidRPr="00200BE3">
        <w:rPr>
          <w:lang w:val="en-US"/>
        </w:rPr>
        <w:t>Th</w:t>
      </w:r>
      <w:r w:rsidRPr="00200BE3">
        <w:rPr>
          <w:lang w:val="en-US"/>
        </w:rPr>
        <w:t xml:space="preserve">e placing of boats in the guest </w:t>
      </w:r>
      <w:proofErr w:type="spellStart"/>
      <w:r w:rsidRPr="00200BE3">
        <w:rPr>
          <w:lang w:val="en-US"/>
        </w:rPr>
        <w:t>harbour</w:t>
      </w:r>
      <w:proofErr w:type="spellEnd"/>
      <w:r w:rsidRPr="00200BE3">
        <w:rPr>
          <w:lang w:val="en-US"/>
        </w:rPr>
        <w:t xml:space="preserve"> </w:t>
      </w:r>
      <w:bookmarkEnd w:id="8"/>
    </w:p>
    <w:p w:rsidR="00247631" w:rsidRPr="00200BE3" w:rsidRDefault="004F0D3C">
      <w:pPr>
        <w:ind w:left="11"/>
        <w:rPr>
          <w:lang w:val="en-US"/>
        </w:rPr>
      </w:pPr>
      <w:r w:rsidRPr="00200BE3">
        <w:rPr>
          <w:lang w:val="en-US"/>
        </w:rPr>
        <w:t xml:space="preserve">In the guest </w:t>
      </w:r>
      <w:proofErr w:type="spellStart"/>
      <w:r w:rsidRPr="00200BE3">
        <w:rPr>
          <w:lang w:val="en-US"/>
        </w:rPr>
        <w:t>harbour</w:t>
      </w:r>
      <w:proofErr w:type="spellEnd"/>
      <w:r w:rsidRPr="00200BE3">
        <w:rPr>
          <w:lang w:val="en-US"/>
        </w:rPr>
        <w:t xml:space="preserve"> the boats must be placed in a way that the spreading of a fire is hindered and the removal of boats is ready in the case of a fire. The boats are to be placed so that they can be reached by the </w:t>
      </w:r>
      <w:proofErr w:type="spellStart"/>
      <w:r w:rsidRPr="00200BE3">
        <w:rPr>
          <w:lang w:val="en-US"/>
        </w:rPr>
        <w:t>harbours</w:t>
      </w:r>
      <w:proofErr w:type="spellEnd"/>
      <w:r w:rsidRPr="00200BE3">
        <w:rPr>
          <w:lang w:val="en-US"/>
        </w:rPr>
        <w:t xml:space="preserve"> fire extinguishers. In this intention no more than three boats may be made fast alongside outside each other. </w:t>
      </w:r>
    </w:p>
    <w:p w:rsidR="00247631" w:rsidRPr="00200BE3" w:rsidRDefault="004F0D3C">
      <w:pPr>
        <w:spacing w:after="0" w:line="259" w:lineRule="auto"/>
        <w:ind w:left="16" w:firstLine="0"/>
        <w:rPr>
          <w:lang w:val="en-US"/>
        </w:rPr>
      </w:pPr>
      <w:r w:rsidRPr="00200BE3">
        <w:rPr>
          <w:lang w:val="en-US"/>
        </w:rPr>
        <w:t xml:space="preserve"> </w:t>
      </w:r>
    </w:p>
    <w:p w:rsidR="00247631" w:rsidRPr="00200BE3" w:rsidRDefault="004F0D3C">
      <w:pPr>
        <w:ind w:left="11"/>
        <w:rPr>
          <w:lang w:val="en-US"/>
        </w:rPr>
      </w:pPr>
      <w:r w:rsidRPr="00200BE3">
        <w:rPr>
          <w:lang w:val="en-US"/>
        </w:rPr>
        <w:t>It is often difficult to create a sufficient distance between the boats also where they are berthed direct to the quay and therefore t</w:t>
      </w:r>
      <w:r w:rsidRPr="00200BE3">
        <w:rPr>
          <w:lang w:val="en-US"/>
        </w:rPr>
        <w:t>he number of boats in one section should be reduced. Where boats are berthed with the bow or the stern against the quay, it is necessary to make a partition at each twenty-five meters or at each 8 – 10 boats. The partition should make a free distance of at</w:t>
      </w:r>
      <w:r w:rsidRPr="00200BE3">
        <w:rPr>
          <w:lang w:val="en-US"/>
        </w:rPr>
        <w:t xml:space="preserve"> least five meters or about two boat-widths. </w:t>
      </w:r>
    </w:p>
    <w:p w:rsidR="00247631" w:rsidRPr="00200BE3" w:rsidRDefault="004F0D3C">
      <w:pPr>
        <w:ind w:left="11"/>
        <w:rPr>
          <w:lang w:val="en-US"/>
        </w:rPr>
      </w:pPr>
      <w:r w:rsidRPr="00200BE3">
        <w:rPr>
          <w:lang w:val="en-US"/>
        </w:rPr>
        <w:t xml:space="preserve">A safe distance may also be obtained by erecting minor piers with moorings only for about 6 – 8 boats, or for bigger piers make fixed distances between the boats by using so called Y-booms. </w:t>
      </w:r>
    </w:p>
    <w:p w:rsidR="00247631" w:rsidRPr="00200BE3" w:rsidRDefault="004F0D3C">
      <w:pPr>
        <w:spacing w:after="0" w:line="259" w:lineRule="auto"/>
        <w:ind w:left="16" w:firstLine="0"/>
        <w:rPr>
          <w:lang w:val="en-US"/>
        </w:rPr>
      </w:pPr>
      <w:r w:rsidRPr="00200BE3">
        <w:rPr>
          <w:lang w:val="en-US"/>
        </w:rPr>
        <w:t xml:space="preserve"> </w:t>
      </w:r>
    </w:p>
    <w:p w:rsidR="00247631" w:rsidRPr="00200BE3" w:rsidRDefault="004F0D3C">
      <w:pPr>
        <w:ind w:left="11"/>
        <w:rPr>
          <w:lang w:val="en-US"/>
        </w:rPr>
      </w:pPr>
      <w:r w:rsidRPr="00200BE3">
        <w:rPr>
          <w:lang w:val="en-US"/>
        </w:rPr>
        <w:t>Berthing alongsid</w:t>
      </w:r>
      <w:r w:rsidRPr="00200BE3">
        <w:rPr>
          <w:lang w:val="en-US"/>
        </w:rPr>
        <w:t xml:space="preserve">e other boats makes it difficult to reduce the number of boats as it in principle is possible to continue to berth boats outside each other as long as there is free water-surface in the </w:t>
      </w:r>
      <w:proofErr w:type="spellStart"/>
      <w:r w:rsidRPr="00200BE3">
        <w:rPr>
          <w:lang w:val="en-US"/>
        </w:rPr>
        <w:t>harbour</w:t>
      </w:r>
      <w:proofErr w:type="spellEnd"/>
      <w:r w:rsidRPr="00200BE3">
        <w:rPr>
          <w:lang w:val="en-US"/>
        </w:rPr>
        <w:t>. This may complicate the access with fire equipment from the q</w:t>
      </w:r>
      <w:r w:rsidRPr="00200BE3">
        <w:rPr>
          <w:lang w:val="en-US"/>
        </w:rPr>
        <w:t xml:space="preserve">uay, and the moving of boats away from the fire sufficient fast could be hindered. </w:t>
      </w:r>
    </w:p>
    <w:p w:rsidR="00247631" w:rsidRPr="00200BE3" w:rsidRDefault="004F0D3C">
      <w:pPr>
        <w:spacing w:after="226"/>
        <w:ind w:left="11"/>
        <w:rPr>
          <w:lang w:val="en-US"/>
        </w:rPr>
      </w:pPr>
      <w:r w:rsidRPr="00200BE3">
        <w:rPr>
          <w:lang w:val="en-US"/>
        </w:rPr>
        <w:lastRenderedPageBreak/>
        <w:t xml:space="preserve">Another solution might be if only two and two boats are berthed alongside each other. </w:t>
      </w:r>
    </w:p>
    <w:p w:rsidR="00247631" w:rsidRDefault="004F0D3C">
      <w:pPr>
        <w:pStyle w:val="Ttulo3"/>
        <w:ind w:left="705" w:hanging="720"/>
      </w:pPr>
      <w:bookmarkStart w:id="9" w:name="_Toc7653"/>
      <w:r>
        <w:t xml:space="preserve">Fire </w:t>
      </w:r>
      <w:proofErr w:type="spellStart"/>
      <w:r>
        <w:t>extinguishing</w:t>
      </w:r>
      <w:proofErr w:type="spellEnd"/>
      <w:r>
        <w:t xml:space="preserve"> </w:t>
      </w:r>
      <w:proofErr w:type="spellStart"/>
      <w:r>
        <w:t>equipment</w:t>
      </w:r>
      <w:proofErr w:type="spellEnd"/>
      <w:r>
        <w:t xml:space="preserve"> </w:t>
      </w:r>
      <w:bookmarkEnd w:id="9"/>
    </w:p>
    <w:p w:rsidR="00247631" w:rsidRPr="00200BE3" w:rsidRDefault="004F0D3C">
      <w:pPr>
        <w:ind w:left="11"/>
        <w:rPr>
          <w:lang w:val="en-US"/>
        </w:rPr>
      </w:pPr>
      <w:r w:rsidRPr="00200BE3">
        <w:rPr>
          <w:lang w:val="en-US"/>
        </w:rPr>
        <w:t xml:space="preserve">Fire extinguishers must be available if there is a risk for a spreading of fire between the boats. The extinguishers must be able to be used by the boat-crews. </w:t>
      </w:r>
    </w:p>
    <w:p w:rsidR="00247631" w:rsidRPr="00200BE3" w:rsidRDefault="004F0D3C">
      <w:pPr>
        <w:ind w:left="11"/>
        <w:rPr>
          <w:lang w:val="en-US"/>
        </w:rPr>
      </w:pPr>
      <w:r w:rsidRPr="00200BE3">
        <w:rPr>
          <w:lang w:val="en-US"/>
        </w:rPr>
        <w:t xml:space="preserve">Fixed extinguishing equipment should be established in </w:t>
      </w:r>
      <w:proofErr w:type="spellStart"/>
      <w:r w:rsidRPr="00200BE3">
        <w:rPr>
          <w:lang w:val="en-US"/>
        </w:rPr>
        <w:t>harbours</w:t>
      </w:r>
      <w:proofErr w:type="spellEnd"/>
      <w:r w:rsidRPr="00200BE3">
        <w:rPr>
          <w:lang w:val="en-US"/>
        </w:rPr>
        <w:t xml:space="preserve"> containing 80 boats or more.  T</w:t>
      </w:r>
      <w:r w:rsidRPr="00200BE3">
        <w:rPr>
          <w:lang w:val="en-US"/>
        </w:rPr>
        <w:t xml:space="preserve">he equipment should be placed with good visibility at each pier and in connection with a reception or a service-establishment. It might if possible be placed together with other equipment for life saving or emergency. </w:t>
      </w:r>
    </w:p>
    <w:p w:rsidR="00247631" w:rsidRPr="00200BE3" w:rsidRDefault="004F0D3C">
      <w:pPr>
        <w:ind w:left="11"/>
        <w:rPr>
          <w:lang w:val="en-US"/>
        </w:rPr>
      </w:pPr>
      <w:r w:rsidRPr="00200BE3">
        <w:rPr>
          <w:lang w:val="en-US"/>
        </w:rPr>
        <w:t>If fixed extinguishing equipment is e</w:t>
      </w:r>
      <w:r w:rsidRPr="00200BE3">
        <w:rPr>
          <w:lang w:val="en-US"/>
        </w:rPr>
        <w:t xml:space="preserve">stablished, it should be placed in a way that it could be used of every boat in the </w:t>
      </w:r>
      <w:proofErr w:type="spellStart"/>
      <w:r w:rsidRPr="00200BE3">
        <w:rPr>
          <w:lang w:val="en-US"/>
        </w:rPr>
        <w:t>harbour</w:t>
      </w:r>
      <w:proofErr w:type="spellEnd"/>
      <w:r w:rsidRPr="00200BE3">
        <w:rPr>
          <w:lang w:val="en-US"/>
        </w:rPr>
        <w:t xml:space="preserve">. If fire extinguishers are used, the distance between the equipment and the boats should not exceed 50 m. </w:t>
      </w:r>
    </w:p>
    <w:p w:rsidR="00247631" w:rsidRPr="00200BE3" w:rsidRDefault="004F0D3C">
      <w:pPr>
        <w:ind w:left="11"/>
        <w:rPr>
          <w:lang w:val="en-US"/>
        </w:rPr>
      </w:pPr>
      <w:r w:rsidRPr="00200BE3">
        <w:rPr>
          <w:lang w:val="en-US"/>
        </w:rPr>
        <w:t xml:space="preserve">Guest </w:t>
      </w:r>
      <w:proofErr w:type="spellStart"/>
      <w:r w:rsidRPr="00200BE3">
        <w:rPr>
          <w:lang w:val="en-US"/>
        </w:rPr>
        <w:t>harbours</w:t>
      </w:r>
      <w:proofErr w:type="spellEnd"/>
      <w:r w:rsidRPr="00200BE3">
        <w:rPr>
          <w:lang w:val="en-US"/>
        </w:rPr>
        <w:t xml:space="preserve"> which from time to time are visited by a g</w:t>
      </w:r>
      <w:r w:rsidRPr="00200BE3">
        <w:rPr>
          <w:lang w:val="en-US"/>
        </w:rPr>
        <w:t xml:space="preserve">reat number of boats which makes the required berthing complicated should be equipped with additional extinguishers and/or establish night watch. </w:t>
      </w:r>
    </w:p>
    <w:p w:rsidR="00247631" w:rsidRPr="00200BE3" w:rsidRDefault="004F0D3C">
      <w:pPr>
        <w:ind w:left="11"/>
        <w:rPr>
          <w:lang w:val="en-US"/>
        </w:rPr>
      </w:pPr>
      <w:r w:rsidRPr="00200BE3">
        <w:rPr>
          <w:lang w:val="en-US"/>
        </w:rPr>
        <w:t xml:space="preserve">Boats which are used for overnight accommodation should have smoke alarms and fire extinguisher installed. </w:t>
      </w:r>
    </w:p>
    <w:p w:rsidR="00247631" w:rsidRPr="00200BE3" w:rsidRDefault="004F0D3C">
      <w:pPr>
        <w:ind w:left="11"/>
        <w:rPr>
          <w:lang w:val="en-US"/>
        </w:rPr>
      </w:pPr>
      <w:r w:rsidRPr="00200BE3">
        <w:rPr>
          <w:lang w:val="en-US"/>
        </w:rPr>
        <w:t>F</w:t>
      </w:r>
      <w:r w:rsidRPr="00200BE3">
        <w:rPr>
          <w:lang w:val="en-US"/>
        </w:rPr>
        <w:t xml:space="preserve">ixed extinguishing equipment with fire hoses should have a capacity of at least 50 l per min. with a pressure of 0,6 </w:t>
      </w:r>
      <w:proofErr w:type="spellStart"/>
      <w:r w:rsidRPr="00200BE3">
        <w:rPr>
          <w:lang w:val="en-US"/>
        </w:rPr>
        <w:t>Mpa</w:t>
      </w:r>
      <w:proofErr w:type="spellEnd"/>
      <w:r w:rsidRPr="00200BE3">
        <w:rPr>
          <w:lang w:val="en-US"/>
        </w:rPr>
        <w:t xml:space="preserve">. </w:t>
      </w:r>
    </w:p>
    <w:p w:rsidR="00247631" w:rsidRPr="00200BE3" w:rsidRDefault="004F0D3C">
      <w:pPr>
        <w:ind w:left="11"/>
        <w:rPr>
          <w:lang w:val="en-US"/>
        </w:rPr>
      </w:pPr>
      <w:r w:rsidRPr="00200BE3">
        <w:rPr>
          <w:lang w:val="en-US"/>
        </w:rPr>
        <w:t xml:space="preserve">Fire extinguishers should be of dry powder type with a content of 6 kg. </w:t>
      </w:r>
    </w:p>
    <w:p w:rsidR="00247631" w:rsidRPr="00200BE3" w:rsidRDefault="004F0D3C">
      <w:pPr>
        <w:spacing w:after="0" w:line="259" w:lineRule="auto"/>
        <w:ind w:left="16" w:firstLine="0"/>
        <w:rPr>
          <w:lang w:val="en-US"/>
        </w:rPr>
      </w:pPr>
      <w:r w:rsidRPr="00200BE3">
        <w:rPr>
          <w:lang w:val="en-US"/>
        </w:rPr>
        <w:t xml:space="preserve"> </w:t>
      </w:r>
    </w:p>
    <w:p w:rsidR="00247631" w:rsidRPr="00200BE3" w:rsidRDefault="004F0D3C">
      <w:pPr>
        <w:spacing w:after="225"/>
        <w:ind w:left="11"/>
        <w:rPr>
          <w:lang w:val="en-US"/>
        </w:rPr>
      </w:pPr>
      <w:r w:rsidRPr="00200BE3">
        <w:rPr>
          <w:lang w:val="en-US"/>
        </w:rPr>
        <w:t>The marking of the equipment should meet the national requ</w:t>
      </w:r>
      <w:r w:rsidRPr="00200BE3">
        <w:rPr>
          <w:lang w:val="en-US"/>
        </w:rPr>
        <w:t xml:space="preserve">irements and standards. </w:t>
      </w:r>
    </w:p>
    <w:p w:rsidR="00247631" w:rsidRPr="00200BE3" w:rsidRDefault="004F0D3C">
      <w:pPr>
        <w:pStyle w:val="Ttulo3"/>
        <w:ind w:left="705" w:hanging="720"/>
        <w:rPr>
          <w:lang w:val="en-US"/>
        </w:rPr>
      </w:pPr>
      <w:bookmarkStart w:id="10" w:name="_Toc7654"/>
      <w:r w:rsidRPr="00200BE3">
        <w:rPr>
          <w:lang w:val="en-US"/>
        </w:rPr>
        <w:t xml:space="preserve">Routines if a fire occur and if the fire risk is increased </w:t>
      </w:r>
      <w:bookmarkEnd w:id="10"/>
    </w:p>
    <w:p w:rsidR="00247631" w:rsidRDefault="004F0D3C">
      <w:pPr>
        <w:ind w:left="11"/>
      </w:pPr>
      <w:r w:rsidRPr="00200BE3">
        <w:rPr>
          <w:lang w:val="en-US"/>
        </w:rPr>
        <w:t xml:space="preserve">Written instructions on how the responsible personal have to react if a fire should occur must be accessible. </w:t>
      </w:r>
      <w:proofErr w:type="spellStart"/>
      <w:r>
        <w:t>These</w:t>
      </w:r>
      <w:proofErr w:type="spellEnd"/>
      <w:r>
        <w:t xml:space="preserve"> </w:t>
      </w:r>
      <w:proofErr w:type="spellStart"/>
      <w:r>
        <w:t>instructions</w:t>
      </w:r>
      <w:proofErr w:type="spellEnd"/>
      <w:r>
        <w:t xml:space="preserve"> </w:t>
      </w:r>
      <w:proofErr w:type="spellStart"/>
      <w:r>
        <w:t>should</w:t>
      </w:r>
      <w:proofErr w:type="spellEnd"/>
      <w:r>
        <w:t xml:space="preserve"> </w:t>
      </w:r>
      <w:proofErr w:type="spellStart"/>
      <w:r>
        <w:t>contain</w:t>
      </w:r>
      <w:proofErr w:type="spellEnd"/>
      <w:r>
        <w:t xml:space="preserve"> </w:t>
      </w:r>
      <w:proofErr w:type="spellStart"/>
      <w:r>
        <w:t>how</w:t>
      </w:r>
      <w:proofErr w:type="spellEnd"/>
      <w:r>
        <w:t xml:space="preserve"> to: </w:t>
      </w:r>
    </w:p>
    <w:p w:rsidR="00247631" w:rsidRPr="00200BE3" w:rsidRDefault="004F0D3C">
      <w:pPr>
        <w:numPr>
          <w:ilvl w:val="0"/>
          <w:numId w:val="1"/>
        </w:numPr>
        <w:ind w:left="359" w:hanging="358"/>
        <w:rPr>
          <w:lang w:val="en-US"/>
        </w:rPr>
      </w:pPr>
      <w:r w:rsidRPr="00200BE3">
        <w:rPr>
          <w:lang w:val="en-US"/>
        </w:rPr>
        <w:t>Alert the guests i</w:t>
      </w:r>
      <w:r w:rsidRPr="00200BE3">
        <w:rPr>
          <w:lang w:val="en-US"/>
        </w:rPr>
        <w:t xml:space="preserve">n their boats </w:t>
      </w:r>
    </w:p>
    <w:p w:rsidR="00247631" w:rsidRDefault="004F0D3C">
      <w:pPr>
        <w:numPr>
          <w:ilvl w:val="0"/>
          <w:numId w:val="1"/>
        </w:numPr>
        <w:ind w:left="359" w:hanging="358"/>
      </w:pPr>
      <w:proofErr w:type="spellStart"/>
      <w:r>
        <w:t>Alert</w:t>
      </w:r>
      <w:proofErr w:type="spellEnd"/>
      <w:r>
        <w:t xml:space="preserve"> </w:t>
      </w:r>
      <w:proofErr w:type="spellStart"/>
      <w:r>
        <w:t>the</w:t>
      </w:r>
      <w:proofErr w:type="spellEnd"/>
      <w:r>
        <w:t xml:space="preserve"> </w:t>
      </w:r>
      <w:proofErr w:type="spellStart"/>
      <w:r>
        <w:t>fire</w:t>
      </w:r>
      <w:proofErr w:type="spellEnd"/>
      <w:r>
        <w:t xml:space="preserve"> </w:t>
      </w:r>
      <w:proofErr w:type="spellStart"/>
      <w:r>
        <w:t>brigade</w:t>
      </w:r>
      <w:proofErr w:type="spellEnd"/>
      <w:r>
        <w:t xml:space="preserve"> </w:t>
      </w:r>
    </w:p>
    <w:p w:rsidR="00247631" w:rsidRDefault="004F0D3C">
      <w:pPr>
        <w:numPr>
          <w:ilvl w:val="0"/>
          <w:numId w:val="1"/>
        </w:numPr>
        <w:ind w:left="359" w:hanging="358"/>
      </w:pPr>
      <w:proofErr w:type="spellStart"/>
      <w:r>
        <w:t>Move</w:t>
      </w:r>
      <w:proofErr w:type="spellEnd"/>
      <w:r>
        <w:t xml:space="preserve"> </w:t>
      </w:r>
      <w:proofErr w:type="spellStart"/>
      <w:r>
        <w:t>the</w:t>
      </w:r>
      <w:proofErr w:type="spellEnd"/>
      <w:r>
        <w:t xml:space="preserve"> </w:t>
      </w:r>
      <w:proofErr w:type="spellStart"/>
      <w:r>
        <w:t>boats</w:t>
      </w:r>
      <w:proofErr w:type="spellEnd"/>
      <w:r>
        <w:t xml:space="preserve"> </w:t>
      </w:r>
    </w:p>
    <w:p w:rsidR="00247631" w:rsidRDefault="004F0D3C">
      <w:pPr>
        <w:numPr>
          <w:ilvl w:val="0"/>
          <w:numId w:val="1"/>
        </w:numPr>
        <w:ind w:left="359" w:hanging="358"/>
      </w:pPr>
      <w:r>
        <w:t xml:space="preserve">Fire </w:t>
      </w:r>
      <w:proofErr w:type="spellStart"/>
      <w:r>
        <w:t>fighting</w:t>
      </w:r>
      <w:proofErr w:type="spellEnd"/>
      <w:r>
        <w:t xml:space="preserve"> </w:t>
      </w:r>
    </w:p>
    <w:p w:rsidR="00247631" w:rsidRDefault="004F0D3C">
      <w:pPr>
        <w:numPr>
          <w:ilvl w:val="0"/>
          <w:numId w:val="1"/>
        </w:numPr>
        <w:ind w:left="359" w:hanging="358"/>
      </w:pPr>
      <w:r>
        <w:t xml:space="preserve">Reduce </w:t>
      </w:r>
      <w:proofErr w:type="spellStart"/>
      <w:r>
        <w:t>the</w:t>
      </w:r>
      <w:proofErr w:type="spellEnd"/>
      <w:r>
        <w:t xml:space="preserve"> </w:t>
      </w:r>
      <w:proofErr w:type="spellStart"/>
      <w:r>
        <w:t>damage</w:t>
      </w:r>
      <w:proofErr w:type="spellEnd"/>
      <w:r>
        <w:t xml:space="preserve"> </w:t>
      </w:r>
    </w:p>
    <w:p w:rsidR="00247631" w:rsidRDefault="004F0D3C">
      <w:pPr>
        <w:spacing w:after="0" w:line="259" w:lineRule="auto"/>
        <w:ind w:left="16" w:firstLine="0"/>
      </w:pPr>
      <w:r>
        <w:t xml:space="preserve"> </w:t>
      </w:r>
    </w:p>
    <w:p w:rsidR="00247631" w:rsidRDefault="004F0D3C">
      <w:pPr>
        <w:ind w:left="11"/>
      </w:pPr>
      <w:r w:rsidRPr="00200BE3">
        <w:rPr>
          <w:lang w:val="en-US"/>
        </w:rPr>
        <w:t xml:space="preserve">The personal should also have routines for the cases where the fire risk is increased by too many boats in the </w:t>
      </w:r>
      <w:proofErr w:type="spellStart"/>
      <w:r w:rsidRPr="00200BE3">
        <w:rPr>
          <w:lang w:val="en-US"/>
        </w:rPr>
        <w:t>harbour</w:t>
      </w:r>
      <w:proofErr w:type="spellEnd"/>
      <w:r w:rsidRPr="00200BE3">
        <w:rPr>
          <w:lang w:val="en-US"/>
        </w:rPr>
        <w:t xml:space="preserve">. </w:t>
      </w:r>
      <w:r>
        <w:t xml:space="preserve">In </w:t>
      </w:r>
      <w:proofErr w:type="spellStart"/>
      <w:r>
        <w:t>these</w:t>
      </w:r>
      <w:proofErr w:type="spellEnd"/>
      <w:r>
        <w:t xml:space="preserve"> cases </w:t>
      </w:r>
      <w:proofErr w:type="spellStart"/>
      <w:r>
        <w:t>additional</w:t>
      </w:r>
      <w:proofErr w:type="spellEnd"/>
      <w:r>
        <w:t xml:space="preserve"> </w:t>
      </w:r>
      <w:proofErr w:type="spellStart"/>
      <w:r>
        <w:t>night</w:t>
      </w:r>
      <w:proofErr w:type="spellEnd"/>
      <w:r>
        <w:t xml:space="preserve"> </w:t>
      </w:r>
      <w:proofErr w:type="spellStart"/>
      <w:r>
        <w:t>watches</w:t>
      </w:r>
      <w:proofErr w:type="spellEnd"/>
      <w:r>
        <w:t xml:space="preserve"> </w:t>
      </w:r>
      <w:proofErr w:type="spellStart"/>
      <w:r>
        <w:t>shoul</w:t>
      </w:r>
      <w:r>
        <w:t>d</w:t>
      </w:r>
      <w:proofErr w:type="spellEnd"/>
      <w:r>
        <w:t xml:space="preserve"> be </w:t>
      </w:r>
      <w:proofErr w:type="spellStart"/>
      <w:r>
        <w:t>established</w:t>
      </w:r>
      <w:proofErr w:type="spellEnd"/>
      <w:r>
        <w:t xml:space="preserve">. </w:t>
      </w:r>
    </w:p>
    <w:p w:rsidR="00247631" w:rsidRDefault="004F0D3C">
      <w:pPr>
        <w:pStyle w:val="Ttulo3"/>
        <w:ind w:left="705" w:hanging="720"/>
      </w:pPr>
      <w:bookmarkStart w:id="11" w:name="_Toc7655"/>
      <w:proofErr w:type="spellStart"/>
      <w:r>
        <w:t>Information</w:t>
      </w:r>
      <w:proofErr w:type="spellEnd"/>
      <w:r>
        <w:t xml:space="preserve"> to </w:t>
      </w:r>
      <w:proofErr w:type="spellStart"/>
      <w:r>
        <w:t>the</w:t>
      </w:r>
      <w:proofErr w:type="spellEnd"/>
      <w:r>
        <w:t xml:space="preserve"> </w:t>
      </w:r>
      <w:proofErr w:type="spellStart"/>
      <w:r>
        <w:t>guests</w:t>
      </w:r>
      <w:proofErr w:type="spellEnd"/>
      <w:r>
        <w:t xml:space="preserve"> </w:t>
      </w:r>
      <w:bookmarkEnd w:id="11"/>
    </w:p>
    <w:p w:rsidR="00247631" w:rsidRPr="00200BE3" w:rsidRDefault="004F0D3C">
      <w:pPr>
        <w:spacing w:after="472"/>
        <w:ind w:left="11"/>
        <w:rPr>
          <w:lang w:val="en-US"/>
        </w:rPr>
      </w:pPr>
      <w:r w:rsidRPr="00200BE3">
        <w:rPr>
          <w:lang w:val="en-US"/>
        </w:rPr>
        <w:t xml:space="preserve">The guests should be informed about fire prevention in the </w:t>
      </w:r>
      <w:proofErr w:type="spellStart"/>
      <w:r w:rsidRPr="00200BE3">
        <w:rPr>
          <w:lang w:val="en-US"/>
        </w:rPr>
        <w:t>harbour</w:t>
      </w:r>
      <w:proofErr w:type="spellEnd"/>
      <w:r w:rsidRPr="00200BE3">
        <w:rPr>
          <w:lang w:val="en-US"/>
        </w:rPr>
        <w:t>, how to avoid fires, how to fight a fire, placing of fire equipment, alerting other guests, the staff and fire brigade and how to move the boat</w:t>
      </w:r>
      <w:r w:rsidRPr="00200BE3">
        <w:rPr>
          <w:lang w:val="en-US"/>
        </w:rPr>
        <w:t xml:space="preserve"> to a safe place. </w:t>
      </w:r>
    </w:p>
    <w:p w:rsidR="00247631" w:rsidRDefault="004F0D3C">
      <w:pPr>
        <w:pStyle w:val="Ttulo2"/>
        <w:spacing w:after="226"/>
        <w:ind w:left="721" w:hanging="720"/>
      </w:pPr>
      <w:bookmarkStart w:id="12" w:name="_Toc7656"/>
      <w:r>
        <w:t xml:space="preserve">Marinas </w:t>
      </w:r>
      <w:bookmarkEnd w:id="12"/>
    </w:p>
    <w:p w:rsidR="00247631" w:rsidRDefault="004F0D3C">
      <w:pPr>
        <w:pStyle w:val="Ttulo3"/>
        <w:ind w:left="964" w:hanging="979"/>
      </w:pPr>
      <w:bookmarkStart w:id="13" w:name="_Toc7657"/>
      <w:proofErr w:type="spellStart"/>
      <w:r>
        <w:t>Generally</w:t>
      </w:r>
      <w:proofErr w:type="spellEnd"/>
      <w:r>
        <w:t xml:space="preserve"> </w:t>
      </w:r>
      <w:bookmarkEnd w:id="13"/>
    </w:p>
    <w:p w:rsidR="00247631" w:rsidRPr="00200BE3" w:rsidRDefault="004F0D3C">
      <w:pPr>
        <w:spacing w:after="230"/>
        <w:ind w:left="11"/>
        <w:rPr>
          <w:lang w:val="en-US"/>
        </w:rPr>
      </w:pPr>
      <w:r w:rsidRPr="00200BE3">
        <w:rPr>
          <w:lang w:val="en-US"/>
        </w:rPr>
        <w:t xml:space="preserve">A marina may be like a boat </w:t>
      </w:r>
      <w:proofErr w:type="spellStart"/>
      <w:r w:rsidRPr="00200BE3">
        <w:rPr>
          <w:lang w:val="en-US"/>
        </w:rPr>
        <w:t>harbour</w:t>
      </w:r>
      <w:proofErr w:type="spellEnd"/>
      <w:r w:rsidRPr="00200BE3">
        <w:rPr>
          <w:lang w:val="en-US"/>
        </w:rPr>
        <w:t xml:space="preserve"> where it is possible to tank up the boats fuel tanks with gasoline or diesel. It might also be possible to fill up propane bottles for cooking or heating appliances. In many marinas it is also possible to rent a boat for</w:t>
      </w:r>
      <w:r w:rsidRPr="00200BE3">
        <w:rPr>
          <w:lang w:val="en-US"/>
        </w:rPr>
        <w:t xml:space="preserve"> a trip on the sea. </w:t>
      </w:r>
    </w:p>
    <w:p w:rsidR="00247631" w:rsidRDefault="004F0D3C">
      <w:pPr>
        <w:pStyle w:val="Ttulo3"/>
        <w:ind w:left="1029" w:hanging="1044"/>
      </w:pPr>
      <w:bookmarkStart w:id="14" w:name="_Toc7658"/>
      <w:proofErr w:type="spellStart"/>
      <w:r>
        <w:lastRenderedPageBreak/>
        <w:t>Regulations</w:t>
      </w:r>
      <w:proofErr w:type="spellEnd"/>
      <w:r>
        <w:t xml:space="preserve"> </w:t>
      </w:r>
      <w:bookmarkEnd w:id="14"/>
    </w:p>
    <w:p w:rsidR="00247631" w:rsidRPr="00200BE3" w:rsidRDefault="004F0D3C">
      <w:pPr>
        <w:ind w:left="11"/>
        <w:rPr>
          <w:lang w:val="en-US"/>
        </w:rPr>
      </w:pPr>
      <w:r w:rsidRPr="00200BE3">
        <w:rPr>
          <w:lang w:val="en-US"/>
        </w:rPr>
        <w:t xml:space="preserve">The national authorities make their own demands regarding the planning, construction and operation of plants that deliver engine-fuels. </w:t>
      </w:r>
    </w:p>
    <w:p w:rsidR="00247631" w:rsidRPr="00200BE3" w:rsidRDefault="004F0D3C">
      <w:pPr>
        <w:spacing w:after="230"/>
        <w:ind w:left="11"/>
        <w:rPr>
          <w:lang w:val="en-US"/>
        </w:rPr>
      </w:pPr>
      <w:r w:rsidRPr="00200BE3">
        <w:rPr>
          <w:lang w:val="en-US"/>
        </w:rPr>
        <w:t>The authorities are also making clear demands regarding the personnel who shall estab</w:t>
      </w:r>
      <w:r w:rsidRPr="00200BE3">
        <w:rPr>
          <w:lang w:val="en-US"/>
        </w:rPr>
        <w:t xml:space="preserve">lish and operate a plant for </w:t>
      </w:r>
      <w:proofErr w:type="spellStart"/>
      <w:r w:rsidRPr="00200BE3">
        <w:rPr>
          <w:lang w:val="en-US"/>
        </w:rPr>
        <w:t>fuelling</w:t>
      </w:r>
      <w:proofErr w:type="spellEnd"/>
      <w:r w:rsidRPr="00200BE3">
        <w:rPr>
          <w:lang w:val="en-US"/>
        </w:rPr>
        <w:t xml:space="preserve">. It is mandatory that the responsible personnel knows the regulations very well and realize the commitment which follows the rules. </w:t>
      </w:r>
    </w:p>
    <w:p w:rsidR="00247631" w:rsidRDefault="004F0D3C">
      <w:pPr>
        <w:pStyle w:val="Ttulo3"/>
        <w:ind w:left="1029" w:hanging="1044"/>
      </w:pPr>
      <w:bookmarkStart w:id="15" w:name="_Toc7659"/>
      <w:r>
        <w:t xml:space="preserve">Safety </w:t>
      </w:r>
      <w:proofErr w:type="spellStart"/>
      <w:r>
        <w:t>precautions</w:t>
      </w:r>
      <w:proofErr w:type="spellEnd"/>
      <w:r>
        <w:t xml:space="preserve"> </w:t>
      </w:r>
      <w:bookmarkEnd w:id="15"/>
    </w:p>
    <w:p w:rsidR="00247631" w:rsidRPr="00200BE3" w:rsidRDefault="004F0D3C">
      <w:pPr>
        <w:ind w:left="11"/>
        <w:rPr>
          <w:lang w:val="en-US"/>
        </w:rPr>
      </w:pPr>
      <w:r w:rsidRPr="00200BE3">
        <w:rPr>
          <w:lang w:val="en-US"/>
        </w:rPr>
        <w:t xml:space="preserve">The same safety precautions mentioned above in chapter 4.1 are also valid for marinas. In addition the following precautions should be taken into consideration: </w:t>
      </w:r>
    </w:p>
    <w:p w:rsidR="00247631" w:rsidRPr="00200BE3" w:rsidRDefault="004F0D3C">
      <w:pPr>
        <w:numPr>
          <w:ilvl w:val="0"/>
          <w:numId w:val="2"/>
        </w:numPr>
        <w:ind w:left="359" w:hanging="358"/>
        <w:rPr>
          <w:lang w:val="en-US"/>
        </w:rPr>
      </w:pPr>
      <w:r w:rsidRPr="00200BE3">
        <w:rPr>
          <w:lang w:val="en-US"/>
        </w:rPr>
        <w:t xml:space="preserve">Everybody staying at a plant for </w:t>
      </w:r>
      <w:proofErr w:type="spellStart"/>
      <w:r w:rsidRPr="00200BE3">
        <w:rPr>
          <w:lang w:val="en-US"/>
        </w:rPr>
        <w:t>fuelling</w:t>
      </w:r>
      <w:proofErr w:type="spellEnd"/>
      <w:r w:rsidRPr="00200BE3">
        <w:rPr>
          <w:lang w:val="en-US"/>
        </w:rPr>
        <w:t xml:space="preserve"> is obligated to act carefully to prevent fires and e</w:t>
      </w:r>
      <w:r w:rsidRPr="00200BE3">
        <w:rPr>
          <w:lang w:val="en-US"/>
        </w:rPr>
        <w:t xml:space="preserve">xplosions. </w:t>
      </w:r>
    </w:p>
    <w:p w:rsidR="00247631" w:rsidRPr="00200BE3" w:rsidRDefault="004F0D3C">
      <w:pPr>
        <w:numPr>
          <w:ilvl w:val="0"/>
          <w:numId w:val="2"/>
        </w:numPr>
        <w:ind w:left="359" w:hanging="358"/>
        <w:rPr>
          <w:lang w:val="en-US"/>
        </w:rPr>
      </w:pPr>
      <w:r w:rsidRPr="00200BE3">
        <w:rPr>
          <w:lang w:val="en-US"/>
        </w:rPr>
        <w:t xml:space="preserve">Everybody is obligated to act in accordance with displayed instructions. </w:t>
      </w:r>
    </w:p>
    <w:p w:rsidR="00247631" w:rsidRPr="00200BE3" w:rsidRDefault="004F0D3C">
      <w:pPr>
        <w:numPr>
          <w:ilvl w:val="0"/>
          <w:numId w:val="2"/>
        </w:numPr>
        <w:ind w:left="359" w:hanging="358"/>
        <w:rPr>
          <w:lang w:val="en-US"/>
        </w:rPr>
      </w:pPr>
      <w:r w:rsidRPr="00200BE3">
        <w:rPr>
          <w:lang w:val="en-US"/>
        </w:rPr>
        <w:t xml:space="preserve">The responsible personnel should verify that the plant satisfies the respective regulations. </w:t>
      </w:r>
    </w:p>
    <w:p w:rsidR="00247631" w:rsidRPr="00200BE3" w:rsidRDefault="004F0D3C">
      <w:pPr>
        <w:spacing w:after="0" w:line="259" w:lineRule="auto"/>
        <w:ind w:left="15" w:firstLine="0"/>
        <w:rPr>
          <w:lang w:val="en-US"/>
        </w:rPr>
      </w:pPr>
      <w:r w:rsidRPr="00200BE3">
        <w:rPr>
          <w:lang w:val="en-US"/>
        </w:rPr>
        <w:t xml:space="preserve"> </w:t>
      </w:r>
    </w:p>
    <w:p w:rsidR="00247631" w:rsidRPr="00200BE3" w:rsidRDefault="004F0D3C">
      <w:pPr>
        <w:ind w:left="11"/>
        <w:rPr>
          <w:lang w:val="en-US"/>
        </w:rPr>
      </w:pPr>
      <w:r w:rsidRPr="00200BE3">
        <w:rPr>
          <w:lang w:val="en-US"/>
        </w:rPr>
        <w:t>Marinas should be developed in such a way that boats are not able to drift</w:t>
      </w:r>
      <w:r w:rsidRPr="00200BE3">
        <w:rPr>
          <w:lang w:val="en-US"/>
        </w:rPr>
        <w:t xml:space="preserve"> under the    quay when </w:t>
      </w:r>
      <w:proofErr w:type="spellStart"/>
      <w:r w:rsidRPr="00200BE3">
        <w:rPr>
          <w:lang w:val="en-US"/>
        </w:rPr>
        <w:t>fuelling</w:t>
      </w:r>
      <w:proofErr w:type="spellEnd"/>
      <w:r w:rsidRPr="00200BE3">
        <w:rPr>
          <w:lang w:val="en-US"/>
        </w:rPr>
        <w:t xml:space="preserve">. Boats should be moored in a way so it quickly could be shifted if an emergency situation should occur, and other boats should not be moored at the marina that could cause problems with shifting in such a situation. </w:t>
      </w:r>
    </w:p>
    <w:p w:rsidR="00247631" w:rsidRPr="00200BE3" w:rsidRDefault="004F0D3C">
      <w:pPr>
        <w:spacing w:after="0" w:line="259" w:lineRule="auto"/>
        <w:ind w:left="15" w:firstLine="0"/>
        <w:rPr>
          <w:lang w:val="en-US"/>
        </w:rPr>
      </w:pPr>
      <w:r w:rsidRPr="00200BE3">
        <w:rPr>
          <w:lang w:val="en-US"/>
        </w:rPr>
        <w:t xml:space="preserve"> </w:t>
      </w:r>
    </w:p>
    <w:p w:rsidR="00247631" w:rsidRPr="00200BE3" w:rsidRDefault="004F0D3C">
      <w:pPr>
        <w:spacing w:after="230"/>
        <w:ind w:left="11"/>
        <w:rPr>
          <w:lang w:val="en-US"/>
        </w:rPr>
      </w:pPr>
      <w:r w:rsidRPr="00200BE3">
        <w:rPr>
          <w:lang w:val="en-US"/>
        </w:rPr>
        <w:t>A su</w:t>
      </w:r>
      <w:r w:rsidRPr="00200BE3">
        <w:rPr>
          <w:lang w:val="en-US"/>
        </w:rPr>
        <w:t xml:space="preserve">fficient number of extinguishers suitable for flammable liquids should be placed at easily accessible places on the plant. </w:t>
      </w:r>
    </w:p>
    <w:p w:rsidR="00247631" w:rsidRPr="00200BE3" w:rsidRDefault="004F0D3C">
      <w:pPr>
        <w:pStyle w:val="Ttulo3"/>
        <w:spacing w:after="40" w:line="249" w:lineRule="auto"/>
        <w:ind w:left="721" w:right="1313" w:hanging="720"/>
        <w:rPr>
          <w:lang w:val="en-US"/>
        </w:rPr>
      </w:pPr>
      <w:bookmarkStart w:id="16" w:name="_Toc7660"/>
      <w:r w:rsidRPr="00200BE3">
        <w:rPr>
          <w:lang w:val="en-US"/>
        </w:rPr>
        <w:t xml:space="preserve">Training of the staff. (Common for Marinas and Guest </w:t>
      </w:r>
      <w:proofErr w:type="spellStart"/>
      <w:r w:rsidRPr="00200BE3">
        <w:rPr>
          <w:lang w:val="en-US"/>
        </w:rPr>
        <w:t>Harbours</w:t>
      </w:r>
      <w:proofErr w:type="spellEnd"/>
      <w:r w:rsidRPr="00200BE3">
        <w:rPr>
          <w:lang w:val="en-US"/>
        </w:rPr>
        <w:t xml:space="preserve">) </w:t>
      </w:r>
      <w:bookmarkEnd w:id="16"/>
    </w:p>
    <w:p w:rsidR="00247631" w:rsidRPr="00200BE3" w:rsidRDefault="004F0D3C">
      <w:pPr>
        <w:spacing w:after="40"/>
        <w:ind w:left="11" w:right="1313"/>
        <w:rPr>
          <w:lang w:val="en-US"/>
        </w:rPr>
      </w:pPr>
      <w:r w:rsidRPr="00200BE3">
        <w:rPr>
          <w:lang w:val="en-US"/>
        </w:rPr>
        <w:t xml:space="preserve">The responsible staff of a guest </w:t>
      </w:r>
      <w:proofErr w:type="spellStart"/>
      <w:r w:rsidRPr="00200BE3">
        <w:rPr>
          <w:lang w:val="en-US"/>
        </w:rPr>
        <w:t>harbour</w:t>
      </w:r>
      <w:proofErr w:type="spellEnd"/>
      <w:r w:rsidRPr="00200BE3">
        <w:rPr>
          <w:lang w:val="en-US"/>
        </w:rPr>
        <w:t xml:space="preserve"> or a marina should be train</w:t>
      </w:r>
      <w:r w:rsidRPr="00200BE3">
        <w:rPr>
          <w:lang w:val="en-US"/>
        </w:rPr>
        <w:t xml:space="preserve">ed in: </w:t>
      </w:r>
    </w:p>
    <w:p w:rsidR="00247631" w:rsidRPr="00200BE3" w:rsidRDefault="004F0D3C">
      <w:pPr>
        <w:numPr>
          <w:ilvl w:val="0"/>
          <w:numId w:val="3"/>
        </w:numPr>
        <w:ind w:left="359" w:hanging="358"/>
        <w:rPr>
          <w:lang w:val="en-US"/>
        </w:rPr>
      </w:pPr>
      <w:r w:rsidRPr="00200BE3">
        <w:rPr>
          <w:lang w:val="en-US"/>
        </w:rPr>
        <w:t xml:space="preserve">how to prevent fires, explosions and other accidents, </w:t>
      </w:r>
    </w:p>
    <w:p w:rsidR="00247631" w:rsidRPr="00200BE3" w:rsidRDefault="004F0D3C">
      <w:pPr>
        <w:numPr>
          <w:ilvl w:val="0"/>
          <w:numId w:val="3"/>
        </w:numPr>
        <w:ind w:left="359" w:hanging="358"/>
        <w:rPr>
          <w:lang w:val="en-US"/>
        </w:rPr>
      </w:pPr>
      <w:r w:rsidRPr="00200BE3">
        <w:rPr>
          <w:lang w:val="en-US"/>
        </w:rPr>
        <w:t xml:space="preserve">how to act if a fire or an explosion should occur and to alert and rescue the guests </w:t>
      </w:r>
    </w:p>
    <w:p w:rsidR="00247631" w:rsidRPr="00200BE3" w:rsidRDefault="004F0D3C">
      <w:pPr>
        <w:numPr>
          <w:ilvl w:val="0"/>
          <w:numId w:val="3"/>
        </w:numPr>
        <w:ind w:left="359" w:hanging="358"/>
        <w:rPr>
          <w:lang w:val="en-US"/>
        </w:rPr>
      </w:pPr>
      <w:r w:rsidRPr="00200BE3">
        <w:rPr>
          <w:lang w:val="en-US"/>
        </w:rPr>
        <w:t xml:space="preserve">how to alert the fire brigade, </w:t>
      </w:r>
    </w:p>
    <w:p w:rsidR="00247631" w:rsidRPr="00200BE3" w:rsidRDefault="004F0D3C">
      <w:pPr>
        <w:numPr>
          <w:ilvl w:val="0"/>
          <w:numId w:val="3"/>
        </w:numPr>
        <w:ind w:left="359" w:hanging="358"/>
        <w:rPr>
          <w:lang w:val="en-US"/>
        </w:rPr>
      </w:pPr>
      <w:r w:rsidRPr="00200BE3">
        <w:rPr>
          <w:lang w:val="en-US"/>
        </w:rPr>
        <w:t xml:space="preserve">how to operate the fire hoses and extinguishers. </w:t>
      </w:r>
    </w:p>
    <w:p w:rsidR="00247631" w:rsidRPr="00200BE3" w:rsidRDefault="004F0D3C">
      <w:pPr>
        <w:ind w:left="11"/>
        <w:rPr>
          <w:lang w:val="en-US"/>
        </w:rPr>
      </w:pPr>
      <w:r w:rsidRPr="00200BE3">
        <w:rPr>
          <w:lang w:val="en-US"/>
        </w:rPr>
        <w:t>A risk analysis and an emergency plan should be worked out and exercises and training should be made twice every year. The analysis should contain all the above mentioned spots and point out where the risk for a fire or other accidents is most probable. Me</w:t>
      </w:r>
      <w:r w:rsidRPr="00200BE3">
        <w:rPr>
          <w:lang w:val="en-US"/>
        </w:rPr>
        <w:t xml:space="preserve">asures to reduce the risk should be considered. </w:t>
      </w:r>
    </w:p>
    <w:p w:rsidR="00247631" w:rsidRPr="00200BE3" w:rsidRDefault="004F0D3C">
      <w:pPr>
        <w:ind w:left="11"/>
        <w:rPr>
          <w:lang w:val="en-US"/>
        </w:rPr>
      </w:pPr>
      <w:r w:rsidRPr="00200BE3">
        <w:rPr>
          <w:lang w:val="en-US"/>
        </w:rPr>
        <w:t xml:space="preserve">Fire safety signs referring to emergency equipment, assembly points, fire alarms, phone number to emergency units, etc. must be placed round about the plant. </w:t>
      </w:r>
    </w:p>
    <w:p w:rsidR="00247631" w:rsidRPr="00200BE3" w:rsidRDefault="004F0D3C">
      <w:pPr>
        <w:ind w:left="11"/>
        <w:rPr>
          <w:lang w:val="en-US"/>
        </w:rPr>
      </w:pPr>
      <w:r w:rsidRPr="00200BE3">
        <w:rPr>
          <w:lang w:val="en-US"/>
        </w:rPr>
        <w:t>A documentation containing all control points an</w:t>
      </w:r>
      <w:r w:rsidRPr="00200BE3">
        <w:rPr>
          <w:lang w:val="en-US"/>
        </w:rPr>
        <w:t xml:space="preserve">d how they are </w:t>
      </w:r>
      <w:proofErr w:type="gramStart"/>
      <w:r w:rsidRPr="00200BE3">
        <w:rPr>
          <w:lang w:val="en-US"/>
        </w:rPr>
        <w:t>fulfilled</w:t>
      </w:r>
      <w:proofErr w:type="gramEnd"/>
      <w:r w:rsidRPr="00200BE3">
        <w:rPr>
          <w:lang w:val="en-US"/>
        </w:rPr>
        <w:t xml:space="preserve"> should be prepared and kept for the supervision of the authorities. </w:t>
      </w:r>
    </w:p>
    <w:p w:rsidR="00247631" w:rsidRPr="00200BE3" w:rsidRDefault="004F0D3C">
      <w:pPr>
        <w:spacing w:after="0" w:line="259" w:lineRule="auto"/>
        <w:ind w:left="16" w:firstLine="0"/>
        <w:rPr>
          <w:lang w:val="en-US"/>
        </w:rPr>
      </w:pPr>
      <w:r w:rsidRPr="00200BE3">
        <w:rPr>
          <w:lang w:val="en-US"/>
        </w:rPr>
        <w:t xml:space="preserve"> </w:t>
      </w:r>
    </w:p>
    <w:p w:rsidR="00247631" w:rsidRPr="00200BE3" w:rsidRDefault="004F0D3C">
      <w:pPr>
        <w:spacing w:after="226"/>
        <w:ind w:left="11"/>
        <w:rPr>
          <w:lang w:val="en-US"/>
        </w:rPr>
      </w:pPr>
      <w:r w:rsidRPr="00200BE3">
        <w:rPr>
          <w:lang w:val="en-US"/>
        </w:rPr>
        <w:t xml:space="preserve">See also Guideline no 1:2002 – Internal Fire Protection Control. </w:t>
      </w:r>
    </w:p>
    <w:p w:rsidR="00247631" w:rsidRDefault="004F0D3C">
      <w:pPr>
        <w:pStyle w:val="Ttulo3"/>
        <w:ind w:left="705" w:hanging="720"/>
      </w:pPr>
      <w:bookmarkStart w:id="17" w:name="_Toc7661"/>
      <w:r w:rsidRPr="00200BE3">
        <w:rPr>
          <w:lang w:val="en-US"/>
        </w:rPr>
        <w:t xml:space="preserve">Access for the fire brigade and other rescue units, water supply. </w:t>
      </w:r>
      <w:r>
        <w:t>(</w:t>
      </w:r>
      <w:proofErr w:type="spellStart"/>
      <w:r>
        <w:t>Common</w:t>
      </w:r>
      <w:proofErr w:type="spellEnd"/>
      <w:r>
        <w:t xml:space="preserve"> </w:t>
      </w:r>
      <w:proofErr w:type="spellStart"/>
      <w:r>
        <w:t>for</w:t>
      </w:r>
      <w:proofErr w:type="spellEnd"/>
      <w:r>
        <w:t xml:space="preserve"> </w:t>
      </w:r>
      <w:bookmarkEnd w:id="17"/>
    </w:p>
    <w:p w:rsidR="00247631" w:rsidRDefault="004F0D3C">
      <w:pPr>
        <w:pStyle w:val="Ttulo4"/>
        <w:ind w:left="705" w:hanging="720"/>
      </w:pPr>
      <w:bookmarkStart w:id="18" w:name="_Toc7662"/>
      <w:r>
        <w:t xml:space="preserve">Marinas and </w:t>
      </w:r>
      <w:proofErr w:type="spellStart"/>
      <w:r>
        <w:t>Gue</w:t>
      </w:r>
      <w:r>
        <w:t>st</w:t>
      </w:r>
      <w:proofErr w:type="spellEnd"/>
      <w:r>
        <w:t xml:space="preserve"> </w:t>
      </w:r>
      <w:proofErr w:type="spellStart"/>
      <w:r>
        <w:t>Harbours</w:t>
      </w:r>
      <w:proofErr w:type="spellEnd"/>
      <w:r>
        <w:t xml:space="preserve">) </w:t>
      </w:r>
      <w:bookmarkEnd w:id="18"/>
    </w:p>
    <w:p w:rsidR="00247631" w:rsidRPr="00200BE3" w:rsidRDefault="004F0D3C">
      <w:pPr>
        <w:ind w:left="11"/>
        <w:rPr>
          <w:lang w:val="en-US"/>
        </w:rPr>
      </w:pPr>
      <w:r w:rsidRPr="00200BE3">
        <w:rPr>
          <w:lang w:val="en-US"/>
        </w:rPr>
        <w:t xml:space="preserve">If a fire or accident should occur, it is important that the fire brigade have a good access to every part of the guest </w:t>
      </w:r>
      <w:proofErr w:type="spellStart"/>
      <w:r w:rsidRPr="00200BE3">
        <w:rPr>
          <w:lang w:val="en-US"/>
        </w:rPr>
        <w:t>harbour</w:t>
      </w:r>
      <w:proofErr w:type="spellEnd"/>
      <w:r w:rsidRPr="00200BE3">
        <w:rPr>
          <w:lang w:val="en-US"/>
        </w:rPr>
        <w:t xml:space="preserve"> or marina. Consult the fire brigade to get the necessary information about the width, height and axle load of thei</w:t>
      </w:r>
      <w:r w:rsidRPr="00200BE3">
        <w:rPr>
          <w:lang w:val="en-US"/>
        </w:rPr>
        <w:t xml:space="preserve">r fire engines and the minimum swing radius they can manage. On the plant there must be arranged for </w:t>
      </w:r>
      <w:r w:rsidRPr="00200BE3">
        <w:rPr>
          <w:lang w:val="en-US"/>
        </w:rPr>
        <w:lastRenderedPageBreak/>
        <w:t xml:space="preserve">places where the vehicles can be lined up. The access routes must be free of obstacles and parked cars. </w:t>
      </w:r>
    </w:p>
    <w:p w:rsidR="00247631" w:rsidRPr="00200BE3" w:rsidRDefault="004F0D3C">
      <w:pPr>
        <w:spacing w:after="0" w:line="259" w:lineRule="auto"/>
        <w:ind w:left="16" w:firstLine="0"/>
        <w:rPr>
          <w:lang w:val="en-US"/>
        </w:rPr>
      </w:pPr>
      <w:r w:rsidRPr="00200BE3">
        <w:rPr>
          <w:lang w:val="en-US"/>
        </w:rPr>
        <w:t xml:space="preserve"> </w:t>
      </w:r>
    </w:p>
    <w:p w:rsidR="00247631" w:rsidRPr="00200BE3" w:rsidRDefault="004F0D3C">
      <w:pPr>
        <w:ind w:left="11"/>
        <w:rPr>
          <w:lang w:val="en-US"/>
        </w:rPr>
      </w:pPr>
      <w:r w:rsidRPr="00200BE3">
        <w:rPr>
          <w:lang w:val="en-US"/>
        </w:rPr>
        <w:t>It is also important to decide the maximum dista</w:t>
      </w:r>
      <w:r w:rsidRPr="00200BE3">
        <w:rPr>
          <w:lang w:val="en-US"/>
        </w:rPr>
        <w:t xml:space="preserve">nce to the water supply (hydrants or cistern). The water supply must give the necessary quantity of water and pressure. </w:t>
      </w:r>
    </w:p>
    <w:p w:rsidR="00247631" w:rsidRPr="00200BE3" w:rsidRDefault="004F0D3C">
      <w:pPr>
        <w:spacing w:after="0" w:line="259" w:lineRule="auto"/>
        <w:ind w:left="16" w:right="1236" w:firstLine="0"/>
        <w:rPr>
          <w:lang w:val="en-US"/>
        </w:rPr>
      </w:pPr>
      <w:r w:rsidRPr="00200BE3">
        <w:rPr>
          <w:lang w:val="en-US"/>
        </w:rPr>
        <w:t xml:space="preserve"> </w:t>
      </w:r>
    </w:p>
    <w:p w:rsidR="00247631" w:rsidRDefault="004F0D3C">
      <w:pPr>
        <w:spacing w:after="0" w:line="259" w:lineRule="auto"/>
        <w:ind w:left="0" w:right="1167" w:firstLine="0"/>
        <w:jc w:val="right"/>
      </w:pPr>
      <w:r>
        <w:rPr>
          <w:noProof/>
        </w:rPr>
        <w:drawing>
          <wp:inline distT="0" distB="0" distL="0" distR="0">
            <wp:extent cx="4541520" cy="3054096"/>
            <wp:effectExtent l="0" t="0" r="0" b="0"/>
            <wp:docPr id="565" name="Picture 565"/>
            <wp:cNvGraphicFramePr/>
            <a:graphic xmlns:a="http://schemas.openxmlformats.org/drawingml/2006/main">
              <a:graphicData uri="http://schemas.openxmlformats.org/drawingml/2006/picture">
                <pic:pic xmlns:pic="http://schemas.openxmlformats.org/drawingml/2006/picture">
                  <pic:nvPicPr>
                    <pic:cNvPr id="565" name="Picture 565"/>
                    <pic:cNvPicPr/>
                  </pic:nvPicPr>
                  <pic:blipFill>
                    <a:blip r:embed="rId34"/>
                    <a:stretch>
                      <a:fillRect/>
                    </a:stretch>
                  </pic:blipFill>
                  <pic:spPr>
                    <a:xfrm>
                      <a:off x="0" y="0"/>
                      <a:ext cx="4541520" cy="3054096"/>
                    </a:xfrm>
                    <a:prstGeom prst="rect">
                      <a:avLst/>
                    </a:prstGeom>
                  </pic:spPr>
                </pic:pic>
              </a:graphicData>
            </a:graphic>
          </wp:inline>
        </w:drawing>
      </w:r>
      <w:r>
        <w:t xml:space="preserve"> </w:t>
      </w:r>
    </w:p>
    <w:p w:rsidR="00247631" w:rsidRDefault="004F0D3C">
      <w:pPr>
        <w:spacing w:after="0" w:line="259" w:lineRule="auto"/>
        <w:ind w:left="16" w:right="1236" w:firstLine="0"/>
      </w:pPr>
      <w:r>
        <w:rPr>
          <w:sz w:val="16"/>
        </w:rPr>
        <w:t xml:space="preserve"> </w:t>
      </w:r>
    </w:p>
    <w:p w:rsidR="00247631" w:rsidRPr="00200BE3" w:rsidRDefault="004F0D3C">
      <w:pPr>
        <w:tabs>
          <w:tab w:val="center" w:pos="4553"/>
        </w:tabs>
        <w:spacing w:after="49" w:line="259" w:lineRule="auto"/>
        <w:ind w:left="0" w:firstLine="0"/>
        <w:rPr>
          <w:lang w:val="en-US"/>
        </w:rPr>
      </w:pPr>
      <w:r>
        <w:rPr>
          <w:sz w:val="16"/>
        </w:rPr>
        <w:t xml:space="preserve"> </w:t>
      </w:r>
      <w:r>
        <w:rPr>
          <w:sz w:val="16"/>
        </w:rPr>
        <w:tab/>
      </w:r>
      <w:r w:rsidRPr="00200BE3">
        <w:rPr>
          <w:sz w:val="16"/>
          <w:lang w:val="en-US"/>
        </w:rPr>
        <w:t xml:space="preserve">Marina for </w:t>
      </w:r>
      <w:proofErr w:type="spellStart"/>
      <w:r w:rsidRPr="00200BE3">
        <w:rPr>
          <w:sz w:val="16"/>
          <w:lang w:val="en-US"/>
        </w:rPr>
        <w:t>fuelling</w:t>
      </w:r>
      <w:proofErr w:type="spellEnd"/>
      <w:r w:rsidRPr="00200BE3">
        <w:rPr>
          <w:sz w:val="16"/>
          <w:lang w:val="en-US"/>
        </w:rPr>
        <w:t xml:space="preserve"> of boats, </w:t>
      </w:r>
      <w:proofErr w:type="spellStart"/>
      <w:r w:rsidRPr="00200BE3">
        <w:rPr>
          <w:sz w:val="16"/>
          <w:lang w:val="en-US"/>
        </w:rPr>
        <w:t>Lyngør</w:t>
      </w:r>
      <w:proofErr w:type="spellEnd"/>
      <w:r w:rsidRPr="00200BE3">
        <w:rPr>
          <w:sz w:val="16"/>
          <w:lang w:val="en-US"/>
        </w:rPr>
        <w:t xml:space="preserve"> Norway </w:t>
      </w:r>
    </w:p>
    <w:p w:rsidR="00247631" w:rsidRPr="00200BE3" w:rsidRDefault="004F0D3C">
      <w:pPr>
        <w:spacing w:after="0" w:line="259" w:lineRule="auto"/>
        <w:ind w:left="16" w:firstLine="0"/>
        <w:rPr>
          <w:lang w:val="en-US"/>
        </w:rPr>
      </w:pPr>
      <w:r w:rsidRPr="00200BE3">
        <w:rPr>
          <w:lang w:val="en-US"/>
        </w:rPr>
        <w:t xml:space="preserve"> </w:t>
      </w:r>
    </w:p>
    <w:p w:rsidR="00247631" w:rsidRPr="00200BE3" w:rsidRDefault="004F0D3C">
      <w:pPr>
        <w:pStyle w:val="Ttulo2"/>
        <w:spacing w:after="45"/>
        <w:ind w:left="721" w:hanging="720"/>
        <w:rPr>
          <w:lang w:val="en-US"/>
        </w:rPr>
      </w:pPr>
      <w:bookmarkStart w:id="19" w:name="_Toc7663"/>
      <w:r w:rsidRPr="00200BE3">
        <w:rPr>
          <w:lang w:val="en-US"/>
        </w:rPr>
        <w:t xml:space="preserve">Yards for on land storage of pleasure boats </w:t>
      </w:r>
      <w:bookmarkEnd w:id="19"/>
    </w:p>
    <w:p w:rsidR="00247631" w:rsidRPr="00200BE3" w:rsidRDefault="004F0D3C">
      <w:pPr>
        <w:ind w:left="11"/>
        <w:rPr>
          <w:lang w:val="en-US"/>
        </w:rPr>
      </w:pPr>
      <w:r w:rsidRPr="00200BE3">
        <w:rPr>
          <w:lang w:val="en-US"/>
        </w:rPr>
        <w:t xml:space="preserve">On land storage in this context is limited to storage of one by one boat on scaffolds and poles. Storage in “boat hotels” of several </w:t>
      </w:r>
      <w:proofErr w:type="spellStart"/>
      <w:r w:rsidRPr="00200BE3">
        <w:rPr>
          <w:lang w:val="en-US"/>
        </w:rPr>
        <w:t>storeys</w:t>
      </w:r>
      <w:proofErr w:type="spellEnd"/>
      <w:r w:rsidRPr="00200BE3">
        <w:rPr>
          <w:lang w:val="en-US"/>
        </w:rPr>
        <w:t xml:space="preserve"> is considered to be in buildings and should be treated accordingly. </w:t>
      </w:r>
    </w:p>
    <w:p w:rsidR="00247631" w:rsidRPr="00200BE3" w:rsidRDefault="004F0D3C">
      <w:pPr>
        <w:spacing w:after="0" w:line="259" w:lineRule="auto"/>
        <w:ind w:left="15" w:firstLine="0"/>
        <w:rPr>
          <w:lang w:val="en-US"/>
        </w:rPr>
      </w:pPr>
      <w:r w:rsidRPr="00200BE3">
        <w:rPr>
          <w:lang w:val="en-US"/>
        </w:rPr>
        <w:t xml:space="preserve"> </w:t>
      </w:r>
    </w:p>
    <w:p w:rsidR="00247631" w:rsidRPr="00200BE3" w:rsidRDefault="004F0D3C">
      <w:pPr>
        <w:ind w:left="11"/>
        <w:rPr>
          <w:lang w:val="en-US"/>
        </w:rPr>
      </w:pPr>
      <w:r w:rsidRPr="00200BE3">
        <w:rPr>
          <w:lang w:val="en-US"/>
        </w:rPr>
        <w:t xml:space="preserve">The storage shall be inspected by personnel </w:t>
      </w:r>
      <w:r w:rsidRPr="00200BE3">
        <w:rPr>
          <w:lang w:val="en-US"/>
        </w:rPr>
        <w:t xml:space="preserve">responsible for the storage prior to approval of the storage of each boat. The inspection shall ensure the removal of any gas canister and portable fuel can, that batteries are disconnected and that fixed fuel containers are either empty and ventilated or </w:t>
      </w:r>
      <w:r w:rsidRPr="00200BE3">
        <w:rPr>
          <w:lang w:val="en-US"/>
        </w:rPr>
        <w:t xml:space="preserve">at least 95% full.  </w:t>
      </w:r>
    </w:p>
    <w:p w:rsidR="00247631" w:rsidRPr="00200BE3" w:rsidRDefault="004F0D3C">
      <w:pPr>
        <w:spacing w:after="0" w:line="259" w:lineRule="auto"/>
        <w:ind w:left="15" w:firstLine="0"/>
        <w:rPr>
          <w:lang w:val="en-US"/>
        </w:rPr>
      </w:pPr>
      <w:r w:rsidRPr="00200BE3">
        <w:rPr>
          <w:lang w:val="en-US"/>
        </w:rPr>
        <w:t xml:space="preserve"> </w:t>
      </w:r>
    </w:p>
    <w:p w:rsidR="00247631" w:rsidRPr="00200BE3" w:rsidRDefault="004F0D3C">
      <w:pPr>
        <w:ind w:left="11"/>
        <w:rPr>
          <w:lang w:val="en-US"/>
        </w:rPr>
      </w:pPr>
      <w:r w:rsidRPr="00200BE3">
        <w:rPr>
          <w:lang w:val="en-US"/>
        </w:rPr>
        <w:t xml:space="preserve">Hot work shall only be performed by personnel educated for the activity.  </w:t>
      </w:r>
    </w:p>
    <w:p w:rsidR="00247631" w:rsidRPr="00200BE3" w:rsidRDefault="004F0D3C">
      <w:pPr>
        <w:spacing w:after="0" w:line="259" w:lineRule="auto"/>
        <w:ind w:left="15" w:firstLine="0"/>
        <w:rPr>
          <w:lang w:val="en-US"/>
        </w:rPr>
      </w:pPr>
      <w:r w:rsidRPr="00200BE3">
        <w:rPr>
          <w:lang w:val="en-US"/>
        </w:rPr>
        <w:t xml:space="preserve"> </w:t>
      </w:r>
    </w:p>
    <w:p w:rsidR="00247631" w:rsidRPr="00200BE3" w:rsidRDefault="004F0D3C">
      <w:pPr>
        <w:ind w:left="11"/>
        <w:rPr>
          <w:lang w:val="en-US"/>
        </w:rPr>
      </w:pPr>
      <w:r w:rsidRPr="00200BE3">
        <w:rPr>
          <w:lang w:val="en-US"/>
        </w:rPr>
        <w:t xml:space="preserve">Unattended battery charging shall not be permitted. </w:t>
      </w:r>
    </w:p>
    <w:p w:rsidR="00247631" w:rsidRPr="00200BE3" w:rsidRDefault="004F0D3C">
      <w:pPr>
        <w:spacing w:after="0" w:line="259" w:lineRule="auto"/>
        <w:ind w:left="15" w:firstLine="0"/>
        <w:rPr>
          <w:lang w:val="en-US"/>
        </w:rPr>
      </w:pPr>
      <w:r w:rsidRPr="00200BE3">
        <w:rPr>
          <w:lang w:val="en-US"/>
        </w:rPr>
        <w:t xml:space="preserve">  </w:t>
      </w:r>
    </w:p>
    <w:p w:rsidR="00247631" w:rsidRPr="00200BE3" w:rsidRDefault="004F0D3C">
      <w:pPr>
        <w:ind w:left="11"/>
        <w:rPr>
          <w:lang w:val="en-US"/>
        </w:rPr>
      </w:pPr>
      <w:r w:rsidRPr="00200BE3">
        <w:rPr>
          <w:lang w:val="en-US"/>
        </w:rPr>
        <w:t xml:space="preserve">The distance between the boats should preferably be 4m. The boats should be located in blocks of 30 </w:t>
      </w:r>
      <w:r w:rsidRPr="00200BE3">
        <w:rPr>
          <w:lang w:val="en-US"/>
        </w:rPr>
        <w:t xml:space="preserve">boats each and with a distance of 8m between the blocks. The distance between any boat and any building should be 8m. </w:t>
      </w:r>
    </w:p>
    <w:p w:rsidR="00247631" w:rsidRPr="00200BE3" w:rsidRDefault="004F0D3C">
      <w:pPr>
        <w:spacing w:after="0" w:line="259" w:lineRule="auto"/>
        <w:ind w:left="15" w:firstLine="0"/>
        <w:rPr>
          <w:lang w:val="en-US"/>
        </w:rPr>
      </w:pPr>
      <w:r w:rsidRPr="00200BE3">
        <w:rPr>
          <w:lang w:val="en-US"/>
        </w:rPr>
        <w:t xml:space="preserve"> </w:t>
      </w:r>
    </w:p>
    <w:p w:rsidR="00247631" w:rsidRPr="00200BE3" w:rsidRDefault="004F0D3C">
      <w:pPr>
        <w:ind w:left="11"/>
        <w:rPr>
          <w:lang w:val="en-US"/>
        </w:rPr>
      </w:pPr>
      <w:r w:rsidRPr="00200BE3">
        <w:rPr>
          <w:lang w:val="en-US"/>
        </w:rPr>
        <w:t xml:space="preserve">Fire extinguishing equipment should be located in every block of 30 boats in an easy visible and accessible location. </w:t>
      </w:r>
    </w:p>
    <w:p w:rsidR="00247631" w:rsidRPr="00200BE3" w:rsidRDefault="004F0D3C">
      <w:pPr>
        <w:spacing w:after="0" w:line="259" w:lineRule="auto"/>
        <w:ind w:left="15" w:firstLine="0"/>
        <w:rPr>
          <w:lang w:val="en-US"/>
        </w:rPr>
      </w:pPr>
      <w:r w:rsidRPr="00200BE3">
        <w:rPr>
          <w:lang w:val="en-US"/>
        </w:rPr>
        <w:t xml:space="preserve"> </w:t>
      </w:r>
    </w:p>
    <w:p w:rsidR="00247631" w:rsidRPr="00200BE3" w:rsidRDefault="004F0D3C">
      <w:pPr>
        <w:spacing w:after="490"/>
        <w:ind w:left="11"/>
        <w:rPr>
          <w:lang w:val="en-US"/>
        </w:rPr>
      </w:pPr>
      <w:r w:rsidRPr="00200BE3">
        <w:rPr>
          <w:lang w:val="en-US"/>
        </w:rPr>
        <w:lastRenderedPageBreak/>
        <w:t xml:space="preserve">The owners of </w:t>
      </w:r>
      <w:r w:rsidRPr="00200BE3">
        <w:rPr>
          <w:lang w:val="en-US"/>
        </w:rPr>
        <w:t xml:space="preserve">such yards should consult the official fire brigade to establish the needed access routes of the fire brigade. </w:t>
      </w:r>
    </w:p>
    <w:p w:rsidR="00247631" w:rsidRDefault="004F0D3C">
      <w:pPr>
        <w:pStyle w:val="Ttulo1"/>
        <w:ind w:left="361" w:hanging="360"/>
      </w:pPr>
      <w:bookmarkStart w:id="20" w:name="_Toc7664"/>
      <w:r>
        <w:t xml:space="preserve">Reference </w:t>
      </w:r>
      <w:proofErr w:type="spellStart"/>
      <w:r>
        <w:t>Publications</w:t>
      </w:r>
      <w:proofErr w:type="spellEnd"/>
      <w:r>
        <w:t xml:space="preserve"> </w:t>
      </w:r>
      <w:bookmarkEnd w:id="20"/>
    </w:p>
    <w:p w:rsidR="00247631" w:rsidRDefault="004F0D3C">
      <w:pPr>
        <w:spacing w:after="0" w:line="259" w:lineRule="auto"/>
        <w:ind w:left="16" w:firstLine="0"/>
      </w:pPr>
      <w:r>
        <w:t xml:space="preserve"> </w:t>
      </w:r>
    </w:p>
    <w:p w:rsidR="00247631" w:rsidRPr="00200BE3" w:rsidRDefault="004F0D3C">
      <w:pPr>
        <w:numPr>
          <w:ilvl w:val="0"/>
          <w:numId w:val="4"/>
        </w:numPr>
        <w:ind w:right="770" w:hanging="360"/>
        <w:rPr>
          <w:lang w:val="en-US"/>
        </w:rPr>
      </w:pPr>
      <w:proofErr w:type="spellStart"/>
      <w:r w:rsidRPr="00200BE3">
        <w:rPr>
          <w:lang w:val="en-US"/>
        </w:rPr>
        <w:t>Statens</w:t>
      </w:r>
      <w:proofErr w:type="spellEnd"/>
      <w:r w:rsidRPr="00200BE3">
        <w:rPr>
          <w:lang w:val="en-US"/>
        </w:rPr>
        <w:t xml:space="preserve"> </w:t>
      </w:r>
      <w:proofErr w:type="spellStart"/>
      <w:r w:rsidRPr="00200BE3">
        <w:rPr>
          <w:lang w:val="en-US"/>
        </w:rPr>
        <w:t>Räddningsverks</w:t>
      </w:r>
      <w:proofErr w:type="spellEnd"/>
      <w:r w:rsidRPr="00200BE3">
        <w:rPr>
          <w:lang w:val="en-US"/>
        </w:rPr>
        <w:t xml:space="preserve"> </w:t>
      </w:r>
      <w:proofErr w:type="spellStart"/>
      <w:r w:rsidRPr="00200BE3">
        <w:rPr>
          <w:lang w:val="en-US"/>
        </w:rPr>
        <w:t>allmänna</w:t>
      </w:r>
      <w:proofErr w:type="spellEnd"/>
      <w:r w:rsidRPr="00200BE3">
        <w:rPr>
          <w:lang w:val="en-US"/>
        </w:rPr>
        <w:t xml:space="preserve"> </w:t>
      </w:r>
      <w:proofErr w:type="spellStart"/>
      <w:r w:rsidRPr="00200BE3">
        <w:rPr>
          <w:lang w:val="en-US"/>
        </w:rPr>
        <w:t>råd</w:t>
      </w:r>
      <w:proofErr w:type="spellEnd"/>
      <w:r w:rsidRPr="00200BE3">
        <w:rPr>
          <w:lang w:val="en-US"/>
        </w:rPr>
        <w:t xml:space="preserve"> om </w:t>
      </w:r>
      <w:proofErr w:type="spellStart"/>
      <w:r w:rsidRPr="00200BE3">
        <w:rPr>
          <w:lang w:val="en-US"/>
        </w:rPr>
        <w:t>brandskydd</w:t>
      </w:r>
      <w:proofErr w:type="spellEnd"/>
      <w:r w:rsidRPr="00200BE3">
        <w:rPr>
          <w:lang w:val="en-US"/>
        </w:rPr>
        <w:t xml:space="preserve"> </w:t>
      </w:r>
      <w:proofErr w:type="spellStart"/>
      <w:r w:rsidRPr="00200BE3">
        <w:rPr>
          <w:lang w:val="en-US"/>
        </w:rPr>
        <w:t>i</w:t>
      </w:r>
      <w:proofErr w:type="spellEnd"/>
      <w:r w:rsidRPr="00200BE3">
        <w:rPr>
          <w:lang w:val="en-US"/>
        </w:rPr>
        <w:t xml:space="preserve"> </w:t>
      </w:r>
      <w:proofErr w:type="spellStart"/>
      <w:r w:rsidRPr="00200BE3">
        <w:rPr>
          <w:lang w:val="en-US"/>
        </w:rPr>
        <w:t>gästhamnar</w:t>
      </w:r>
      <w:proofErr w:type="spellEnd"/>
      <w:r w:rsidRPr="00200BE3">
        <w:rPr>
          <w:lang w:val="en-US"/>
        </w:rPr>
        <w:t xml:space="preserve"> (remiss). </w:t>
      </w:r>
    </w:p>
    <w:p w:rsidR="00247631" w:rsidRDefault="004F0D3C">
      <w:pPr>
        <w:numPr>
          <w:ilvl w:val="0"/>
          <w:numId w:val="4"/>
        </w:numPr>
        <w:ind w:right="770" w:hanging="360"/>
      </w:pPr>
      <w:proofErr w:type="spellStart"/>
      <w:r w:rsidRPr="00200BE3">
        <w:rPr>
          <w:lang w:val="en-US"/>
        </w:rPr>
        <w:t>Direktoratet</w:t>
      </w:r>
      <w:proofErr w:type="spellEnd"/>
      <w:r w:rsidRPr="00200BE3">
        <w:rPr>
          <w:lang w:val="en-US"/>
        </w:rPr>
        <w:t xml:space="preserve"> for </w:t>
      </w:r>
      <w:proofErr w:type="spellStart"/>
      <w:r w:rsidRPr="00200BE3">
        <w:rPr>
          <w:lang w:val="en-US"/>
        </w:rPr>
        <w:t>samfunnssikkerhet</w:t>
      </w:r>
      <w:proofErr w:type="spellEnd"/>
      <w:r w:rsidRPr="00200BE3">
        <w:rPr>
          <w:lang w:val="en-US"/>
        </w:rPr>
        <w:t xml:space="preserve"> </w:t>
      </w:r>
      <w:proofErr w:type="spellStart"/>
      <w:r w:rsidRPr="00200BE3">
        <w:rPr>
          <w:lang w:val="en-US"/>
        </w:rPr>
        <w:t>og</w:t>
      </w:r>
      <w:proofErr w:type="spellEnd"/>
      <w:r w:rsidRPr="00200BE3">
        <w:rPr>
          <w:lang w:val="en-US"/>
        </w:rPr>
        <w:t xml:space="preserve"> </w:t>
      </w:r>
      <w:proofErr w:type="spellStart"/>
      <w:r w:rsidRPr="00200BE3">
        <w:rPr>
          <w:lang w:val="en-US"/>
        </w:rPr>
        <w:t>beredskap</w:t>
      </w:r>
      <w:proofErr w:type="spellEnd"/>
      <w:r w:rsidRPr="00200BE3">
        <w:rPr>
          <w:lang w:val="en-US"/>
        </w:rPr>
        <w:t xml:space="preserve"> (DSB): </w:t>
      </w:r>
      <w:proofErr w:type="spellStart"/>
      <w:r w:rsidRPr="00200BE3">
        <w:rPr>
          <w:lang w:val="en-US"/>
        </w:rPr>
        <w:t>Campingplasser</w:t>
      </w:r>
      <w:proofErr w:type="spellEnd"/>
      <w:r w:rsidRPr="00200BE3">
        <w:rPr>
          <w:lang w:val="en-US"/>
        </w:rPr>
        <w:t xml:space="preserve"> </w:t>
      </w:r>
      <w:proofErr w:type="spellStart"/>
      <w:r w:rsidRPr="00200BE3">
        <w:rPr>
          <w:lang w:val="en-US"/>
        </w:rPr>
        <w:t>og</w:t>
      </w:r>
      <w:proofErr w:type="spellEnd"/>
      <w:r w:rsidRPr="00200BE3">
        <w:rPr>
          <w:lang w:val="en-US"/>
        </w:rPr>
        <w:t xml:space="preserve"> </w:t>
      </w:r>
      <w:proofErr w:type="spellStart"/>
      <w:r w:rsidRPr="00200BE3">
        <w:rPr>
          <w:lang w:val="en-US"/>
        </w:rPr>
        <w:t>gjestebåthavner</w:t>
      </w:r>
      <w:proofErr w:type="spellEnd"/>
      <w:r w:rsidRPr="00200BE3">
        <w:rPr>
          <w:lang w:val="en-US"/>
        </w:rPr>
        <w:t xml:space="preserve">.(Camping sites, Marinas and Guest </w:t>
      </w:r>
      <w:proofErr w:type="spellStart"/>
      <w:r w:rsidRPr="00200BE3">
        <w:rPr>
          <w:lang w:val="en-US"/>
        </w:rPr>
        <w:t>Harbours</w:t>
      </w:r>
      <w:proofErr w:type="spellEnd"/>
      <w:r w:rsidRPr="00200BE3">
        <w:rPr>
          <w:lang w:val="en-US"/>
        </w:rPr>
        <w:t xml:space="preserve">). </w:t>
      </w:r>
      <w:r>
        <w:t>3.</w:t>
      </w:r>
      <w:r>
        <w:rPr>
          <w:rFonts w:ascii="Arial" w:eastAsia="Arial" w:hAnsi="Arial" w:cs="Arial"/>
        </w:rPr>
        <w:t xml:space="preserve"> </w:t>
      </w:r>
      <w:proofErr w:type="spellStart"/>
      <w:r>
        <w:t>The</w:t>
      </w:r>
      <w:proofErr w:type="spellEnd"/>
      <w:r>
        <w:t xml:space="preserve"> </w:t>
      </w:r>
      <w:proofErr w:type="spellStart"/>
      <w:r>
        <w:t>Norwegian</w:t>
      </w:r>
      <w:proofErr w:type="spellEnd"/>
      <w:r>
        <w:t xml:space="preserve"> </w:t>
      </w:r>
      <w:proofErr w:type="spellStart"/>
      <w:r>
        <w:t>Building</w:t>
      </w:r>
      <w:proofErr w:type="spellEnd"/>
      <w:r>
        <w:t xml:space="preserve"> </w:t>
      </w:r>
      <w:proofErr w:type="spellStart"/>
      <w:r>
        <w:t>Regulations</w:t>
      </w:r>
      <w:proofErr w:type="spellEnd"/>
      <w:r>
        <w:t xml:space="preserve"> </w:t>
      </w:r>
    </w:p>
    <w:p w:rsidR="00247631" w:rsidRDefault="004F0D3C">
      <w:pPr>
        <w:numPr>
          <w:ilvl w:val="0"/>
          <w:numId w:val="5"/>
        </w:numPr>
        <w:ind w:right="4" w:hanging="360"/>
      </w:pPr>
      <w:proofErr w:type="spellStart"/>
      <w:r>
        <w:t>The</w:t>
      </w:r>
      <w:proofErr w:type="spellEnd"/>
      <w:r>
        <w:t xml:space="preserve"> </w:t>
      </w:r>
      <w:proofErr w:type="spellStart"/>
      <w:r>
        <w:t>Norwegian</w:t>
      </w:r>
      <w:proofErr w:type="spellEnd"/>
      <w:r>
        <w:t xml:space="preserve"> Fire </w:t>
      </w:r>
      <w:proofErr w:type="spellStart"/>
      <w:r>
        <w:t>Regulations</w:t>
      </w:r>
      <w:proofErr w:type="spellEnd"/>
      <w:r>
        <w:t xml:space="preserve"> </w:t>
      </w:r>
    </w:p>
    <w:p w:rsidR="00247631" w:rsidRDefault="004F0D3C">
      <w:pPr>
        <w:numPr>
          <w:ilvl w:val="0"/>
          <w:numId w:val="5"/>
        </w:numPr>
        <w:spacing w:after="0" w:line="259" w:lineRule="auto"/>
        <w:ind w:right="4" w:hanging="360"/>
      </w:pPr>
      <w:proofErr w:type="spellStart"/>
      <w:r w:rsidRPr="00200BE3">
        <w:rPr>
          <w:lang w:val="en-US"/>
        </w:rPr>
        <w:t>Brannskydd</w:t>
      </w:r>
      <w:proofErr w:type="spellEnd"/>
      <w:r w:rsidRPr="00200BE3">
        <w:rPr>
          <w:lang w:val="en-US"/>
        </w:rPr>
        <w:t xml:space="preserve"> </w:t>
      </w:r>
      <w:proofErr w:type="spellStart"/>
      <w:r w:rsidRPr="00200BE3">
        <w:rPr>
          <w:lang w:val="en-US"/>
        </w:rPr>
        <w:t>i</w:t>
      </w:r>
      <w:proofErr w:type="spellEnd"/>
      <w:r w:rsidRPr="00200BE3">
        <w:rPr>
          <w:lang w:val="en-US"/>
        </w:rPr>
        <w:t xml:space="preserve"> </w:t>
      </w:r>
      <w:proofErr w:type="spellStart"/>
      <w:r w:rsidRPr="00200BE3">
        <w:rPr>
          <w:lang w:val="en-US"/>
        </w:rPr>
        <w:t>samband</w:t>
      </w:r>
      <w:proofErr w:type="spellEnd"/>
      <w:r w:rsidRPr="00200BE3">
        <w:rPr>
          <w:lang w:val="en-US"/>
        </w:rPr>
        <w:t xml:space="preserve"> med </w:t>
      </w:r>
      <w:proofErr w:type="spellStart"/>
      <w:r w:rsidRPr="00200BE3">
        <w:rPr>
          <w:lang w:val="en-US"/>
        </w:rPr>
        <w:t>landförvaring</w:t>
      </w:r>
      <w:proofErr w:type="spellEnd"/>
      <w:r w:rsidRPr="00200BE3">
        <w:rPr>
          <w:lang w:val="en-US"/>
        </w:rPr>
        <w:t xml:space="preserve"> </w:t>
      </w:r>
      <w:proofErr w:type="spellStart"/>
      <w:r w:rsidRPr="00200BE3">
        <w:rPr>
          <w:lang w:val="en-US"/>
        </w:rPr>
        <w:t>av</w:t>
      </w:r>
      <w:proofErr w:type="spellEnd"/>
      <w:r w:rsidRPr="00200BE3">
        <w:rPr>
          <w:lang w:val="en-US"/>
        </w:rPr>
        <w:t xml:space="preserve"> </w:t>
      </w:r>
      <w:proofErr w:type="spellStart"/>
      <w:r w:rsidRPr="00200BE3">
        <w:rPr>
          <w:lang w:val="en-US"/>
        </w:rPr>
        <w:t>fritidsbå</w:t>
      </w:r>
      <w:r w:rsidRPr="00200BE3">
        <w:rPr>
          <w:lang w:val="en-US"/>
        </w:rPr>
        <w:t>tar</w:t>
      </w:r>
      <w:proofErr w:type="spellEnd"/>
      <w:r w:rsidRPr="00200BE3">
        <w:rPr>
          <w:lang w:val="en-US"/>
        </w:rPr>
        <w:t xml:space="preserve">. </w:t>
      </w:r>
      <w:proofErr w:type="spellStart"/>
      <w:r>
        <w:t>Rapport</w:t>
      </w:r>
      <w:proofErr w:type="spellEnd"/>
      <w:r>
        <w:t xml:space="preserve"> 5295. </w:t>
      </w:r>
      <w:proofErr w:type="spellStart"/>
      <w:r>
        <w:t>Lunds</w:t>
      </w:r>
      <w:proofErr w:type="spellEnd"/>
      <w:r>
        <w:t xml:space="preserve"> </w:t>
      </w:r>
      <w:proofErr w:type="spellStart"/>
      <w:r>
        <w:t>Tekniska</w:t>
      </w:r>
      <w:proofErr w:type="spellEnd"/>
      <w:r>
        <w:t xml:space="preserve"> </w:t>
      </w:r>
    </w:p>
    <w:p w:rsidR="00247631" w:rsidRDefault="004F0D3C">
      <w:pPr>
        <w:ind w:left="745"/>
      </w:pPr>
      <w:proofErr w:type="spellStart"/>
      <w:r>
        <w:t>Högskola</w:t>
      </w:r>
      <w:proofErr w:type="spellEnd"/>
      <w:r>
        <w:t xml:space="preserve">, </w:t>
      </w:r>
      <w:proofErr w:type="spellStart"/>
      <w:r>
        <w:t>Lunds</w:t>
      </w:r>
      <w:proofErr w:type="spellEnd"/>
      <w:r>
        <w:t xml:space="preserve"> </w:t>
      </w:r>
      <w:proofErr w:type="spellStart"/>
      <w:r>
        <w:t>Universitet</w:t>
      </w:r>
      <w:proofErr w:type="spellEnd"/>
      <w:r>
        <w:t xml:space="preserve">. 2009 </w:t>
      </w:r>
    </w:p>
    <w:p w:rsidR="00247631" w:rsidRDefault="004F0D3C">
      <w:pPr>
        <w:spacing w:after="477" w:line="259" w:lineRule="auto"/>
        <w:ind w:left="15" w:firstLine="0"/>
      </w:pPr>
      <w:r>
        <w:t xml:space="preserve"> </w:t>
      </w:r>
    </w:p>
    <w:p w:rsidR="00247631" w:rsidRDefault="004F0D3C">
      <w:pPr>
        <w:pStyle w:val="Ttulo1"/>
        <w:ind w:left="361" w:hanging="360"/>
      </w:pPr>
      <w:bookmarkStart w:id="21" w:name="_Toc7665"/>
      <w:proofErr w:type="spellStart"/>
      <w:r>
        <w:t>European</w:t>
      </w:r>
      <w:proofErr w:type="spellEnd"/>
      <w:r>
        <w:t xml:space="preserve"> </w:t>
      </w:r>
      <w:proofErr w:type="spellStart"/>
      <w:r>
        <w:t>guidelines</w:t>
      </w:r>
      <w:proofErr w:type="spellEnd"/>
      <w:r>
        <w:t xml:space="preserve"> </w:t>
      </w:r>
      <w:bookmarkEnd w:id="21"/>
    </w:p>
    <w:p w:rsidR="00247631" w:rsidRPr="00200BE3" w:rsidRDefault="004F0D3C">
      <w:pPr>
        <w:ind w:left="11" w:right="3046"/>
        <w:rPr>
          <w:lang w:val="en-US"/>
        </w:rPr>
      </w:pPr>
      <w:r w:rsidRPr="00200BE3">
        <w:rPr>
          <w:lang w:val="en-US"/>
        </w:rPr>
        <w:t xml:space="preserve">Guideline No 1:2002 F - Internal fire protection control Guideline No 2:2007 F - Panic &amp; emergency exit devices </w:t>
      </w:r>
    </w:p>
    <w:p w:rsidR="00247631" w:rsidRPr="00200BE3" w:rsidRDefault="004F0D3C">
      <w:pPr>
        <w:ind w:left="11"/>
        <w:rPr>
          <w:lang w:val="en-US"/>
        </w:rPr>
      </w:pPr>
      <w:r w:rsidRPr="00200BE3">
        <w:rPr>
          <w:lang w:val="en-US"/>
        </w:rPr>
        <w:t xml:space="preserve">Guideline No 3:2003 F - Certification of </w:t>
      </w:r>
      <w:proofErr w:type="spellStart"/>
      <w:r w:rsidRPr="00200BE3">
        <w:rPr>
          <w:lang w:val="en-US"/>
        </w:rPr>
        <w:t>thermogra</w:t>
      </w:r>
      <w:r w:rsidRPr="00200BE3">
        <w:rPr>
          <w:lang w:val="en-US"/>
        </w:rPr>
        <w:t>phers</w:t>
      </w:r>
      <w:proofErr w:type="spellEnd"/>
      <w:r w:rsidRPr="00200BE3">
        <w:rPr>
          <w:lang w:val="en-US"/>
        </w:rPr>
        <w:t xml:space="preserve"> </w:t>
      </w:r>
    </w:p>
    <w:p w:rsidR="00247631" w:rsidRPr="00200BE3" w:rsidRDefault="004F0D3C">
      <w:pPr>
        <w:ind w:left="11"/>
        <w:rPr>
          <w:lang w:val="en-US"/>
        </w:rPr>
      </w:pPr>
      <w:r w:rsidRPr="00200BE3">
        <w:rPr>
          <w:lang w:val="en-US"/>
        </w:rPr>
        <w:t xml:space="preserve">Guideline No 4:2003 F - Introduction to qualitative fire risk assessment </w:t>
      </w:r>
    </w:p>
    <w:p w:rsidR="00247631" w:rsidRPr="00200BE3" w:rsidRDefault="004F0D3C">
      <w:pPr>
        <w:ind w:left="11"/>
        <w:rPr>
          <w:lang w:val="en-US"/>
        </w:rPr>
      </w:pPr>
      <w:r w:rsidRPr="00200BE3">
        <w:rPr>
          <w:lang w:val="en-US"/>
        </w:rPr>
        <w:t xml:space="preserve">Guideline No 5:2003 F - Guidance signs, emergency lighting and general lighting </w:t>
      </w:r>
    </w:p>
    <w:p w:rsidR="00247631" w:rsidRPr="00200BE3" w:rsidRDefault="004F0D3C">
      <w:pPr>
        <w:ind w:left="11"/>
        <w:rPr>
          <w:lang w:val="en-US"/>
        </w:rPr>
      </w:pPr>
      <w:r w:rsidRPr="00200BE3">
        <w:rPr>
          <w:lang w:val="en-US"/>
        </w:rPr>
        <w:t xml:space="preserve">Guideline No 6:2004 F - Fire safety in residential homes for the elderly </w:t>
      </w:r>
    </w:p>
    <w:p w:rsidR="00247631" w:rsidRPr="00200BE3" w:rsidRDefault="004F0D3C">
      <w:pPr>
        <w:ind w:left="11"/>
        <w:rPr>
          <w:lang w:val="en-US"/>
        </w:rPr>
      </w:pPr>
      <w:r w:rsidRPr="00200BE3">
        <w:rPr>
          <w:lang w:val="en-US"/>
        </w:rPr>
        <w:t xml:space="preserve">Guideline No 7:2005 </w:t>
      </w:r>
      <w:r w:rsidRPr="00200BE3">
        <w:rPr>
          <w:lang w:val="en-US"/>
        </w:rPr>
        <w:t xml:space="preserve">F - Safety distance between waste containers and buildings </w:t>
      </w:r>
    </w:p>
    <w:p w:rsidR="00247631" w:rsidRPr="00200BE3" w:rsidRDefault="004F0D3C">
      <w:pPr>
        <w:ind w:left="11"/>
        <w:rPr>
          <w:lang w:val="en-US"/>
        </w:rPr>
      </w:pPr>
      <w:bookmarkStart w:id="22" w:name="_GoBack"/>
      <w:bookmarkEnd w:id="22"/>
      <w:r w:rsidRPr="00200BE3">
        <w:rPr>
          <w:lang w:val="en-US"/>
        </w:rPr>
        <w:t xml:space="preserve">Guideline No 8:2004 F - Preventing arson – information to young people </w:t>
      </w:r>
    </w:p>
    <w:p w:rsidR="00247631" w:rsidRPr="00200BE3" w:rsidRDefault="004F0D3C">
      <w:pPr>
        <w:ind w:left="11"/>
        <w:rPr>
          <w:lang w:val="en-US"/>
        </w:rPr>
      </w:pPr>
      <w:r w:rsidRPr="00200BE3">
        <w:rPr>
          <w:lang w:val="en-US"/>
        </w:rPr>
        <w:t xml:space="preserve">Guideline No 9:2005 F - Fire safety in restaurants </w:t>
      </w:r>
    </w:p>
    <w:p w:rsidR="00247631" w:rsidRPr="00200BE3" w:rsidRDefault="004F0D3C">
      <w:pPr>
        <w:ind w:left="11"/>
        <w:rPr>
          <w:lang w:val="en-US"/>
        </w:rPr>
      </w:pPr>
      <w:r w:rsidRPr="00200BE3">
        <w:rPr>
          <w:lang w:val="en-US"/>
        </w:rPr>
        <w:t xml:space="preserve">Guideline No 10:2008 F - Smoke alarms in the home </w:t>
      </w:r>
    </w:p>
    <w:p w:rsidR="00247631" w:rsidRPr="00200BE3" w:rsidRDefault="004F0D3C">
      <w:pPr>
        <w:ind w:left="11"/>
        <w:rPr>
          <w:lang w:val="en-US"/>
        </w:rPr>
      </w:pPr>
      <w:r w:rsidRPr="00200BE3">
        <w:rPr>
          <w:lang w:val="en-US"/>
        </w:rPr>
        <w:t xml:space="preserve">Guideline No 11:2005 F </w:t>
      </w:r>
      <w:r w:rsidRPr="00200BE3">
        <w:rPr>
          <w:lang w:val="en-US"/>
        </w:rPr>
        <w:t xml:space="preserve">- Recommended numbers of fire protection trained staff </w:t>
      </w:r>
    </w:p>
    <w:p w:rsidR="00247631" w:rsidRPr="00200BE3" w:rsidRDefault="004F0D3C">
      <w:pPr>
        <w:ind w:left="11"/>
        <w:rPr>
          <w:lang w:val="en-US"/>
        </w:rPr>
      </w:pPr>
      <w:r w:rsidRPr="00200BE3">
        <w:rPr>
          <w:lang w:val="en-US"/>
        </w:rPr>
        <w:t xml:space="preserve">Guideline No 12:2006 F - Fire safety basics for hot work operatives </w:t>
      </w:r>
    </w:p>
    <w:p w:rsidR="00247631" w:rsidRPr="00200BE3" w:rsidRDefault="004F0D3C">
      <w:pPr>
        <w:ind w:left="11"/>
        <w:rPr>
          <w:lang w:val="en-US"/>
        </w:rPr>
      </w:pPr>
      <w:r w:rsidRPr="00200BE3">
        <w:rPr>
          <w:lang w:val="en-US"/>
        </w:rPr>
        <w:t xml:space="preserve">Guideline No 13:2006 F - Fire protection documentation </w:t>
      </w:r>
    </w:p>
    <w:p w:rsidR="00247631" w:rsidRPr="00200BE3" w:rsidRDefault="004F0D3C">
      <w:pPr>
        <w:ind w:left="11"/>
        <w:rPr>
          <w:lang w:val="en-US"/>
        </w:rP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863346</wp:posOffset>
                </wp:positionH>
                <wp:positionV relativeFrom="page">
                  <wp:posOffset>525790</wp:posOffset>
                </wp:positionV>
                <wp:extent cx="1524" cy="359664"/>
                <wp:effectExtent l="0" t="0" r="0" b="0"/>
                <wp:wrapTopAndBottom/>
                <wp:docPr id="6408" name="Group 6408"/>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657" name="Shape 657"/>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08" style="width:0.120003pt;height:28.32pt;position:absolute;mso-position-horizontal-relative:page;mso-position-horizontal:absolute;margin-left:67.98pt;mso-position-vertical-relative:page;margin-top:41.4008pt;" coordsize="15,3596">
                <v:shape id="Shape 657" style="position:absolute;width:15;height:3596;left:0;top:0;" coordsize="1524,359664" path="m0,0l1524,359664">
                  <v:stroke weight="0.75pt" endcap="round" joinstyle="round" on="true" color="#000000"/>
                  <v:fill on="false" color="#000000" opacity="0"/>
                </v:shape>
                <w10:wrap type="topAndBottom"/>
              </v:group>
            </w:pict>
          </mc:Fallback>
        </mc:AlternateContent>
      </w:r>
      <w:r w:rsidRPr="00200BE3">
        <w:rPr>
          <w:lang w:val="en-US"/>
        </w:rPr>
        <w:t xml:space="preserve">Guideline No 14:2007 F - Fire protection in information technology facilities </w:t>
      </w:r>
    </w:p>
    <w:p w:rsidR="00247631" w:rsidRPr="00200BE3" w:rsidRDefault="004F0D3C">
      <w:pPr>
        <w:ind w:left="11"/>
        <w:rPr>
          <w:lang w:val="en-US"/>
        </w:rPr>
      </w:pPr>
      <w:r w:rsidRPr="00200BE3">
        <w:rPr>
          <w:lang w:val="en-US"/>
        </w:rPr>
        <w:t xml:space="preserve">Guideline No 15:2010 F - Fire safety in guest </w:t>
      </w:r>
      <w:proofErr w:type="spellStart"/>
      <w:r w:rsidRPr="00200BE3">
        <w:rPr>
          <w:lang w:val="en-US"/>
        </w:rPr>
        <w:t>harbours</w:t>
      </w:r>
      <w:proofErr w:type="spellEnd"/>
      <w:r w:rsidRPr="00200BE3">
        <w:rPr>
          <w:lang w:val="en-US"/>
        </w:rPr>
        <w:t xml:space="preserve"> and marinas </w:t>
      </w:r>
    </w:p>
    <w:p w:rsidR="00247631" w:rsidRPr="00200BE3" w:rsidRDefault="004F0D3C">
      <w:pPr>
        <w:ind w:left="11"/>
        <w:rPr>
          <w:lang w:val="en-US"/>
        </w:rPr>
      </w:pPr>
      <w:r w:rsidRPr="00200BE3">
        <w:rPr>
          <w:lang w:val="en-US"/>
        </w:rPr>
        <w:t xml:space="preserve">Guideline No 16:2008 F - Fire protection in offices </w:t>
      </w:r>
    </w:p>
    <w:p w:rsidR="00247631" w:rsidRPr="00200BE3" w:rsidRDefault="004F0D3C">
      <w:pPr>
        <w:ind w:left="11"/>
        <w:rPr>
          <w:lang w:val="en-US"/>
        </w:rPr>
      </w:pPr>
      <w:r w:rsidRPr="00200BE3">
        <w:rPr>
          <w:lang w:val="en-US"/>
        </w:rPr>
        <w:t xml:space="preserve">Guideline No 17:2008 F - Fire safety in farm buildings </w:t>
      </w:r>
    </w:p>
    <w:p w:rsidR="00247631" w:rsidRPr="00200BE3" w:rsidRDefault="004F0D3C">
      <w:pPr>
        <w:ind w:left="11"/>
        <w:rPr>
          <w:lang w:val="en-US"/>
        </w:rPr>
      </w:pPr>
      <w:r w:rsidRPr="00200BE3">
        <w:rPr>
          <w:lang w:val="en-US"/>
        </w:rPr>
        <w:t xml:space="preserve">Guideline No 18:2008 F - Fire protection on chemical manufacturing sites </w:t>
      </w:r>
    </w:p>
    <w:p w:rsidR="00247631" w:rsidRPr="00200BE3" w:rsidRDefault="004F0D3C">
      <w:pPr>
        <w:ind w:left="11"/>
        <w:rPr>
          <w:lang w:val="en-US"/>
        </w:rPr>
      </w:pPr>
      <w:r w:rsidRPr="00200BE3">
        <w:rPr>
          <w:lang w:val="en-US"/>
        </w:rPr>
        <w:t xml:space="preserve">Guideline No 19:2008 F - Fire safety engineering concerning evacuation from buildings </w:t>
      </w:r>
    </w:p>
    <w:p w:rsidR="00247631" w:rsidRPr="00200BE3" w:rsidRDefault="004F0D3C">
      <w:pPr>
        <w:ind w:left="11"/>
        <w:rPr>
          <w:lang w:val="en-US"/>
        </w:rPr>
      </w:pPr>
      <w:r w:rsidRPr="00200BE3">
        <w:rPr>
          <w:lang w:val="en-US"/>
        </w:rPr>
        <w:t xml:space="preserve">Guideline No 20:2009 F - Fire safety in camping sites </w:t>
      </w:r>
    </w:p>
    <w:p w:rsidR="00247631" w:rsidRPr="00200BE3" w:rsidRDefault="004F0D3C">
      <w:pPr>
        <w:spacing w:after="0" w:line="259" w:lineRule="auto"/>
        <w:ind w:left="0" w:firstLine="0"/>
        <w:rPr>
          <w:lang w:val="en-US"/>
        </w:rPr>
      </w:pPr>
      <w:r w:rsidRPr="00200BE3">
        <w:rPr>
          <w:lang w:val="en-US"/>
        </w:rPr>
        <w:t xml:space="preserve"> </w:t>
      </w:r>
    </w:p>
    <w:sectPr w:rsidR="00247631" w:rsidRPr="00200BE3">
      <w:headerReference w:type="even" r:id="rId35"/>
      <w:headerReference w:type="default" r:id="rId36"/>
      <w:footerReference w:type="even" r:id="rId37"/>
      <w:footerReference w:type="default" r:id="rId38"/>
      <w:headerReference w:type="first" r:id="rId39"/>
      <w:footerReference w:type="first" r:id="rId40"/>
      <w:pgSz w:w="11904" w:h="16840"/>
      <w:pgMar w:top="1440" w:right="1883" w:bottom="1440" w:left="1418" w:header="971"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D3C" w:rsidRDefault="004F0D3C">
      <w:pPr>
        <w:spacing w:after="0" w:line="240" w:lineRule="auto"/>
      </w:pPr>
      <w:r>
        <w:separator/>
      </w:r>
    </w:p>
  </w:endnote>
  <w:endnote w:type="continuationSeparator" w:id="0">
    <w:p w:rsidR="004F0D3C" w:rsidRDefault="004F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31" w:rsidRDefault="004F0D3C">
    <w:pPr>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31" w:rsidRDefault="004F0D3C">
    <w:pPr>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31" w:rsidRDefault="004F0D3C">
    <w:pPr>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31" w:rsidRDefault="004F0D3C">
    <w:pPr>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31" w:rsidRDefault="004F0D3C">
    <w:pPr>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31" w:rsidRDefault="004F0D3C">
    <w:pPr>
      <w:spacing w:after="0" w:line="259" w:lineRule="auto"/>
      <w:ind w:left="0" w:firstLine="0"/>
    </w:pPr>
    <w:r>
      <w:rPr>
        <w:b/>
        <w:sz w:val="16"/>
      </w:rPr>
      <w:t>CFPA-E</w:t>
    </w:r>
    <w:r>
      <w:rPr>
        <w:rFonts w:ascii="Segoe UI Symbol" w:eastAsia="Segoe UI Symbol" w:hAnsi="Segoe UI Symbol" w:cs="Segoe UI Symbol"/>
        <w:sz w:val="16"/>
        <w:vertAlign w:val="superscript"/>
      </w:rPr>
      <w:t>®</w:t>
    </w:r>
    <w:r>
      <w:rPr>
        <w:b/>
        <w:sz w:val="16"/>
      </w:rPr>
      <w:t xml:space="preserve">-GUIDELINES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D3C" w:rsidRDefault="004F0D3C">
      <w:pPr>
        <w:spacing w:after="0" w:line="240" w:lineRule="auto"/>
      </w:pPr>
      <w:r>
        <w:separator/>
      </w:r>
    </w:p>
  </w:footnote>
  <w:footnote w:type="continuationSeparator" w:id="0">
    <w:p w:rsidR="004F0D3C" w:rsidRDefault="004F0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31" w:rsidRDefault="0024763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31" w:rsidRDefault="004F0D3C">
    <w:pPr>
      <w:spacing w:after="0" w:line="259" w:lineRule="auto"/>
      <w:ind w:left="-425" w:right="6"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page">
                <wp:posOffset>782574</wp:posOffset>
              </wp:positionH>
              <wp:positionV relativeFrom="page">
                <wp:posOffset>525790</wp:posOffset>
              </wp:positionV>
              <wp:extent cx="1524" cy="359664"/>
              <wp:effectExtent l="0" t="0" r="0" b="0"/>
              <wp:wrapNone/>
              <wp:docPr id="7222" name="Group 7222"/>
              <wp:cNvGraphicFramePr/>
              <a:graphic xmlns:a="http://schemas.openxmlformats.org/drawingml/2006/main">
                <a:graphicData uri="http://schemas.microsoft.com/office/word/2010/wordprocessingGroup">
                  <wpg:wgp>
                    <wpg:cNvGrpSpPr/>
                    <wpg:grpSpPr>
                      <a:xfrm>
                        <a:off x="0" y="0"/>
                        <a:ext cx="1524" cy="359664"/>
                        <a:chOff x="0" y="0"/>
                        <a:chExt cx="1524" cy="359664"/>
                      </a:xfrm>
                    </wpg:grpSpPr>
                    <wps:wsp>
                      <wps:cNvPr id="7223" name="Shape 7223"/>
                      <wps:cNvSpPr/>
                      <wps:spPr>
                        <a:xfrm>
                          <a:off x="0" y="0"/>
                          <a:ext cx="1524" cy="359664"/>
                        </a:xfrm>
                        <a:custGeom>
                          <a:avLst/>
                          <a:gdLst/>
                          <a:ahLst/>
                          <a:cxnLst/>
                          <a:rect l="0" t="0" r="0" b="0"/>
                          <a:pathLst>
                            <a:path w="1524" h="359664">
                              <a:moveTo>
                                <a:pt x="0" y="0"/>
                              </a:moveTo>
                              <a:lnTo>
                                <a:pt x="1524" y="359664"/>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22" style="width:0.119999pt;height:28.32pt;position:absolute;z-index:-2147483647;mso-position-horizontal-relative:page;mso-position-horizontal:absolute;margin-left:61.62pt;mso-position-vertical-relative:page;margin-top:41.4008pt;" coordsize="15,3596">
              <v:shape id="Shape 7223" style="position:absolute;width:15;height:3596;left:0;top:0;" coordsize="1524,359664" path="m0,0l1524,359664">
                <v:stroke weight="0.75pt" endcap="round" joinstyle="round" on="true" color="#000000"/>
                <v:fill on="false" color="#000000" opacity="0"/>
              </v:shape>
            </v:group>
          </w:pict>
        </mc:Fallback>
      </mc:AlternateContent>
    </w:r>
    <w:r>
      <w:rPr>
        <w:noProof/>
      </w:rPr>
      <w:drawing>
        <wp:anchor distT="0" distB="0" distL="114300" distR="114300" simplePos="0" relativeHeight="251659264" behindDoc="0" locked="0" layoutInCell="1" allowOverlap="0">
          <wp:simplePos x="0" y="0"/>
          <wp:positionH relativeFrom="page">
            <wp:posOffset>6087618</wp:posOffset>
          </wp:positionH>
          <wp:positionV relativeFrom="page">
            <wp:posOffset>637043</wp:posOffset>
          </wp:positionV>
          <wp:extent cx="972312" cy="946404"/>
          <wp:effectExtent l="0" t="0" r="0" b="0"/>
          <wp:wrapSquare wrapText="bothSides"/>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1"/>
                  <a:stretch>
                    <a:fillRect/>
                  </a:stretch>
                </pic:blipFill>
                <pic:spPr>
                  <a:xfrm>
                    <a:off x="0" y="0"/>
                    <a:ext cx="972312" cy="946404"/>
                  </a:xfrm>
                  <a:prstGeom prst="rect">
                    <a:avLst/>
                  </a:prstGeom>
                </pic:spPr>
              </pic:pic>
            </a:graphicData>
          </a:graphic>
        </wp:anchor>
      </w:drawing>
    </w:r>
    <w:r>
      <w:fldChar w:fldCharType="begin"/>
    </w:r>
    <w:r>
      <w:instrText xml:space="preserve"> PAGE   \* MERGEFORMAT </w:instrText>
    </w:r>
    <w:r>
      <w:fldChar w:fldCharType="separate"/>
    </w:r>
    <w:r w:rsidR="00200BE3" w:rsidRPr="00200BE3">
      <w:rPr>
        <w:b/>
        <w:noProof/>
        <w:sz w:val="20"/>
      </w:rPr>
      <w:t>3</w:t>
    </w:r>
    <w:r>
      <w:rPr>
        <w:b/>
        <w:sz w:val="20"/>
      </w:rPr>
      <w:fldChar w:fldCharType="end"/>
    </w:r>
    <w:r>
      <w:rPr>
        <w:b/>
        <w:sz w:val="20"/>
      </w:rPr>
      <w:t xml:space="preserve">    GUIDELINE No 15:2010 F </w:t>
    </w:r>
    <w:r>
      <w:rPr>
        <w:b/>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31" w:rsidRDefault="00247631">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31" w:rsidRDefault="004F0D3C">
    <w:pPr>
      <w:spacing w:after="0" w:line="259" w:lineRule="auto"/>
      <w:ind w:left="-425" w:firstLine="0"/>
    </w:pPr>
    <w:r>
      <w:rPr>
        <w:noProof/>
      </w:rPr>
      <w:drawing>
        <wp:anchor distT="0" distB="0" distL="114300" distR="114300" simplePos="0" relativeHeight="251666432" behindDoc="0" locked="0" layoutInCell="1" allowOverlap="0">
          <wp:simplePos x="0" y="0"/>
          <wp:positionH relativeFrom="page">
            <wp:posOffset>6087618</wp:posOffset>
          </wp:positionH>
          <wp:positionV relativeFrom="page">
            <wp:posOffset>637043</wp:posOffset>
          </wp:positionV>
          <wp:extent cx="972312" cy="946404"/>
          <wp:effectExtent l="0" t="0" r="0" b="0"/>
          <wp:wrapSquare wrapText="bothSides"/>
          <wp:docPr id="660" name="Picture 660"/>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1"/>
                  <a:stretch>
                    <a:fillRect/>
                  </a:stretch>
                </pic:blipFill>
                <pic:spPr>
                  <a:xfrm>
                    <a:off x="0" y="0"/>
                    <a:ext cx="972312" cy="946404"/>
                  </a:xfrm>
                  <a:prstGeom prst="rect">
                    <a:avLst/>
                  </a:prstGeom>
                </pic:spPr>
              </pic:pic>
            </a:graphicData>
          </a:graphic>
        </wp:anchor>
      </w:drawing>
    </w:r>
    <w:r>
      <w:fldChar w:fldCharType="begin"/>
    </w:r>
    <w:r>
      <w:instrText xml:space="preserve"> PAGE   \* MERGEFORMAT </w:instrText>
    </w:r>
    <w:r>
      <w:fldChar w:fldCharType="separate"/>
    </w:r>
    <w:r w:rsidR="00200BE3" w:rsidRPr="00200BE3">
      <w:rPr>
        <w:b/>
        <w:noProof/>
        <w:sz w:val="20"/>
      </w:rPr>
      <w:t>8</w:t>
    </w:r>
    <w:r>
      <w:rPr>
        <w:b/>
        <w:sz w:val="20"/>
      </w:rPr>
      <w:fldChar w:fldCharType="end"/>
    </w:r>
    <w:r>
      <w:rPr>
        <w:b/>
        <w:sz w:val="20"/>
      </w:rPr>
      <w:t xml:space="preserve">    GUIDE</w:t>
    </w:r>
    <w:r>
      <w:rPr>
        <w:b/>
        <w:sz w:val="20"/>
      </w:rPr>
      <w:t xml:space="preserve">LINE No 15:2010 F </w:t>
    </w:r>
    <w:r>
      <w:rPr>
        <w:b/>
        <w:sz w:val="20"/>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31" w:rsidRDefault="004F0D3C">
    <w:pPr>
      <w:spacing w:after="0" w:line="259" w:lineRule="auto"/>
      <w:ind w:left="-425" w:firstLine="0"/>
    </w:pPr>
    <w:r>
      <w:rPr>
        <w:noProof/>
      </w:rPr>
      <w:drawing>
        <wp:anchor distT="0" distB="0" distL="114300" distR="114300" simplePos="0" relativeHeight="251667456" behindDoc="0" locked="0" layoutInCell="1" allowOverlap="0">
          <wp:simplePos x="0" y="0"/>
          <wp:positionH relativeFrom="page">
            <wp:posOffset>6087618</wp:posOffset>
          </wp:positionH>
          <wp:positionV relativeFrom="page">
            <wp:posOffset>637043</wp:posOffset>
          </wp:positionV>
          <wp:extent cx="972312" cy="946404"/>
          <wp:effectExtent l="0" t="0" r="0" b="0"/>
          <wp:wrapSquare wrapText="bothSides"/>
          <wp:docPr id="4" name="Picture 660"/>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1"/>
                  <a:stretch>
                    <a:fillRect/>
                  </a:stretch>
                </pic:blipFill>
                <pic:spPr>
                  <a:xfrm>
                    <a:off x="0" y="0"/>
                    <a:ext cx="972312" cy="946404"/>
                  </a:xfrm>
                  <a:prstGeom prst="rect">
                    <a:avLst/>
                  </a:prstGeom>
                </pic:spPr>
              </pic:pic>
            </a:graphicData>
          </a:graphic>
        </wp:anchor>
      </w:drawing>
    </w:r>
    <w:r>
      <w:fldChar w:fldCharType="begin"/>
    </w:r>
    <w:r>
      <w:instrText xml:space="preserve"> PAGE   \* MERGEFORMAT </w:instrText>
    </w:r>
    <w:r>
      <w:fldChar w:fldCharType="separate"/>
    </w:r>
    <w:r w:rsidR="00200BE3" w:rsidRPr="00200BE3">
      <w:rPr>
        <w:b/>
        <w:noProof/>
        <w:sz w:val="20"/>
      </w:rPr>
      <w:t>9</w:t>
    </w:r>
    <w:r>
      <w:rPr>
        <w:b/>
        <w:sz w:val="20"/>
      </w:rPr>
      <w:fldChar w:fldCharType="end"/>
    </w:r>
    <w:r>
      <w:rPr>
        <w:b/>
        <w:sz w:val="20"/>
      </w:rPr>
      <w:t xml:space="preserve">    GUIDELINE No 15:2010 F </w:t>
    </w:r>
    <w:r>
      <w:rPr>
        <w:b/>
        <w:sz w:val="20"/>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31" w:rsidRDefault="004F0D3C">
    <w:pPr>
      <w:spacing w:after="0" w:line="259" w:lineRule="auto"/>
      <w:ind w:left="-425" w:firstLine="0"/>
    </w:pPr>
    <w:r>
      <w:rPr>
        <w:noProof/>
      </w:rPr>
      <w:drawing>
        <wp:anchor distT="0" distB="0" distL="114300" distR="114300" simplePos="0" relativeHeight="251668480" behindDoc="0" locked="0" layoutInCell="1" allowOverlap="0">
          <wp:simplePos x="0" y="0"/>
          <wp:positionH relativeFrom="page">
            <wp:posOffset>6087618</wp:posOffset>
          </wp:positionH>
          <wp:positionV relativeFrom="page">
            <wp:posOffset>637043</wp:posOffset>
          </wp:positionV>
          <wp:extent cx="972312" cy="946404"/>
          <wp:effectExtent l="0" t="0" r="0" b="0"/>
          <wp:wrapSquare wrapText="bothSides"/>
          <wp:docPr id="5" name="Picture 660"/>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1"/>
                  <a:stretch>
                    <a:fillRect/>
                  </a:stretch>
                </pic:blipFill>
                <pic:spPr>
                  <a:xfrm>
                    <a:off x="0" y="0"/>
                    <a:ext cx="972312" cy="946404"/>
                  </a:xfrm>
                  <a:prstGeom prst="rect">
                    <a:avLst/>
                  </a:prstGeom>
                </pic:spPr>
              </pic:pic>
            </a:graphicData>
          </a:graphic>
        </wp:anchor>
      </w:drawing>
    </w:r>
    <w:r>
      <w:fldChar w:fldCharType="begin"/>
    </w:r>
    <w:r>
      <w:instrText xml:space="preserve"> PAGE   \* MERGEFORMAT </w:instrText>
    </w:r>
    <w:r>
      <w:fldChar w:fldCharType="separate"/>
    </w:r>
    <w:r>
      <w:rPr>
        <w:b/>
        <w:sz w:val="20"/>
      </w:rPr>
      <w:t>10</w:t>
    </w:r>
    <w:r>
      <w:rPr>
        <w:b/>
        <w:sz w:val="20"/>
      </w:rPr>
      <w:fldChar w:fldCharType="end"/>
    </w:r>
    <w:r>
      <w:rPr>
        <w:b/>
        <w:sz w:val="20"/>
      </w:rPr>
      <w:t xml:space="preserve">    GUIDELINE No 15:2010 F </w:t>
    </w: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2B28"/>
    <w:multiLevelType w:val="hybridMultilevel"/>
    <w:tmpl w:val="CF127E40"/>
    <w:lvl w:ilvl="0" w:tplc="F7866D14">
      <w:start w:val="1"/>
      <w:numFmt w:val="decimal"/>
      <w:lvlText w:val="%1."/>
      <w:lvlJc w:val="left"/>
      <w:pPr>
        <w:ind w:left="7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43CD16A">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758C7C6">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670C17E">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9A280AE">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C94B302">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98C691E">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2F68B54">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19A0460">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744B42"/>
    <w:multiLevelType w:val="multilevel"/>
    <w:tmpl w:val="EA66E8C0"/>
    <w:lvl w:ilvl="0">
      <w:start w:val="1"/>
      <w:numFmt w:val="decimal"/>
      <w:pStyle w:val="Ttulo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start w:val="1"/>
      <w:numFmt w:val="decimal"/>
      <w:pStyle w:val="Ttulo3"/>
      <w:lvlText w:val="%1.%2.%3"/>
      <w:lvlJc w:val="left"/>
      <w:pPr>
        <w:ind w:left="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08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180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52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24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396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4680"/>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CDA1D7D"/>
    <w:multiLevelType w:val="hybridMultilevel"/>
    <w:tmpl w:val="16064B04"/>
    <w:lvl w:ilvl="0" w:tplc="499A1DBC">
      <w:start w:val="1"/>
      <w:numFmt w:val="bullet"/>
      <w:lvlText w:val="-"/>
      <w:lvlJc w:val="left"/>
      <w:pPr>
        <w:ind w:left="3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0105FCA">
      <w:start w:val="1"/>
      <w:numFmt w:val="bullet"/>
      <w:lvlText w:val="o"/>
      <w:lvlJc w:val="left"/>
      <w:pPr>
        <w:ind w:left="10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E049A70">
      <w:start w:val="1"/>
      <w:numFmt w:val="bullet"/>
      <w:lvlText w:val="▪"/>
      <w:lvlJc w:val="left"/>
      <w:pPr>
        <w:ind w:left="18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566F74A">
      <w:start w:val="1"/>
      <w:numFmt w:val="bullet"/>
      <w:lvlText w:val="•"/>
      <w:lvlJc w:val="left"/>
      <w:pPr>
        <w:ind w:left="253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90C9F98">
      <w:start w:val="1"/>
      <w:numFmt w:val="bullet"/>
      <w:lvlText w:val="o"/>
      <w:lvlJc w:val="left"/>
      <w:pPr>
        <w:ind w:left="32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B7CBC76">
      <w:start w:val="1"/>
      <w:numFmt w:val="bullet"/>
      <w:lvlText w:val="▪"/>
      <w:lvlJc w:val="left"/>
      <w:pPr>
        <w:ind w:left="39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060B1B0">
      <w:start w:val="1"/>
      <w:numFmt w:val="bullet"/>
      <w:lvlText w:val="•"/>
      <w:lvlJc w:val="left"/>
      <w:pPr>
        <w:ind w:left="46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29A6782">
      <w:start w:val="1"/>
      <w:numFmt w:val="bullet"/>
      <w:lvlText w:val="o"/>
      <w:lvlJc w:val="left"/>
      <w:pPr>
        <w:ind w:left="54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DFAEDE0">
      <w:start w:val="1"/>
      <w:numFmt w:val="bullet"/>
      <w:lvlText w:val="▪"/>
      <w:lvlJc w:val="left"/>
      <w:pPr>
        <w:ind w:left="613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132A2A"/>
    <w:multiLevelType w:val="hybridMultilevel"/>
    <w:tmpl w:val="AEFA4836"/>
    <w:lvl w:ilvl="0" w:tplc="B9D46D98">
      <w:start w:val="1"/>
      <w:numFmt w:val="bullet"/>
      <w:lvlText w:val="-"/>
      <w:lvlJc w:val="left"/>
      <w:pPr>
        <w:ind w:left="3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9A64A9E">
      <w:start w:val="1"/>
      <w:numFmt w:val="bullet"/>
      <w:lvlText w:val="o"/>
      <w:lvlJc w:val="left"/>
      <w:pPr>
        <w:ind w:left="10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96C9842">
      <w:start w:val="1"/>
      <w:numFmt w:val="bullet"/>
      <w:lvlText w:val="▪"/>
      <w:lvlJc w:val="left"/>
      <w:pPr>
        <w:ind w:left="18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8807776">
      <w:start w:val="1"/>
      <w:numFmt w:val="bullet"/>
      <w:lvlText w:val="•"/>
      <w:lvlJc w:val="left"/>
      <w:pPr>
        <w:ind w:left="25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BD826F4">
      <w:start w:val="1"/>
      <w:numFmt w:val="bullet"/>
      <w:lvlText w:val="o"/>
      <w:lvlJc w:val="left"/>
      <w:pPr>
        <w:ind w:left="32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B8EE3C4">
      <w:start w:val="1"/>
      <w:numFmt w:val="bullet"/>
      <w:lvlText w:val="▪"/>
      <w:lvlJc w:val="left"/>
      <w:pPr>
        <w:ind w:left="39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7A07D12">
      <w:start w:val="1"/>
      <w:numFmt w:val="bullet"/>
      <w:lvlText w:val="•"/>
      <w:lvlJc w:val="left"/>
      <w:pPr>
        <w:ind w:left="46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B84E53A">
      <w:start w:val="1"/>
      <w:numFmt w:val="bullet"/>
      <w:lvlText w:val="o"/>
      <w:lvlJc w:val="left"/>
      <w:pPr>
        <w:ind w:left="54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2C073E8">
      <w:start w:val="1"/>
      <w:numFmt w:val="bullet"/>
      <w:lvlText w:val="▪"/>
      <w:lvlJc w:val="left"/>
      <w:pPr>
        <w:ind w:left="61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1D4B84"/>
    <w:multiLevelType w:val="hybridMultilevel"/>
    <w:tmpl w:val="A7A615AE"/>
    <w:lvl w:ilvl="0" w:tplc="108069B6">
      <w:start w:val="4"/>
      <w:numFmt w:val="decimal"/>
      <w:lvlText w:val="%1."/>
      <w:lvlJc w:val="left"/>
      <w:pPr>
        <w:ind w:left="5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1647C7C">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994EDC4">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59EE238">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01C85E4">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D1C00E4">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4E043A8">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9C651C2">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0D656E6">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314409"/>
    <w:multiLevelType w:val="hybridMultilevel"/>
    <w:tmpl w:val="95DE0EC6"/>
    <w:lvl w:ilvl="0" w:tplc="00262934">
      <w:start w:val="1"/>
      <w:numFmt w:val="bullet"/>
      <w:lvlText w:val="-"/>
      <w:lvlJc w:val="left"/>
      <w:pPr>
        <w:ind w:left="3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C729F54">
      <w:start w:val="1"/>
      <w:numFmt w:val="bullet"/>
      <w:lvlText w:val="o"/>
      <w:lvlJc w:val="left"/>
      <w:pPr>
        <w:ind w:left="10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C4CCE80">
      <w:start w:val="1"/>
      <w:numFmt w:val="bullet"/>
      <w:lvlText w:val="▪"/>
      <w:lvlJc w:val="left"/>
      <w:pPr>
        <w:ind w:left="18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E40DE5A">
      <w:start w:val="1"/>
      <w:numFmt w:val="bullet"/>
      <w:lvlText w:val="•"/>
      <w:lvlJc w:val="left"/>
      <w:pPr>
        <w:ind w:left="25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E563F06">
      <w:start w:val="1"/>
      <w:numFmt w:val="bullet"/>
      <w:lvlText w:val="o"/>
      <w:lvlJc w:val="left"/>
      <w:pPr>
        <w:ind w:left="32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9C8EE1C">
      <w:start w:val="1"/>
      <w:numFmt w:val="bullet"/>
      <w:lvlText w:val="▪"/>
      <w:lvlJc w:val="left"/>
      <w:pPr>
        <w:ind w:left="39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16C4812">
      <w:start w:val="1"/>
      <w:numFmt w:val="bullet"/>
      <w:lvlText w:val="•"/>
      <w:lvlJc w:val="left"/>
      <w:pPr>
        <w:ind w:left="46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BECD88E">
      <w:start w:val="1"/>
      <w:numFmt w:val="bullet"/>
      <w:lvlText w:val="o"/>
      <w:lvlJc w:val="left"/>
      <w:pPr>
        <w:ind w:left="54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2BA88EC">
      <w:start w:val="1"/>
      <w:numFmt w:val="bullet"/>
      <w:lvlText w:val="▪"/>
      <w:lvlJc w:val="left"/>
      <w:pPr>
        <w:ind w:left="61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31"/>
    <w:rsid w:val="00200BE3"/>
    <w:rsid w:val="00247631"/>
    <w:rsid w:val="004F0D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8F4DB-1F8A-4361-8FEB-9B952363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Tahoma" w:eastAsia="Tahoma" w:hAnsi="Tahoma" w:cs="Tahoma"/>
      <w:color w:val="000000"/>
    </w:rPr>
  </w:style>
  <w:style w:type="paragraph" w:styleId="Ttulo1">
    <w:name w:val="heading 1"/>
    <w:next w:val="Normal"/>
    <w:link w:val="Ttulo1Car"/>
    <w:uiPriority w:val="9"/>
    <w:unhideWhenUsed/>
    <w:qFormat/>
    <w:pPr>
      <w:keepNext/>
      <w:keepLines/>
      <w:numPr>
        <w:numId w:val="6"/>
      </w:numPr>
      <w:spacing w:after="72" w:line="263" w:lineRule="auto"/>
      <w:ind w:left="26" w:hanging="10"/>
      <w:outlineLvl w:val="0"/>
    </w:pPr>
    <w:rPr>
      <w:rFonts w:ascii="Tahoma" w:eastAsia="Tahoma" w:hAnsi="Tahoma" w:cs="Tahoma"/>
      <w:b/>
      <w:color w:val="000000"/>
      <w:sz w:val="24"/>
    </w:rPr>
  </w:style>
  <w:style w:type="paragraph" w:styleId="Ttulo2">
    <w:name w:val="heading 2"/>
    <w:next w:val="Normal"/>
    <w:link w:val="Ttulo2Car"/>
    <w:uiPriority w:val="9"/>
    <w:unhideWhenUsed/>
    <w:qFormat/>
    <w:pPr>
      <w:keepNext/>
      <w:keepLines/>
      <w:numPr>
        <w:ilvl w:val="1"/>
        <w:numId w:val="6"/>
      </w:numPr>
      <w:spacing w:after="0"/>
      <w:ind w:left="10" w:hanging="10"/>
      <w:outlineLvl w:val="1"/>
    </w:pPr>
    <w:rPr>
      <w:rFonts w:ascii="Tahoma" w:eastAsia="Tahoma" w:hAnsi="Tahoma" w:cs="Tahoma"/>
      <w:b/>
      <w:color w:val="000000"/>
    </w:rPr>
  </w:style>
  <w:style w:type="paragraph" w:styleId="Ttulo3">
    <w:name w:val="heading 3"/>
    <w:next w:val="Normal"/>
    <w:link w:val="Ttulo3Car"/>
    <w:uiPriority w:val="9"/>
    <w:unhideWhenUsed/>
    <w:qFormat/>
    <w:pPr>
      <w:keepNext/>
      <w:keepLines/>
      <w:numPr>
        <w:ilvl w:val="2"/>
        <w:numId w:val="6"/>
      </w:numPr>
      <w:spacing w:after="24"/>
      <w:ind w:left="10" w:hanging="10"/>
      <w:outlineLvl w:val="2"/>
    </w:pPr>
    <w:rPr>
      <w:rFonts w:ascii="Tahoma" w:eastAsia="Tahoma" w:hAnsi="Tahoma" w:cs="Tahoma"/>
      <w:b/>
      <w:color w:val="000000"/>
      <w:sz w:val="23"/>
    </w:rPr>
  </w:style>
  <w:style w:type="paragraph" w:styleId="Ttulo4">
    <w:name w:val="heading 4"/>
    <w:next w:val="Normal"/>
    <w:link w:val="Ttulo4Car"/>
    <w:uiPriority w:val="9"/>
    <w:unhideWhenUsed/>
    <w:qFormat/>
    <w:pPr>
      <w:keepNext/>
      <w:keepLines/>
      <w:spacing w:after="24"/>
      <w:ind w:left="10" w:hanging="10"/>
      <w:outlineLvl w:val="3"/>
    </w:pPr>
    <w:rPr>
      <w:rFonts w:ascii="Tahoma" w:eastAsia="Tahoma" w:hAnsi="Tahoma" w:cs="Tahoma"/>
      <w:b/>
      <w:color w:val="00000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Tahoma" w:eastAsia="Tahoma" w:hAnsi="Tahoma" w:cs="Tahoma"/>
      <w:b/>
      <w:color w:val="000000"/>
      <w:sz w:val="23"/>
    </w:rPr>
  </w:style>
  <w:style w:type="character" w:customStyle="1" w:styleId="Ttulo2Car">
    <w:name w:val="Título 2 Car"/>
    <w:link w:val="Ttulo2"/>
    <w:rPr>
      <w:rFonts w:ascii="Tahoma" w:eastAsia="Tahoma" w:hAnsi="Tahoma" w:cs="Tahoma"/>
      <w:b/>
      <w:color w:val="000000"/>
      <w:sz w:val="22"/>
    </w:rPr>
  </w:style>
  <w:style w:type="character" w:customStyle="1" w:styleId="Ttulo1Car">
    <w:name w:val="Título 1 Car"/>
    <w:link w:val="Ttulo1"/>
    <w:rPr>
      <w:rFonts w:ascii="Tahoma" w:eastAsia="Tahoma" w:hAnsi="Tahoma" w:cs="Tahoma"/>
      <w:b/>
      <w:color w:val="000000"/>
      <w:sz w:val="24"/>
    </w:rPr>
  </w:style>
  <w:style w:type="character" w:customStyle="1" w:styleId="Ttulo3Car">
    <w:name w:val="Título 3 Car"/>
    <w:link w:val="Ttulo3"/>
    <w:rPr>
      <w:rFonts w:ascii="Tahoma" w:eastAsia="Tahoma" w:hAnsi="Tahoma" w:cs="Tahoma"/>
      <w:b/>
      <w:color w:val="000000"/>
      <w:sz w:val="23"/>
    </w:rPr>
  </w:style>
  <w:style w:type="paragraph" w:styleId="TDC1">
    <w:name w:val="toc 1"/>
    <w:hidden/>
    <w:pPr>
      <w:spacing w:after="5" w:line="249" w:lineRule="auto"/>
      <w:ind w:left="33" w:right="23" w:hanging="10"/>
    </w:pPr>
    <w:rPr>
      <w:rFonts w:ascii="Tahoma" w:eastAsia="Tahoma" w:hAnsi="Tahoma" w:cs="Tahoma"/>
      <w:color w:val="000000"/>
    </w:rPr>
  </w:style>
  <w:style w:type="paragraph" w:styleId="TDC2">
    <w:name w:val="toc 2"/>
    <w:hidden/>
    <w:pPr>
      <w:spacing w:after="0"/>
      <w:ind w:left="230" w:right="88" w:hanging="10"/>
      <w:jc w:val="right"/>
    </w:pPr>
    <w:rPr>
      <w:rFonts w:ascii="Tahoma" w:eastAsia="Tahoma" w:hAnsi="Tahoma" w:cs="Tahoma"/>
      <w:color w:val="000000"/>
    </w:rPr>
  </w:style>
  <w:style w:type="paragraph" w:styleId="TDC3">
    <w:name w:val="toc 3"/>
    <w:hidden/>
    <w:pPr>
      <w:spacing w:after="5" w:line="249" w:lineRule="auto"/>
      <w:ind w:left="465" w:right="23" w:hanging="10"/>
    </w:pPr>
    <w:rPr>
      <w:rFonts w:ascii="Tahoma" w:eastAsia="Tahoma" w:hAnsi="Tahoma" w:cs="Tahoma"/>
      <w:color w:val="000000"/>
    </w:rPr>
  </w:style>
  <w:style w:type="paragraph" w:styleId="TDC4">
    <w:name w:val="toc 4"/>
    <w:hidden/>
    <w:pPr>
      <w:spacing w:after="0"/>
      <w:ind w:left="230" w:right="88" w:hanging="10"/>
      <w:jc w:val="right"/>
    </w:pPr>
    <w:rPr>
      <w:rFonts w:ascii="Tahoma" w:eastAsia="Tahoma" w:hAnsi="Tahoma" w:cs="Tahom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60.jpg"/><Relationship Id="rId39" Type="http://schemas.openxmlformats.org/officeDocument/2006/relationships/header" Target="header6.xml"/><Relationship Id="rId21" Type="http://schemas.openxmlformats.org/officeDocument/2006/relationships/image" Target="media/image20.jpg"/><Relationship Id="rId34" Type="http://schemas.openxmlformats.org/officeDocument/2006/relationships/image" Target="media/image10.jpg"/><Relationship Id="rId42" Type="http://schemas.openxmlformats.org/officeDocument/2006/relationships/theme" Target="theme/theme1.xml"/><Relationship Id="rId7" Type="http://schemas.openxmlformats.org/officeDocument/2006/relationships/image" Target="media/image1.jpg"/><Relationship Id="rId25" Type="http://schemas.openxmlformats.org/officeDocument/2006/relationships/image" Target="media/image7.jpg"/><Relationship Id="rId33" Type="http://schemas.openxmlformats.org/officeDocument/2006/relationships/footer" Target="footer3.xml"/><Relationship Id="rId38" Type="http://schemas.openxmlformats.org/officeDocument/2006/relationships/footer" Target="footer5.xml"/><Relationship Id="rId2" Type="http://schemas.openxmlformats.org/officeDocument/2006/relationships/styles" Target="styles.xml"/><Relationship Id="rId20" Type="http://schemas.openxmlformats.org/officeDocument/2006/relationships/image" Target="media/image11.jpg"/><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6.jpg"/><Relationship Id="rId32" Type="http://schemas.openxmlformats.org/officeDocument/2006/relationships/header" Target="header3.xm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customXml" Target="../customXml/item3.xml"/><Relationship Id="rId5" Type="http://schemas.openxmlformats.org/officeDocument/2006/relationships/footnotes" Target="footnotes.xml"/><Relationship Id="rId23" Type="http://schemas.openxmlformats.org/officeDocument/2006/relationships/image" Target="media/image40.jpg"/><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image" Target="media/image4.jpg"/><Relationship Id="rId19" Type="http://schemas.openxmlformats.org/officeDocument/2006/relationships/image" Target="media/image0.jpg"/><Relationship Id="rId31" Type="http://schemas.openxmlformats.org/officeDocument/2006/relationships/footer" Target="footer2.xm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g"/><Relationship Id="rId22" Type="http://schemas.openxmlformats.org/officeDocument/2006/relationships/image" Target="media/image30.jpg"/><Relationship Id="rId27" Type="http://schemas.openxmlformats.org/officeDocument/2006/relationships/image" Target="media/image8.jpg"/><Relationship Id="rId30" Type="http://schemas.openxmlformats.org/officeDocument/2006/relationships/footer" Target="footer1.xml"/><Relationship Id="rId35" Type="http://schemas.openxmlformats.org/officeDocument/2006/relationships/header" Target="header4.xml"/><Relationship Id="rId43" Type="http://schemas.openxmlformats.org/officeDocument/2006/relationships/customXml" Target="../customXml/item1.xml"/><Relationship Id="rId8" Type="http://schemas.openxmlformats.org/officeDocument/2006/relationships/image" Target="media/image2.jpg"/><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header4.xml.rels><?xml version="1.0" encoding="UTF-8" standalone="yes"?>
<Relationships xmlns="http://schemas.openxmlformats.org/package/2006/relationships"><Relationship Id="rId1" Type="http://schemas.openxmlformats.org/officeDocument/2006/relationships/image" Target="media/image9.jpg"/></Relationships>
</file>

<file path=word/_rels/header5.xml.rels><?xml version="1.0" encoding="UTF-8" standalone="yes"?>
<Relationships xmlns="http://schemas.openxmlformats.org/package/2006/relationships"><Relationship Id="rId1" Type="http://schemas.openxmlformats.org/officeDocument/2006/relationships/image" Target="media/image9.jpg"/></Relationships>
</file>

<file path=word/_rels/header6.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C8301-25DD-4C98-9F08-514D9202CA1E}"/>
</file>

<file path=customXml/itemProps2.xml><?xml version="1.0" encoding="utf-8"?>
<ds:datastoreItem xmlns:ds="http://schemas.openxmlformats.org/officeDocument/2006/customXml" ds:itemID="{F7BF783B-0B97-40C2-BE07-3084F83150E0}"/>
</file>

<file path=customXml/itemProps3.xml><?xml version="1.0" encoding="utf-8"?>
<ds:datastoreItem xmlns:ds="http://schemas.openxmlformats.org/officeDocument/2006/customXml" ds:itemID="{4702D494-26A9-4DBA-8578-A1BCC46B8CE7}"/>
</file>

<file path=docProps/app.xml><?xml version="1.0" encoding="utf-8"?>
<Properties xmlns="http://schemas.openxmlformats.org/officeDocument/2006/extended-properties" xmlns:vt="http://schemas.openxmlformats.org/officeDocument/2006/docPropsVTypes">
  <Template>Normal.dotm</Template>
  <TotalTime>1</TotalTime>
  <Pages>9</Pages>
  <Words>2727</Words>
  <Characters>15003</Characters>
  <Application>Microsoft Office Word</Application>
  <DocSecurity>0</DocSecurity>
  <Lines>125</Lines>
  <Paragraphs>35</Paragraphs>
  <ScaleCrop>false</ScaleCrop>
  <Company>Microsoft</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Lasse Rang</dc:creator>
  <cp:keywords/>
  <cp:lastModifiedBy>Fabiola Díaz</cp:lastModifiedBy>
  <cp:revision>2</cp:revision>
  <dcterms:created xsi:type="dcterms:W3CDTF">2021-08-04T08:09:00Z</dcterms:created>
  <dcterms:modified xsi:type="dcterms:W3CDTF">2021-08-04T08:09:00Z</dcterms:modified>
</cp:coreProperties>
</file>