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F0BECB" w14:textId="77777777" w:rsidR="0072308B" w:rsidRPr="00A9385F" w:rsidRDefault="0072308B" w:rsidP="00D06BE4">
      <w:pPr>
        <w:pStyle w:val="Beschriftung"/>
        <w:framePr w:wrap="around"/>
      </w:pPr>
      <w:r w:rsidRPr="00A9385F">
        <w:t>Security Guidelines for Businesses</w:t>
      </w:r>
    </w:p>
    <w:p w14:paraId="27D45328" w14:textId="77777777" w:rsidR="00AA6428" w:rsidRDefault="00AA6428" w:rsidP="00E53F29">
      <w:pPr>
        <w:tabs>
          <w:tab w:val="left" w:pos="1422"/>
        </w:tabs>
        <w:jc w:val="left"/>
        <w:rPr>
          <w:rFonts w:cs="Arial"/>
          <w:color w:val="0000FF"/>
          <w:sz w:val="18"/>
          <w:szCs w:val="18"/>
          <w:lang w:val="en-GB"/>
        </w:rPr>
      </w:pPr>
      <w:r w:rsidRPr="00A9385F">
        <w:rPr>
          <w:noProof/>
        </w:rPr>
        <mc:AlternateContent>
          <mc:Choice Requires="wps">
            <w:drawing>
              <wp:anchor distT="0" distB="0" distL="114300" distR="114300" simplePos="0" relativeHeight="251659264" behindDoc="0" locked="0" layoutInCell="1" allowOverlap="1" wp14:anchorId="77B6215C" wp14:editId="2200C422">
                <wp:simplePos x="0" y="0"/>
                <wp:positionH relativeFrom="column">
                  <wp:posOffset>1386938</wp:posOffset>
                </wp:positionH>
                <wp:positionV relativeFrom="paragraph">
                  <wp:posOffset>-44010</wp:posOffset>
                </wp:positionV>
                <wp:extent cx="1436077" cy="315685"/>
                <wp:effectExtent l="0" t="0" r="12065" b="27305"/>
                <wp:wrapNone/>
                <wp:docPr id="2" name="Textfeld 2"/>
                <wp:cNvGraphicFramePr/>
                <a:graphic xmlns:a="http://schemas.openxmlformats.org/drawingml/2006/main">
                  <a:graphicData uri="http://schemas.microsoft.com/office/word/2010/wordprocessingShape">
                    <wps:wsp>
                      <wps:cNvSpPr txBox="1"/>
                      <wps:spPr>
                        <a:xfrm>
                          <a:off x="0" y="0"/>
                          <a:ext cx="1436077" cy="3156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FED291" w14:textId="2EBBBD16" w:rsidR="00816226" w:rsidRDefault="00816226">
                            <w:r>
                              <w:t>SC 19022-PER</w:t>
                            </w:r>
                          </w:p>
                          <w:p w14:paraId="41E0F571" w14:textId="77777777" w:rsidR="00816226" w:rsidDel="00C73870" w:rsidRDefault="00816226">
                            <w:pPr>
                              <w:rPr>
                                <w:del w:id="0" w:author="Vw" w:date="2019-10-17T14:18:00Z"/>
                              </w:rPr>
                            </w:pPr>
                          </w:p>
                          <w:p w14:paraId="6E34D80C" w14:textId="77777777" w:rsidR="00816226" w:rsidRDefault="00816226">
                            <w:pPr>
                              <w:jc w:val="left"/>
                              <w:pPrChange w:id="1" w:author="Vw" w:date="2019-10-17T14:18:00Z">
                                <w:pPr/>
                              </w:pPrChang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109.2pt;margin-top:-3.45pt;width:113.1pt;height:2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" fillcolor="white [3201]" strokeweight=".5pt">
                <v:textbox>
                  <w:txbxContent>
                    <w:p w14:paraId="63FED291" w14:textId="2EBBBD16" w:rsidR="00816226" w:rsidRDefault="00816226">
                      <w:r>
                        <w:t>SC 19022-PER</w:t>
                      </w:r>
                    </w:p>
                    <w:p w14:paraId="41E0F571" w14:textId="77777777" w:rsidR="00816226" w:rsidDel="00C73870" w:rsidRDefault="00816226">
                      <w:pPr>
                        <w:rPr>
                          <w:del w:id="2" w:author="Vw" w:date="2019-10-17T14:18:00Z"/>
                        </w:rPr>
                      </w:pPr>
                    </w:p>
                    <w:p w14:paraId="6E34D80C" w14:textId="77777777" w:rsidR="00816226" w:rsidRDefault="00816226">
                      <w:pPr>
                        <w:jc w:val="left"/>
                        <w:pPrChange w:id="3" w:author="Vw" w:date="2019-10-17T14:18:00Z">
                          <w:pPr/>
                        </w:pPrChange>
                      </w:pPr>
                    </w:p>
                  </w:txbxContent>
                </v:textbox>
              </v:shape>
            </w:pict>
          </mc:Fallback>
        </mc:AlternateContent>
      </w:r>
    </w:p>
    <w:p w14:paraId="1786DE1B" w14:textId="77777777" w:rsidR="00AA6428" w:rsidRDefault="00AA6428" w:rsidP="00A9385F">
      <w:pPr>
        <w:jc w:val="left"/>
        <w:rPr>
          <w:rFonts w:cs="Arial"/>
          <w:color w:val="0000FF"/>
          <w:sz w:val="18"/>
          <w:szCs w:val="18"/>
          <w:lang w:val="en-GB"/>
        </w:rPr>
      </w:pPr>
    </w:p>
    <w:p w14:paraId="2C036A9B" w14:textId="77777777" w:rsidR="00AA6428" w:rsidRDefault="00A9385F" w:rsidP="00A9385F">
      <w:pPr>
        <w:jc w:val="left"/>
        <w:rPr>
          <w:rFonts w:cs="Arial"/>
          <w:color w:val="0000FF"/>
          <w:sz w:val="18"/>
          <w:szCs w:val="18"/>
          <w:lang w:val="en-GB"/>
        </w:rPr>
      </w:pPr>
      <w:r w:rsidRPr="00A9385F">
        <w:rPr>
          <w:rFonts w:cs="Arial"/>
          <w:color w:val="0000FF"/>
          <w:sz w:val="18"/>
          <w:szCs w:val="18"/>
          <w:lang w:val="en-GB"/>
        </w:rPr>
        <w:t xml:space="preserve">&lt;overworked </w:t>
      </w:r>
      <w:r w:rsidR="00E53F29">
        <w:rPr>
          <w:rFonts w:cs="Arial"/>
          <w:color w:val="0000FF"/>
          <w:sz w:val="18"/>
          <w:szCs w:val="18"/>
          <w:lang w:val="en-GB"/>
        </w:rPr>
        <w:t>during</w:t>
      </w:r>
      <w:r w:rsidR="00AA6428">
        <w:rPr>
          <w:rFonts w:cs="Arial"/>
          <w:color w:val="0000FF"/>
          <w:sz w:val="18"/>
          <w:szCs w:val="18"/>
          <w:lang w:val="en-GB"/>
        </w:rPr>
        <w:t xml:space="preserve"> the 2</w:t>
      </w:r>
      <w:r w:rsidR="00C30DC0">
        <w:rPr>
          <w:rFonts w:cs="Arial"/>
          <w:color w:val="0000FF"/>
          <w:sz w:val="18"/>
          <w:szCs w:val="18"/>
          <w:lang w:val="en-GB"/>
        </w:rPr>
        <w:t>8</w:t>
      </w:r>
      <w:r w:rsidR="00AA6428" w:rsidRPr="00AA6428">
        <w:rPr>
          <w:rFonts w:cs="Arial"/>
          <w:color w:val="0000FF"/>
          <w:sz w:val="18"/>
          <w:szCs w:val="18"/>
          <w:vertAlign w:val="superscript"/>
          <w:lang w:val="en-GB"/>
        </w:rPr>
        <w:t>th</w:t>
      </w:r>
      <w:r w:rsidR="00AA6428">
        <w:rPr>
          <w:rFonts w:cs="Arial"/>
          <w:color w:val="0000FF"/>
          <w:sz w:val="18"/>
          <w:szCs w:val="18"/>
          <w:lang w:val="en-GB"/>
        </w:rPr>
        <w:t xml:space="preserve"> </w:t>
      </w:r>
      <w:r w:rsidRPr="00A9385F">
        <w:rPr>
          <w:rFonts w:cs="Arial"/>
          <w:color w:val="0000FF"/>
          <w:sz w:val="18"/>
          <w:szCs w:val="18"/>
          <w:lang w:val="en-GB"/>
        </w:rPr>
        <w:t>SC (</w:t>
      </w:r>
      <w:r w:rsidR="00C30DC0">
        <w:rPr>
          <w:rFonts w:cs="Arial"/>
          <w:color w:val="0000FF"/>
          <w:sz w:val="18"/>
          <w:szCs w:val="18"/>
          <w:lang w:val="en-GB"/>
        </w:rPr>
        <w:t>Italy</w:t>
      </w:r>
      <w:r w:rsidRPr="00A9385F">
        <w:rPr>
          <w:rFonts w:cs="Arial"/>
          <w:color w:val="0000FF"/>
          <w:sz w:val="18"/>
          <w:szCs w:val="18"/>
          <w:lang w:val="en-GB"/>
        </w:rPr>
        <w:t>)</w:t>
      </w:r>
      <w:r>
        <w:rPr>
          <w:rFonts w:cs="Arial"/>
          <w:color w:val="0000FF"/>
          <w:sz w:val="18"/>
          <w:szCs w:val="18"/>
          <w:lang w:val="en-GB"/>
        </w:rPr>
        <w:tab/>
      </w:r>
      <w:r>
        <w:rPr>
          <w:rFonts w:cs="Arial"/>
          <w:color w:val="0000FF"/>
          <w:sz w:val="18"/>
          <w:szCs w:val="18"/>
          <w:lang w:val="en-GB"/>
        </w:rPr>
        <w:br/>
      </w:r>
      <w:r>
        <w:rPr>
          <w:rFonts w:cs="Arial"/>
          <w:color w:val="0000FF"/>
          <w:sz w:val="18"/>
          <w:szCs w:val="18"/>
          <w:lang w:val="en-GB"/>
        </w:rPr>
        <w:fldChar w:fldCharType="begin"/>
      </w:r>
      <w:r>
        <w:rPr>
          <w:rFonts w:cs="Arial"/>
          <w:color w:val="0000FF"/>
          <w:sz w:val="18"/>
          <w:szCs w:val="18"/>
          <w:lang w:val="en-GB"/>
        </w:rPr>
        <w:instrText xml:space="preserve"> FILENAME  \p  \* MERGEFORMAT </w:instrText>
      </w:r>
      <w:r>
        <w:rPr>
          <w:rFonts w:cs="Arial"/>
          <w:color w:val="0000FF"/>
          <w:sz w:val="18"/>
          <w:szCs w:val="18"/>
          <w:lang w:val="en-GB"/>
        </w:rPr>
        <w:fldChar w:fldCharType="separate"/>
      </w:r>
      <w:r w:rsidR="003D70A7">
        <w:rPr>
          <w:rFonts w:cs="Arial"/>
          <w:noProof/>
          <w:color w:val="0000FF"/>
          <w:sz w:val="18"/>
          <w:szCs w:val="18"/>
          <w:lang w:val="en-GB"/>
        </w:rPr>
        <w:t>U:\Zertdat\ZERTDaten\ZERT\Arbeitskreise\CFPA SC\Documents, in process\19022 Security Guidelines Businesses.docx</w:t>
      </w:r>
      <w:r>
        <w:rPr>
          <w:rFonts w:cs="Arial"/>
          <w:color w:val="0000FF"/>
          <w:sz w:val="18"/>
          <w:szCs w:val="18"/>
          <w:lang w:val="en-GB"/>
        </w:rPr>
        <w:fldChar w:fldCharType="end"/>
      </w:r>
    </w:p>
    <w:p w14:paraId="1A1D8A03" w14:textId="77777777" w:rsidR="0072308B" w:rsidRDefault="0072308B" w:rsidP="00EB5AF9">
      <w:pPr>
        <w:rPr>
          <w:rFonts w:cs="Arial"/>
          <w:b/>
          <w:bCs/>
          <w:noProof/>
          <w:color w:val="000000"/>
          <w:sz w:val="22"/>
          <w:szCs w:val="22"/>
          <w:lang w:val="en-GB"/>
        </w:rPr>
      </w:pPr>
      <w:r>
        <w:rPr>
          <w:rFonts w:cs="Arial"/>
          <w:b/>
          <w:bCs/>
          <w:noProof/>
          <w:color w:val="000000"/>
          <w:sz w:val="22"/>
          <w:szCs w:val="22"/>
          <w:lang w:val="en-GB"/>
        </w:rPr>
        <w:t>Content</w:t>
      </w:r>
    </w:p>
    <w:p w14:paraId="7A44566D" w14:textId="77777777" w:rsidR="00757187" w:rsidRDefault="00757187" w:rsidP="00EB5AF9">
      <w:pPr>
        <w:rPr>
          <w:rFonts w:cs="Arial"/>
          <w:b/>
          <w:bCs/>
          <w:noProof/>
          <w:color w:val="000000"/>
          <w:sz w:val="22"/>
          <w:szCs w:val="22"/>
          <w:lang w:val="en-GB"/>
        </w:rPr>
      </w:pPr>
    </w:p>
    <w:p w14:paraId="2AB47C6D" w14:textId="77777777" w:rsidR="003D70A7" w:rsidRDefault="00757187">
      <w:pPr>
        <w:pStyle w:val="Verzeichnis1"/>
        <w:rPr>
          <w:rFonts w:asciiTheme="minorHAnsi" w:hAnsiTheme="minorHAnsi" w:cstheme="minorBidi"/>
        </w:rPr>
      </w:pPr>
      <w:r>
        <w:rPr>
          <w:b/>
          <w:bCs/>
          <w:color w:val="000000"/>
          <w:lang w:val="en-GB"/>
        </w:rPr>
        <w:fldChar w:fldCharType="begin"/>
      </w:r>
      <w:r>
        <w:rPr>
          <w:b/>
          <w:bCs/>
          <w:color w:val="000000"/>
          <w:lang w:val="en-GB"/>
        </w:rPr>
        <w:instrText xml:space="preserve"> TOC \o "1-5" \h \z \u </w:instrText>
      </w:r>
      <w:r>
        <w:rPr>
          <w:b/>
          <w:bCs/>
          <w:color w:val="000000"/>
          <w:lang w:val="en-GB"/>
        </w:rPr>
        <w:fldChar w:fldCharType="separate"/>
      </w:r>
      <w:hyperlink w:anchor="_Toc22289152" w:history="1">
        <w:r w:rsidR="003D70A7" w:rsidRPr="001D671A">
          <w:rPr>
            <w:rStyle w:val="Hyperlink"/>
            <w:lang w:val="en-GB"/>
          </w:rPr>
          <w:t>1</w:t>
        </w:r>
        <w:r w:rsidR="003D70A7">
          <w:rPr>
            <w:rFonts w:asciiTheme="minorHAnsi" w:hAnsiTheme="minorHAnsi" w:cstheme="minorBidi"/>
          </w:rPr>
          <w:tab/>
        </w:r>
        <w:r w:rsidR="003D70A7" w:rsidRPr="001D671A">
          <w:rPr>
            <w:rStyle w:val="Hyperlink"/>
            <w:lang w:val="en-GB"/>
          </w:rPr>
          <w:t>Introduction</w:t>
        </w:r>
        <w:r w:rsidR="003D70A7">
          <w:rPr>
            <w:webHidden/>
          </w:rPr>
          <w:tab/>
        </w:r>
        <w:r w:rsidR="003D70A7">
          <w:rPr>
            <w:webHidden/>
          </w:rPr>
          <w:fldChar w:fldCharType="begin"/>
        </w:r>
        <w:r w:rsidR="003D70A7">
          <w:rPr>
            <w:webHidden/>
          </w:rPr>
          <w:instrText xml:space="preserve"> PAGEREF _Toc22289152 \h </w:instrText>
        </w:r>
        <w:r w:rsidR="003D70A7">
          <w:rPr>
            <w:webHidden/>
          </w:rPr>
        </w:r>
        <w:r w:rsidR="003D70A7">
          <w:rPr>
            <w:webHidden/>
          </w:rPr>
          <w:fldChar w:fldCharType="separate"/>
        </w:r>
        <w:r w:rsidR="003D70A7">
          <w:rPr>
            <w:webHidden/>
          </w:rPr>
          <w:t>4</w:t>
        </w:r>
        <w:r w:rsidR="003D70A7">
          <w:rPr>
            <w:webHidden/>
          </w:rPr>
          <w:fldChar w:fldCharType="end"/>
        </w:r>
      </w:hyperlink>
    </w:p>
    <w:p w14:paraId="69161991" w14:textId="77777777" w:rsidR="003D70A7" w:rsidRDefault="00816226">
      <w:pPr>
        <w:pStyle w:val="Verzeichnis1"/>
        <w:rPr>
          <w:rFonts w:asciiTheme="minorHAnsi" w:hAnsiTheme="minorHAnsi" w:cstheme="minorBidi"/>
        </w:rPr>
      </w:pPr>
      <w:hyperlink w:anchor="_Toc22289153" w:history="1">
        <w:r w:rsidR="003D70A7" w:rsidRPr="001D671A">
          <w:rPr>
            <w:rStyle w:val="Hyperlink"/>
            <w:lang w:val="en-GB"/>
          </w:rPr>
          <w:t>2</w:t>
        </w:r>
        <w:r w:rsidR="003D70A7">
          <w:rPr>
            <w:rFonts w:asciiTheme="minorHAnsi" w:hAnsiTheme="minorHAnsi" w:cstheme="minorBidi"/>
          </w:rPr>
          <w:tab/>
        </w:r>
        <w:r w:rsidR="003D70A7" w:rsidRPr="001D671A">
          <w:rPr>
            <w:rStyle w:val="Hyperlink"/>
            <w:lang w:val="en-GB"/>
          </w:rPr>
          <w:t>General</w:t>
        </w:r>
        <w:r w:rsidR="003D70A7">
          <w:rPr>
            <w:webHidden/>
          </w:rPr>
          <w:tab/>
        </w:r>
        <w:r w:rsidR="003D70A7">
          <w:rPr>
            <w:webHidden/>
          </w:rPr>
          <w:fldChar w:fldCharType="begin"/>
        </w:r>
        <w:r w:rsidR="003D70A7">
          <w:rPr>
            <w:webHidden/>
          </w:rPr>
          <w:instrText xml:space="preserve"> PAGEREF _Toc22289153 \h </w:instrText>
        </w:r>
        <w:r w:rsidR="003D70A7">
          <w:rPr>
            <w:webHidden/>
          </w:rPr>
        </w:r>
        <w:r w:rsidR="003D70A7">
          <w:rPr>
            <w:webHidden/>
          </w:rPr>
          <w:fldChar w:fldCharType="separate"/>
        </w:r>
        <w:r w:rsidR="003D70A7">
          <w:rPr>
            <w:webHidden/>
          </w:rPr>
          <w:t>5</w:t>
        </w:r>
        <w:r w:rsidR="003D70A7">
          <w:rPr>
            <w:webHidden/>
          </w:rPr>
          <w:fldChar w:fldCharType="end"/>
        </w:r>
      </w:hyperlink>
    </w:p>
    <w:p w14:paraId="0FDFC3D1" w14:textId="77777777" w:rsidR="003D70A7" w:rsidRDefault="00816226">
      <w:pPr>
        <w:pStyle w:val="Verzeichnis2"/>
        <w:rPr>
          <w:rFonts w:asciiTheme="minorHAnsi" w:hAnsiTheme="minorHAnsi" w:cstheme="minorBidi"/>
        </w:rPr>
      </w:pPr>
      <w:hyperlink w:anchor="_Toc22289154" w:history="1">
        <w:r w:rsidR="003D70A7" w:rsidRPr="001D671A">
          <w:rPr>
            <w:rStyle w:val="Hyperlink"/>
            <w:lang w:val="en-GB"/>
          </w:rPr>
          <w:t>2.1</w:t>
        </w:r>
        <w:r w:rsidR="003D70A7">
          <w:rPr>
            <w:rFonts w:asciiTheme="minorHAnsi" w:hAnsiTheme="minorHAnsi" w:cstheme="minorBidi"/>
          </w:rPr>
          <w:tab/>
        </w:r>
        <w:r w:rsidR="003D70A7" w:rsidRPr="001D671A">
          <w:rPr>
            <w:rStyle w:val="Hyperlink"/>
            <w:lang w:val="en-GB"/>
          </w:rPr>
          <w:t>Risks and Challenges</w:t>
        </w:r>
        <w:r w:rsidR="003D70A7">
          <w:rPr>
            <w:webHidden/>
          </w:rPr>
          <w:tab/>
        </w:r>
        <w:r w:rsidR="003D70A7">
          <w:rPr>
            <w:webHidden/>
          </w:rPr>
          <w:fldChar w:fldCharType="begin"/>
        </w:r>
        <w:r w:rsidR="003D70A7">
          <w:rPr>
            <w:webHidden/>
          </w:rPr>
          <w:instrText xml:space="preserve"> PAGEREF _Toc22289154 \h </w:instrText>
        </w:r>
        <w:r w:rsidR="003D70A7">
          <w:rPr>
            <w:webHidden/>
          </w:rPr>
        </w:r>
        <w:r w:rsidR="003D70A7">
          <w:rPr>
            <w:webHidden/>
          </w:rPr>
          <w:fldChar w:fldCharType="separate"/>
        </w:r>
        <w:r w:rsidR="003D70A7">
          <w:rPr>
            <w:webHidden/>
          </w:rPr>
          <w:t>5</w:t>
        </w:r>
        <w:r w:rsidR="003D70A7">
          <w:rPr>
            <w:webHidden/>
          </w:rPr>
          <w:fldChar w:fldCharType="end"/>
        </w:r>
      </w:hyperlink>
    </w:p>
    <w:p w14:paraId="1667F13C" w14:textId="77777777" w:rsidR="003D70A7" w:rsidRDefault="00816226">
      <w:pPr>
        <w:pStyle w:val="Verzeichnis2"/>
        <w:rPr>
          <w:rFonts w:asciiTheme="minorHAnsi" w:hAnsiTheme="minorHAnsi" w:cstheme="minorBidi"/>
        </w:rPr>
      </w:pPr>
      <w:hyperlink w:anchor="_Toc22289155" w:history="1">
        <w:r w:rsidR="003D70A7" w:rsidRPr="001D671A">
          <w:rPr>
            <w:rStyle w:val="Hyperlink"/>
            <w:lang w:val="en-GB"/>
          </w:rPr>
          <w:t>2.2</w:t>
        </w:r>
        <w:r w:rsidR="003D70A7">
          <w:rPr>
            <w:rFonts w:asciiTheme="minorHAnsi" w:hAnsiTheme="minorHAnsi" w:cstheme="minorBidi"/>
          </w:rPr>
          <w:tab/>
        </w:r>
        <w:r w:rsidR="003D70A7" w:rsidRPr="001D671A">
          <w:rPr>
            <w:rStyle w:val="Hyperlink"/>
          </w:rPr>
          <w:t>Implementation of Protection Measures</w:t>
        </w:r>
        <w:r w:rsidR="003D70A7">
          <w:rPr>
            <w:webHidden/>
          </w:rPr>
          <w:tab/>
        </w:r>
        <w:r w:rsidR="003D70A7">
          <w:rPr>
            <w:webHidden/>
          </w:rPr>
          <w:fldChar w:fldCharType="begin"/>
        </w:r>
        <w:r w:rsidR="003D70A7">
          <w:rPr>
            <w:webHidden/>
          </w:rPr>
          <w:instrText xml:space="preserve"> PAGEREF _Toc22289155 \h </w:instrText>
        </w:r>
        <w:r w:rsidR="003D70A7">
          <w:rPr>
            <w:webHidden/>
          </w:rPr>
        </w:r>
        <w:r w:rsidR="003D70A7">
          <w:rPr>
            <w:webHidden/>
          </w:rPr>
          <w:fldChar w:fldCharType="separate"/>
        </w:r>
        <w:r w:rsidR="003D70A7">
          <w:rPr>
            <w:webHidden/>
          </w:rPr>
          <w:t>7</w:t>
        </w:r>
        <w:r w:rsidR="003D70A7">
          <w:rPr>
            <w:webHidden/>
          </w:rPr>
          <w:fldChar w:fldCharType="end"/>
        </w:r>
      </w:hyperlink>
    </w:p>
    <w:p w14:paraId="2C9E4924" w14:textId="77777777" w:rsidR="003D70A7" w:rsidRDefault="00816226">
      <w:pPr>
        <w:pStyle w:val="Verzeichnis2"/>
        <w:rPr>
          <w:rFonts w:asciiTheme="minorHAnsi" w:hAnsiTheme="minorHAnsi" w:cstheme="minorBidi"/>
        </w:rPr>
      </w:pPr>
      <w:hyperlink w:anchor="_Toc22289156" w:history="1">
        <w:r w:rsidR="003D70A7" w:rsidRPr="001D671A">
          <w:rPr>
            <w:rStyle w:val="Hyperlink"/>
            <w:lang w:val="en-GB"/>
          </w:rPr>
          <w:t>2.3</w:t>
        </w:r>
        <w:r w:rsidR="003D70A7">
          <w:rPr>
            <w:rFonts w:asciiTheme="minorHAnsi" w:hAnsiTheme="minorHAnsi" w:cstheme="minorBidi"/>
          </w:rPr>
          <w:tab/>
        </w:r>
        <w:r w:rsidR="003D70A7" w:rsidRPr="001D671A">
          <w:rPr>
            <w:rStyle w:val="Hyperlink"/>
            <w:lang w:val="en-GB"/>
          </w:rPr>
          <w:t>Risks</w:t>
        </w:r>
        <w:r w:rsidR="003D70A7">
          <w:rPr>
            <w:webHidden/>
          </w:rPr>
          <w:tab/>
        </w:r>
        <w:r w:rsidR="003D70A7">
          <w:rPr>
            <w:webHidden/>
          </w:rPr>
          <w:fldChar w:fldCharType="begin"/>
        </w:r>
        <w:r w:rsidR="003D70A7">
          <w:rPr>
            <w:webHidden/>
          </w:rPr>
          <w:instrText xml:space="preserve"> PAGEREF _Toc22289156 \h </w:instrText>
        </w:r>
        <w:r w:rsidR="003D70A7">
          <w:rPr>
            <w:webHidden/>
          </w:rPr>
        </w:r>
        <w:r w:rsidR="003D70A7">
          <w:rPr>
            <w:webHidden/>
          </w:rPr>
          <w:fldChar w:fldCharType="separate"/>
        </w:r>
        <w:r w:rsidR="003D70A7">
          <w:rPr>
            <w:webHidden/>
          </w:rPr>
          <w:t>7</w:t>
        </w:r>
        <w:r w:rsidR="003D70A7">
          <w:rPr>
            <w:webHidden/>
          </w:rPr>
          <w:fldChar w:fldCharType="end"/>
        </w:r>
      </w:hyperlink>
    </w:p>
    <w:p w14:paraId="4F68A259" w14:textId="77777777" w:rsidR="003D70A7" w:rsidRDefault="00816226">
      <w:pPr>
        <w:pStyle w:val="Verzeichnis3"/>
        <w:rPr>
          <w:rFonts w:asciiTheme="minorHAnsi" w:hAnsiTheme="minorHAnsi" w:cstheme="minorBidi"/>
        </w:rPr>
      </w:pPr>
      <w:hyperlink w:anchor="_Toc22289157" w:history="1">
        <w:r w:rsidR="003D70A7" w:rsidRPr="001D671A">
          <w:rPr>
            <w:rStyle w:val="Hyperlink"/>
          </w:rPr>
          <w:t>2.3.1</w:t>
        </w:r>
        <w:r w:rsidR="003D70A7">
          <w:rPr>
            <w:rFonts w:asciiTheme="minorHAnsi" w:hAnsiTheme="minorHAnsi" w:cstheme="minorBidi"/>
          </w:rPr>
          <w:tab/>
        </w:r>
        <w:r w:rsidR="003D70A7" w:rsidRPr="001D671A">
          <w:rPr>
            <w:rStyle w:val="Hyperlink"/>
          </w:rPr>
          <w:t>Burglary</w:t>
        </w:r>
        <w:r w:rsidR="003D70A7">
          <w:rPr>
            <w:webHidden/>
          </w:rPr>
          <w:tab/>
        </w:r>
        <w:r w:rsidR="003D70A7">
          <w:rPr>
            <w:webHidden/>
          </w:rPr>
          <w:fldChar w:fldCharType="begin"/>
        </w:r>
        <w:r w:rsidR="003D70A7">
          <w:rPr>
            <w:webHidden/>
          </w:rPr>
          <w:instrText xml:space="preserve"> PAGEREF _Toc22289157 \h </w:instrText>
        </w:r>
        <w:r w:rsidR="003D70A7">
          <w:rPr>
            <w:webHidden/>
          </w:rPr>
        </w:r>
        <w:r w:rsidR="003D70A7">
          <w:rPr>
            <w:webHidden/>
          </w:rPr>
          <w:fldChar w:fldCharType="separate"/>
        </w:r>
        <w:r w:rsidR="003D70A7">
          <w:rPr>
            <w:webHidden/>
          </w:rPr>
          <w:t>10</w:t>
        </w:r>
        <w:r w:rsidR="003D70A7">
          <w:rPr>
            <w:webHidden/>
          </w:rPr>
          <w:fldChar w:fldCharType="end"/>
        </w:r>
      </w:hyperlink>
    </w:p>
    <w:p w14:paraId="7C2919FA" w14:textId="77777777" w:rsidR="003D70A7" w:rsidRDefault="00816226">
      <w:pPr>
        <w:pStyle w:val="Verzeichnis3"/>
        <w:rPr>
          <w:rFonts w:asciiTheme="minorHAnsi" w:hAnsiTheme="minorHAnsi" w:cstheme="minorBidi"/>
        </w:rPr>
      </w:pPr>
      <w:hyperlink w:anchor="_Toc22289158" w:history="1">
        <w:r w:rsidR="003D70A7" w:rsidRPr="001D671A">
          <w:rPr>
            <w:rStyle w:val="Hyperlink"/>
          </w:rPr>
          <w:t>2.3.2</w:t>
        </w:r>
        <w:r w:rsidR="003D70A7">
          <w:rPr>
            <w:rFonts w:asciiTheme="minorHAnsi" w:hAnsiTheme="minorHAnsi" w:cstheme="minorBidi"/>
          </w:rPr>
          <w:tab/>
        </w:r>
        <w:r w:rsidR="003D70A7" w:rsidRPr="001D671A">
          <w:rPr>
            <w:rStyle w:val="Hyperlink"/>
          </w:rPr>
          <w:t>Robbery</w:t>
        </w:r>
        <w:r w:rsidR="003D70A7">
          <w:rPr>
            <w:webHidden/>
          </w:rPr>
          <w:tab/>
        </w:r>
        <w:r w:rsidR="003D70A7">
          <w:rPr>
            <w:webHidden/>
          </w:rPr>
          <w:fldChar w:fldCharType="begin"/>
        </w:r>
        <w:r w:rsidR="003D70A7">
          <w:rPr>
            <w:webHidden/>
          </w:rPr>
          <w:instrText xml:space="preserve"> PAGEREF _Toc22289158 \h </w:instrText>
        </w:r>
        <w:r w:rsidR="003D70A7">
          <w:rPr>
            <w:webHidden/>
          </w:rPr>
        </w:r>
        <w:r w:rsidR="003D70A7">
          <w:rPr>
            <w:webHidden/>
          </w:rPr>
          <w:fldChar w:fldCharType="separate"/>
        </w:r>
        <w:r w:rsidR="003D70A7">
          <w:rPr>
            <w:webHidden/>
          </w:rPr>
          <w:t>10</w:t>
        </w:r>
        <w:r w:rsidR="003D70A7">
          <w:rPr>
            <w:webHidden/>
          </w:rPr>
          <w:fldChar w:fldCharType="end"/>
        </w:r>
      </w:hyperlink>
    </w:p>
    <w:p w14:paraId="4FD6905E" w14:textId="77777777" w:rsidR="003D70A7" w:rsidRDefault="00816226">
      <w:pPr>
        <w:pStyle w:val="Verzeichnis3"/>
        <w:rPr>
          <w:rFonts w:asciiTheme="minorHAnsi" w:hAnsiTheme="minorHAnsi" w:cstheme="minorBidi"/>
        </w:rPr>
      </w:pPr>
      <w:hyperlink w:anchor="_Toc22289159" w:history="1">
        <w:r w:rsidR="003D70A7" w:rsidRPr="001D671A">
          <w:rPr>
            <w:rStyle w:val="Hyperlink"/>
          </w:rPr>
          <w:t>2.3.3</w:t>
        </w:r>
        <w:r w:rsidR="003D70A7">
          <w:rPr>
            <w:rFonts w:asciiTheme="minorHAnsi" w:hAnsiTheme="minorHAnsi" w:cstheme="minorBidi"/>
          </w:rPr>
          <w:tab/>
        </w:r>
        <w:r w:rsidR="003D70A7" w:rsidRPr="001D671A">
          <w:rPr>
            <w:rStyle w:val="Hyperlink"/>
          </w:rPr>
          <w:t>Vandalism</w:t>
        </w:r>
        <w:r w:rsidR="003D70A7">
          <w:rPr>
            <w:webHidden/>
          </w:rPr>
          <w:tab/>
        </w:r>
        <w:r w:rsidR="003D70A7">
          <w:rPr>
            <w:webHidden/>
          </w:rPr>
          <w:fldChar w:fldCharType="begin"/>
        </w:r>
        <w:r w:rsidR="003D70A7">
          <w:rPr>
            <w:webHidden/>
          </w:rPr>
          <w:instrText xml:space="preserve"> PAGEREF _Toc22289159 \h </w:instrText>
        </w:r>
        <w:r w:rsidR="003D70A7">
          <w:rPr>
            <w:webHidden/>
          </w:rPr>
        </w:r>
        <w:r w:rsidR="003D70A7">
          <w:rPr>
            <w:webHidden/>
          </w:rPr>
          <w:fldChar w:fldCharType="separate"/>
        </w:r>
        <w:r w:rsidR="003D70A7">
          <w:rPr>
            <w:webHidden/>
          </w:rPr>
          <w:t>11</w:t>
        </w:r>
        <w:r w:rsidR="003D70A7">
          <w:rPr>
            <w:webHidden/>
          </w:rPr>
          <w:fldChar w:fldCharType="end"/>
        </w:r>
      </w:hyperlink>
    </w:p>
    <w:p w14:paraId="756D4C6C" w14:textId="77777777" w:rsidR="003D70A7" w:rsidRDefault="00816226">
      <w:pPr>
        <w:pStyle w:val="Verzeichnis3"/>
        <w:rPr>
          <w:rFonts w:asciiTheme="minorHAnsi" w:hAnsiTheme="minorHAnsi" w:cstheme="minorBidi"/>
        </w:rPr>
      </w:pPr>
      <w:hyperlink w:anchor="_Toc22289160" w:history="1">
        <w:r w:rsidR="003D70A7" w:rsidRPr="001D671A">
          <w:rPr>
            <w:rStyle w:val="Hyperlink"/>
          </w:rPr>
          <w:t>2.3.4</w:t>
        </w:r>
        <w:r w:rsidR="003D70A7">
          <w:rPr>
            <w:rFonts w:asciiTheme="minorHAnsi" w:hAnsiTheme="minorHAnsi" w:cstheme="minorBidi"/>
          </w:rPr>
          <w:tab/>
        </w:r>
        <w:r w:rsidR="003D70A7" w:rsidRPr="001D671A">
          <w:rPr>
            <w:rStyle w:val="Hyperlink"/>
          </w:rPr>
          <w:t>Fire and Fire Smoke</w:t>
        </w:r>
        <w:r w:rsidR="003D70A7">
          <w:rPr>
            <w:webHidden/>
          </w:rPr>
          <w:tab/>
        </w:r>
        <w:r w:rsidR="003D70A7">
          <w:rPr>
            <w:webHidden/>
          </w:rPr>
          <w:fldChar w:fldCharType="begin"/>
        </w:r>
        <w:r w:rsidR="003D70A7">
          <w:rPr>
            <w:webHidden/>
          </w:rPr>
          <w:instrText xml:space="preserve"> PAGEREF _Toc22289160 \h </w:instrText>
        </w:r>
        <w:r w:rsidR="003D70A7">
          <w:rPr>
            <w:webHidden/>
          </w:rPr>
        </w:r>
        <w:r w:rsidR="003D70A7">
          <w:rPr>
            <w:webHidden/>
          </w:rPr>
          <w:fldChar w:fldCharType="separate"/>
        </w:r>
        <w:r w:rsidR="003D70A7">
          <w:rPr>
            <w:webHidden/>
          </w:rPr>
          <w:t>11</w:t>
        </w:r>
        <w:r w:rsidR="003D70A7">
          <w:rPr>
            <w:webHidden/>
          </w:rPr>
          <w:fldChar w:fldCharType="end"/>
        </w:r>
      </w:hyperlink>
    </w:p>
    <w:p w14:paraId="7D19C91C" w14:textId="77777777" w:rsidR="003D70A7" w:rsidRDefault="00816226">
      <w:pPr>
        <w:pStyle w:val="Verzeichnis3"/>
        <w:rPr>
          <w:rFonts w:asciiTheme="minorHAnsi" w:hAnsiTheme="minorHAnsi" w:cstheme="minorBidi"/>
        </w:rPr>
      </w:pPr>
      <w:hyperlink w:anchor="_Toc22289161" w:history="1">
        <w:r w:rsidR="003D70A7" w:rsidRPr="001D671A">
          <w:rPr>
            <w:rStyle w:val="Hyperlink"/>
          </w:rPr>
          <w:t>2.3.5</w:t>
        </w:r>
        <w:r w:rsidR="003D70A7">
          <w:rPr>
            <w:rFonts w:asciiTheme="minorHAnsi" w:hAnsiTheme="minorHAnsi" w:cstheme="minorBidi"/>
          </w:rPr>
          <w:tab/>
        </w:r>
        <w:r w:rsidR="003D70A7" w:rsidRPr="001D671A">
          <w:rPr>
            <w:rStyle w:val="Hyperlink"/>
          </w:rPr>
          <w:t>Natural Hazards</w:t>
        </w:r>
        <w:r w:rsidR="003D70A7">
          <w:rPr>
            <w:webHidden/>
          </w:rPr>
          <w:tab/>
        </w:r>
        <w:r w:rsidR="003D70A7">
          <w:rPr>
            <w:webHidden/>
          </w:rPr>
          <w:fldChar w:fldCharType="begin"/>
        </w:r>
        <w:r w:rsidR="003D70A7">
          <w:rPr>
            <w:webHidden/>
          </w:rPr>
          <w:instrText xml:space="preserve"> PAGEREF _Toc22289161 \h </w:instrText>
        </w:r>
        <w:r w:rsidR="003D70A7">
          <w:rPr>
            <w:webHidden/>
          </w:rPr>
        </w:r>
        <w:r w:rsidR="003D70A7">
          <w:rPr>
            <w:webHidden/>
          </w:rPr>
          <w:fldChar w:fldCharType="separate"/>
        </w:r>
        <w:r w:rsidR="003D70A7">
          <w:rPr>
            <w:webHidden/>
          </w:rPr>
          <w:t>11</w:t>
        </w:r>
        <w:r w:rsidR="003D70A7">
          <w:rPr>
            <w:webHidden/>
          </w:rPr>
          <w:fldChar w:fldCharType="end"/>
        </w:r>
      </w:hyperlink>
    </w:p>
    <w:p w14:paraId="61453D5E" w14:textId="77777777" w:rsidR="003D70A7" w:rsidRDefault="00816226">
      <w:pPr>
        <w:pStyle w:val="Verzeichnis3"/>
        <w:rPr>
          <w:rFonts w:asciiTheme="minorHAnsi" w:hAnsiTheme="minorHAnsi" w:cstheme="minorBidi"/>
        </w:rPr>
      </w:pPr>
      <w:hyperlink w:anchor="_Toc22289162" w:history="1">
        <w:r w:rsidR="003D70A7" w:rsidRPr="001D671A">
          <w:rPr>
            <w:rStyle w:val="Hyperlink"/>
          </w:rPr>
          <w:t>2.3.6</w:t>
        </w:r>
        <w:r w:rsidR="003D70A7">
          <w:rPr>
            <w:rFonts w:asciiTheme="minorHAnsi" w:hAnsiTheme="minorHAnsi" w:cstheme="minorBidi"/>
          </w:rPr>
          <w:tab/>
        </w:r>
        <w:r w:rsidR="003D70A7" w:rsidRPr="001D671A">
          <w:rPr>
            <w:rStyle w:val="Hyperlink"/>
          </w:rPr>
          <w:t>Other Hazards</w:t>
        </w:r>
        <w:r w:rsidR="003D70A7">
          <w:rPr>
            <w:webHidden/>
          </w:rPr>
          <w:tab/>
        </w:r>
        <w:r w:rsidR="003D70A7">
          <w:rPr>
            <w:webHidden/>
          </w:rPr>
          <w:fldChar w:fldCharType="begin"/>
        </w:r>
        <w:r w:rsidR="003D70A7">
          <w:rPr>
            <w:webHidden/>
          </w:rPr>
          <w:instrText xml:space="preserve"> PAGEREF _Toc22289162 \h </w:instrText>
        </w:r>
        <w:r w:rsidR="003D70A7">
          <w:rPr>
            <w:webHidden/>
          </w:rPr>
        </w:r>
        <w:r w:rsidR="003D70A7">
          <w:rPr>
            <w:webHidden/>
          </w:rPr>
          <w:fldChar w:fldCharType="separate"/>
        </w:r>
        <w:r w:rsidR="003D70A7">
          <w:rPr>
            <w:webHidden/>
          </w:rPr>
          <w:t>11</w:t>
        </w:r>
        <w:r w:rsidR="003D70A7">
          <w:rPr>
            <w:webHidden/>
          </w:rPr>
          <w:fldChar w:fldCharType="end"/>
        </w:r>
      </w:hyperlink>
    </w:p>
    <w:p w14:paraId="38502547" w14:textId="77777777" w:rsidR="003D70A7" w:rsidRDefault="00816226">
      <w:pPr>
        <w:pStyle w:val="Verzeichnis1"/>
        <w:rPr>
          <w:rFonts w:asciiTheme="minorHAnsi" w:hAnsiTheme="minorHAnsi" w:cstheme="minorBidi"/>
        </w:rPr>
      </w:pPr>
      <w:hyperlink w:anchor="_Toc22289163" w:history="1">
        <w:r w:rsidR="003D70A7" w:rsidRPr="001D671A">
          <w:rPr>
            <w:rStyle w:val="Hyperlink"/>
            <w:lang w:val="en-GB"/>
          </w:rPr>
          <w:t>3</w:t>
        </w:r>
        <w:r w:rsidR="003D70A7">
          <w:rPr>
            <w:rFonts w:asciiTheme="minorHAnsi" w:hAnsiTheme="minorHAnsi" w:cstheme="minorBidi"/>
          </w:rPr>
          <w:tab/>
        </w:r>
        <w:r w:rsidR="003D70A7" w:rsidRPr="001D671A">
          <w:rPr>
            <w:rStyle w:val="Hyperlink"/>
            <w:lang w:val="en-GB"/>
          </w:rPr>
          <w:t>Walls, Floors, Ceilings and Roofs</w:t>
        </w:r>
        <w:r w:rsidR="003D70A7">
          <w:rPr>
            <w:webHidden/>
          </w:rPr>
          <w:tab/>
        </w:r>
        <w:r w:rsidR="003D70A7">
          <w:rPr>
            <w:webHidden/>
          </w:rPr>
          <w:fldChar w:fldCharType="begin"/>
        </w:r>
        <w:r w:rsidR="003D70A7">
          <w:rPr>
            <w:webHidden/>
          </w:rPr>
          <w:instrText xml:space="preserve"> PAGEREF _Toc22289163 \h </w:instrText>
        </w:r>
        <w:r w:rsidR="003D70A7">
          <w:rPr>
            <w:webHidden/>
          </w:rPr>
        </w:r>
        <w:r w:rsidR="003D70A7">
          <w:rPr>
            <w:webHidden/>
          </w:rPr>
          <w:fldChar w:fldCharType="separate"/>
        </w:r>
        <w:r w:rsidR="003D70A7">
          <w:rPr>
            <w:webHidden/>
          </w:rPr>
          <w:t>12</w:t>
        </w:r>
        <w:r w:rsidR="003D70A7">
          <w:rPr>
            <w:webHidden/>
          </w:rPr>
          <w:fldChar w:fldCharType="end"/>
        </w:r>
      </w:hyperlink>
    </w:p>
    <w:p w14:paraId="75B2DE5F" w14:textId="77777777" w:rsidR="003D70A7" w:rsidRDefault="00816226">
      <w:pPr>
        <w:pStyle w:val="Verzeichnis2"/>
        <w:rPr>
          <w:rFonts w:asciiTheme="minorHAnsi" w:hAnsiTheme="minorHAnsi" w:cstheme="minorBidi"/>
        </w:rPr>
      </w:pPr>
      <w:hyperlink w:anchor="_Toc22289164" w:history="1">
        <w:r w:rsidR="003D70A7" w:rsidRPr="001D671A">
          <w:rPr>
            <w:rStyle w:val="Hyperlink"/>
            <w:lang w:val="en-GB"/>
          </w:rPr>
          <w:t>3.1</w:t>
        </w:r>
        <w:r w:rsidR="003D70A7">
          <w:rPr>
            <w:rFonts w:asciiTheme="minorHAnsi" w:hAnsiTheme="minorHAnsi" w:cstheme="minorBidi"/>
          </w:rPr>
          <w:tab/>
        </w:r>
        <w:r w:rsidR="003D70A7" w:rsidRPr="001D671A">
          <w:rPr>
            <w:rStyle w:val="Hyperlink"/>
            <w:lang w:val="en-GB"/>
          </w:rPr>
          <w:t>General</w:t>
        </w:r>
        <w:r w:rsidR="003D70A7">
          <w:rPr>
            <w:webHidden/>
          </w:rPr>
          <w:tab/>
        </w:r>
        <w:r w:rsidR="003D70A7">
          <w:rPr>
            <w:webHidden/>
          </w:rPr>
          <w:fldChar w:fldCharType="begin"/>
        </w:r>
        <w:r w:rsidR="003D70A7">
          <w:rPr>
            <w:webHidden/>
          </w:rPr>
          <w:instrText xml:space="preserve"> PAGEREF _Toc22289164 \h </w:instrText>
        </w:r>
        <w:r w:rsidR="003D70A7">
          <w:rPr>
            <w:webHidden/>
          </w:rPr>
        </w:r>
        <w:r w:rsidR="003D70A7">
          <w:rPr>
            <w:webHidden/>
          </w:rPr>
          <w:fldChar w:fldCharType="separate"/>
        </w:r>
        <w:r w:rsidR="003D70A7">
          <w:rPr>
            <w:webHidden/>
          </w:rPr>
          <w:t>12</w:t>
        </w:r>
        <w:r w:rsidR="003D70A7">
          <w:rPr>
            <w:webHidden/>
          </w:rPr>
          <w:fldChar w:fldCharType="end"/>
        </w:r>
      </w:hyperlink>
    </w:p>
    <w:p w14:paraId="6A09CA96" w14:textId="77777777" w:rsidR="003D70A7" w:rsidRDefault="00816226">
      <w:pPr>
        <w:pStyle w:val="Verzeichnis2"/>
        <w:rPr>
          <w:rFonts w:asciiTheme="minorHAnsi" w:hAnsiTheme="minorHAnsi" w:cstheme="minorBidi"/>
        </w:rPr>
      </w:pPr>
      <w:hyperlink w:anchor="_Toc22289165" w:history="1">
        <w:r w:rsidR="003D70A7" w:rsidRPr="001D671A">
          <w:rPr>
            <w:rStyle w:val="Hyperlink"/>
            <w:lang w:val="en-GB"/>
          </w:rPr>
          <w:t>3.2</w:t>
        </w:r>
        <w:r w:rsidR="003D70A7">
          <w:rPr>
            <w:rFonts w:asciiTheme="minorHAnsi" w:hAnsiTheme="minorHAnsi" w:cstheme="minorBidi"/>
          </w:rPr>
          <w:tab/>
        </w:r>
        <w:r w:rsidR="003D70A7" w:rsidRPr="001D671A">
          <w:rPr>
            <w:rStyle w:val="Hyperlink"/>
            <w:lang w:val="en-GB"/>
          </w:rPr>
          <w:t>Resistance of Walls, Floors, Ceilings and Roofs</w:t>
        </w:r>
        <w:r w:rsidR="003D70A7">
          <w:rPr>
            <w:webHidden/>
          </w:rPr>
          <w:tab/>
        </w:r>
        <w:r w:rsidR="003D70A7">
          <w:rPr>
            <w:webHidden/>
          </w:rPr>
          <w:fldChar w:fldCharType="begin"/>
        </w:r>
        <w:r w:rsidR="003D70A7">
          <w:rPr>
            <w:webHidden/>
          </w:rPr>
          <w:instrText xml:space="preserve"> PAGEREF _Toc22289165 \h </w:instrText>
        </w:r>
        <w:r w:rsidR="003D70A7">
          <w:rPr>
            <w:webHidden/>
          </w:rPr>
        </w:r>
        <w:r w:rsidR="003D70A7">
          <w:rPr>
            <w:webHidden/>
          </w:rPr>
          <w:fldChar w:fldCharType="separate"/>
        </w:r>
        <w:r w:rsidR="003D70A7">
          <w:rPr>
            <w:webHidden/>
          </w:rPr>
          <w:t>12</w:t>
        </w:r>
        <w:r w:rsidR="003D70A7">
          <w:rPr>
            <w:webHidden/>
          </w:rPr>
          <w:fldChar w:fldCharType="end"/>
        </w:r>
      </w:hyperlink>
    </w:p>
    <w:p w14:paraId="14ADC1E0" w14:textId="77777777" w:rsidR="003D70A7" w:rsidRDefault="00816226">
      <w:pPr>
        <w:pStyle w:val="Verzeichnis1"/>
        <w:rPr>
          <w:rFonts w:asciiTheme="minorHAnsi" w:hAnsiTheme="minorHAnsi" w:cstheme="minorBidi"/>
        </w:rPr>
      </w:pPr>
      <w:hyperlink w:anchor="_Toc22289166" w:history="1">
        <w:r w:rsidR="003D70A7" w:rsidRPr="001D671A">
          <w:rPr>
            <w:rStyle w:val="Hyperlink"/>
          </w:rPr>
          <w:t>4</w:t>
        </w:r>
        <w:r w:rsidR="003D70A7">
          <w:rPr>
            <w:rFonts w:asciiTheme="minorHAnsi" w:hAnsiTheme="minorHAnsi" w:cstheme="minorBidi"/>
          </w:rPr>
          <w:tab/>
        </w:r>
        <w:r w:rsidR="003D70A7" w:rsidRPr="001D671A">
          <w:rPr>
            <w:rStyle w:val="Hyperlink"/>
          </w:rPr>
          <w:t>Doors</w:t>
        </w:r>
        <w:r w:rsidR="003D70A7">
          <w:rPr>
            <w:webHidden/>
          </w:rPr>
          <w:tab/>
        </w:r>
        <w:r w:rsidR="003D70A7">
          <w:rPr>
            <w:webHidden/>
          </w:rPr>
          <w:fldChar w:fldCharType="begin"/>
        </w:r>
        <w:r w:rsidR="003D70A7">
          <w:rPr>
            <w:webHidden/>
          </w:rPr>
          <w:instrText xml:space="preserve"> PAGEREF _Toc22289166 \h </w:instrText>
        </w:r>
        <w:r w:rsidR="003D70A7">
          <w:rPr>
            <w:webHidden/>
          </w:rPr>
        </w:r>
        <w:r w:rsidR="003D70A7">
          <w:rPr>
            <w:webHidden/>
          </w:rPr>
          <w:fldChar w:fldCharType="separate"/>
        </w:r>
        <w:r w:rsidR="003D70A7">
          <w:rPr>
            <w:webHidden/>
          </w:rPr>
          <w:t>12</w:t>
        </w:r>
        <w:r w:rsidR="003D70A7">
          <w:rPr>
            <w:webHidden/>
          </w:rPr>
          <w:fldChar w:fldCharType="end"/>
        </w:r>
      </w:hyperlink>
    </w:p>
    <w:p w14:paraId="68F358A2" w14:textId="77777777" w:rsidR="003D70A7" w:rsidRDefault="00816226">
      <w:pPr>
        <w:pStyle w:val="Verzeichnis2"/>
        <w:rPr>
          <w:rFonts w:asciiTheme="minorHAnsi" w:hAnsiTheme="minorHAnsi" w:cstheme="minorBidi"/>
        </w:rPr>
      </w:pPr>
      <w:hyperlink w:anchor="_Toc22289167" w:history="1">
        <w:r w:rsidR="003D70A7" w:rsidRPr="001D671A">
          <w:rPr>
            <w:rStyle w:val="Hyperlink"/>
            <w:lang w:val="en-GB"/>
          </w:rPr>
          <w:t>4.1</w:t>
        </w:r>
        <w:r w:rsidR="003D70A7">
          <w:rPr>
            <w:rFonts w:asciiTheme="minorHAnsi" w:hAnsiTheme="minorHAnsi" w:cstheme="minorBidi"/>
          </w:rPr>
          <w:tab/>
        </w:r>
        <w:r w:rsidR="003D70A7" w:rsidRPr="001D671A">
          <w:rPr>
            <w:rStyle w:val="Hyperlink"/>
            <w:lang w:val="en-GB"/>
          </w:rPr>
          <w:t>General</w:t>
        </w:r>
        <w:r w:rsidR="003D70A7">
          <w:rPr>
            <w:webHidden/>
          </w:rPr>
          <w:tab/>
        </w:r>
        <w:r w:rsidR="003D70A7">
          <w:rPr>
            <w:webHidden/>
          </w:rPr>
          <w:fldChar w:fldCharType="begin"/>
        </w:r>
        <w:r w:rsidR="003D70A7">
          <w:rPr>
            <w:webHidden/>
          </w:rPr>
          <w:instrText xml:space="preserve"> PAGEREF _Toc22289167 \h </w:instrText>
        </w:r>
        <w:r w:rsidR="003D70A7">
          <w:rPr>
            <w:webHidden/>
          </w:rPr>
        </w:r>
        <w:r w:rsidR="003D70A7">
          <w:rPr>
            <w:webHidden/>
          </w:rPr>
          <w:fldChar w:fldCharType="separate"/>
        </w:r>
        <w:r w:rsidR="003D70A7">
          <w:rPr>
            <w:webHidden/>
          </w:rPr>
          <w:t>12</w:t>
        </w:r>
        <w:r w:rsidR="003D70A7">
          <w:rPr>
            <w:webHidden/>
          </w:rPr>
          <w:fldChar w:fldCharType="end"/>
        </w:r>
      </w:hyperlink>
    </w:p>
    <w:p w14:paraId="5A9C29C6" w14:textId="77777777" w:rsidR="003D70A7" w:rsidRDefault="00816226">
      <w:pPr>
        <w:pStyle w:val="Verzeichnis2"/>
        <w:rPr>
          <w:rFonts w:asciiTheme="minorHAnsi" w:hAnsiTheme="minorHAnsi" w:cstheme="minorBidi"/>
        </w:rPr>
      </w:pPr>
      <w:hyperlink w:anchor="_Toc22289168" w:history="1">
        <w:r w:rsidR="003D70A7" w:rsidRPr="001D671A">
          <w:rPr>
            <w:rStyle w:val="Hyperlink"/>
            <w:lang w:val="en-GB"/>
          </w:rPr>
          <w:t>4.2</w:t>
        </w:r>
        <w:r w:rsidR="003D70A7">
          <w:rPr>
            <w:rFonts w:asciiTheme="minorHAnsi" w:hAnsiTheme="minorHAnsi" w:cstheme="minorBidi"/>
          </w:rPr>
          <w:tab/>
        </w:r>
        <w:r w:rsidR="003D70A7" w:rsidRPr="001D671A">
          <w:rPr>
            <w:rStyle w:val="Hyperlink"/>
            <w:lang w:val="en-GB"/>
          </w:rPr>
          <w:t>Weak Points of Doors</w:t>
        </w:r>
        <w:r w:rsidR="003D70A7">
          <w:rPr>
            <w:webHidden/>
          </w:rPr>
          <w:tab/>
        </w:r>
        <w:r w:rsidR="003D70A7">
          <w:rPr>
            <w:webHidden/>
          </w:rPr>
          <w:fldChar w:fldCharType="begin"/>
        </w:r>
        <w:r w:rsidR="003D70A7">
          <w:rPr>
            <w:webHidden/>
          </w:rPr>
          <w:instrText xml:space="preserve"> PAGEREF _Toc22289168 \h </w:instrText>
        </w:r>
        <w:r w:rsidR="003D70A7">
          <w:rPr>
            <w:webHidden/>
          </w:rPr>
        </w:r>
        <w:r w:rsidR="003D70A7">
          <w:rPr>
            <w:webHidden/>
          </w:rPr>
          <w:fldChar w:fldCharType="separate"/>
        </w:r>
        <w:r w:rsidR="003D70A7">
          <w:rPr>
            <w:webHidden/>
          </w:rPr>
          <w:t>13</w:t>
        </w:r>
        <w:r w:rsidR="003D70A7">
          <w:rPr>
            <w:webHidden/>
          </w:rPr>
          <w:fldChar w:fldCharType="end"/>
        </w:r>
      </w:hyperlink>
    </w:p>
    <w:p w14:paraId="33FB727D" w14:textId="77777777" w:rsidR="003D70A7" w:rsidRDefault="00816226">
      <w:pPr>
        <w:pStyle w:val="Verzeichnis2"/>
        <w:rPr>
          <w:rFonts w:asciiTheme="minorHAnsi" w:hAnsiTheme="minorHAnsi" w:cstheme="minorBidi"/>
        </w:rPr>
      </w:pPr>
      <w:hyperlink w:anchor="_Toc22289169" w:history="1">
        <w:r w:rsidR="003D70A7" w:rsidRPr="001D671A">
          <w:rPr>
            <w:rStyle w:val="Hyperlink"/>
            <w:lang w:val="en-GB"/>
          </w:rPr>
          <w:t>4.3</w:t>
        </w:r>
        <w:r w:rsidR="003D70A7">
          <w:rPr>
            <w:rFonts w:asciiTheme="minorHAnsi" w:hAnsiTheme="minorHAnsi" w:cstheme="minorBidi"/>
          </w:rPr>
          <w:tab/>
        </w:r>
        <w:r w:rsidR="003D70A7" w:rsidRPr="001D671A">
          <w:rPr>
            <w:rStyle w:val="Hyperlink"/>
            <w:lang w:val="en-GB"/>
          </w:rPr>
          <w:t>Door Leafs</w:t>
        </w:r>
        <w:r w:rsidR="003D70A7">
          <w:rPr>
            <w:webHidden/>
          </w:rPr>
          <w:tab/>
        </w:r>
        <w:r w:rsidR="003D70A7">
          <w:rPr>
            <w:webHidden/>
          </w:rPr>
          <w:fldChar w:fldCharType="begin"/>
        </w:r>
        <w:r w:rsidR="003D70A7">
          <w:rPr>
            <w:webHidden/>
          </w:rPr>
          <w:instrText xml:space="preserve"> PAGEREF _Toc22289169 \h </w:instrText>
        </w:r>
        <w:r w:rsidR="003D70A7">
          <w:rPr>
            <w:webHidden/>
          </w:rPr>
        </w:r>
        <w:r w:rsidR="003D70A7">
          <w:rPr>
            <w:webHidden/>
          </w:rPr>
          <w:fldChar w:fldCharType="separate"/>
        </w:r>
        <w:r w:rsidR="003D70A7">
          <w:rPr>
            <w:webHidden/>
          </w:rPr>
          <w:t>14</w:t>
        </w:r>
        <w:r w:rsidR="003D70A7">
          <w:rPr>
            <w:webHidden/>
          </w:rPr>
          <w:fldChar w:fldCharType="end"/>
        </w:r>
      </w:hyperlink>
    </w:p>
    <w:p w14:paraId="5063EBEB" w14:textId="77777777" w:rsidR="003D70A7" w:rsidRDefault="00816226">
      <w:pPr>
        <w:pStyle w:val="Verzeichnis3"/>
        <w:rPr>
          <w:rFonts w:asciiTheme="minorHAnsi" w:hAnsiTheme="minorHAnsi" w:cstheme="minorBidi"/>
        </w:rPr>
      </w:pPr>
      <w:hyperlink w:anchor="_Toc22289170" w:history="1">
        <w:r w:rsidR="003D70A7" w:rsidRPr="001D671A">
          <w:rPr>
            <w:rStyle w:val="Hyperlink"/>
          </w:rPr>
          <w:t>4.3.1</w:t>
        </w:r>
        <w:r w:rsidR="003D70A7">
          <w:rPr>
            <w:rFonts w:asciiTheme="minorHAnsi" w:hAnsiTheme="minorHAnsi" w:cstheme="minorBidi"/>
          </w:rPr>
          <w:tab/>
        </w:r>
        <w:r w:rsidR="003D70A7" w:rsidRPr="001D671A">
          <w:rPr>
            <w:rStyle w:val="Hyperlink"/>
          </w:rPr>
          <w:t>Honeycomb-Core and Tubular Particle Board Doors</w:t>
        </w:r>
        <w:r w:rsidR="003D70A7">
          <w:rPr>
            <w:webHidden/>
          </w:rPr>
          <w:tab/>
        </w:r>
        <w:r w:rsidR="003D70A7">
          <w:rPr>
            <w:webHidden/>
          </w:rPr>
          <w:fldChar w:fldCharType="begin"/>
        </w:r>
        <w:r w:rsidR="003D70A7">
          <w:rPr>
            <w:webHidden/>
          </w:rPr>
          <w:instrText xml:space="preserve"> PAGEREF _Toc22289170 \h </w:instrText>
        </w:r>
        <w:r w:rsidR="003D70A7">
          <w:rPr>
            <w:webHidden/>
          </w:rPr>
        </w:r>
        <w:r w:rsidR="003D70A7">
          <w:rPr>
            <w:webHidden/>
          </w:rPr>
          <w:fldChar w:fldCharType="separate"/>
        </w:r>
        <w:r w:rsidR="003D70A7">
          <w:rPr>
            <w:webHidden/>
          </w:rPr>
          <w:t>14</w:t>
        </w:r>
        <w:r w:rsidR="003D70A7">
          <w:rPr>
            <w:webHidden/>
          </w:rPr>
          <w:fldChar w:fldCharType="end"/>
        </w:r>
      </w:hyperlink>
    </w:p>
    <w:p w14:paraId="245E6D4A" w14:textId="77777777" w:rsidR="003D70A7" w:rsidRDefault="00816226">
      <w:pPr>
        <w:pStyle w:val="Verzeichnis3"/>
        <w:rPr>
          <w:rFonts w:asciiTheme="minorHAnsi" w:hAnsiTheme="minorHAnsi" w:cstheme="minorBidi"/>
        </w:rPr>
      </w:pPr>
      <w:hyperlink w:anchor="_Toc22289171" w:history="1">
        <w:r w:rsidR="003D70A7" w:rsidRPr="001D671A">
          <w:rPr>
            <w:rStyle w:val="Hyperlink"/>
          </w:rPr>
          <w:t>4.3.2</w:t>
        </w:r>
        <w:r w:rsidR="003D70A7">
          <w:rPr>
            <w:rFonts w:asciiTheme="minorHAnsi" w:hAnsiTheme="minorHAnsi" w:cstheme="minorBidi"/>
          </w:rPr>
          <w:tab/>
        </w:r>
        <w:r w:rsidR="003D70A7" w:rsidRPr="001D671A">
          <w:rPr>
            <w:rStyle w:val="Hyperlink"/>
          </w:rPr>
          <w:t>Panelled Door Leafs</w:t>
        </w:r>
        <w:r w:rsidR="003D70A7">
          <w:rPr>
            <w:webHidden/>
          </w:rPr>
          <w:tab/>
        </w:r>
        <w:r w:rsidR="003D70A7">
          <w:rPr>
            <w:webHidden/>
          </w:rPr>
          <w:fldChar w:fldCharType="begin"/>
        </w:r>
        <w:r w:rsidR="003D70A7">
          <w:rPr>
            <w:webHidden/>
          </w:rPr>
          <w:instrText xml:space="preserve"> PAGEREF _Toc22289171 \h </w:instrText>
        </w:r>
        <w:r w:rsidR="003D70A7">
          <w:rPr>
            <w:webHidden/>
          </w:rPr>
        </w:r>
        <w:r w:rsidR="003D70A7">
          <w:rPr>
            <w:webHidden/>
          </w:rPr>
          <w:fldChar w:fldCharType="separate"/>
        </w:r>
        <w:r w:rsidR="003D70A7">
          <w:rPr>
            <w:webHidden/>
          </w:rPr>
          <w:t>14</w:t>
        </w:r>
        <w:r w:rsidR="003D70A7">
          <w:rPr>
            <w:webHidden/>
          </w:rPr>
          <w:fldChar w:fldCharType="end"/>
        </w:r>
      </w:hyperlink>
    </w:p>
    <w:p w14:paraId="55937E55" w14:textId="77777777" w:rsidR="003D70A7" w:rsidRDefault="00816226">
      <w:pPr>
        <w:pStyle w:val="Verzeichnis3"/>
        <w:rPr>
          <w:rFonts w:asciiTheme="minorHAnsi" w:hAnsiTheme="minorHAnsi" w:cstheme="minorBidi"/>
        </w:rPr>
      </w:pPr>
      <w:hyperlink w:anchor="_Toc22289172" w:history="1">
        <w:r w:rsidR="003D70A7" w:rsidRPr="001D671A">
          <w:rPr>
            <w:rStyle w:val="Hyperlink"/>
          </w:rPr>
          <w:t>4.3.3</w:t>
        </w:r>
        <w:r w:rsidR="003D70A7">
          <w:rPr>
            <w:rFonts w:asciiTheme="minorHAnsi" w:hAnsiTheme="minorHAnsi" w:cstheme="minorBidi"/>
          </w:rPr>
          <w:tab/>
        </w:r>
        <w:r w:rsidR="003D70A7" w:rsidRPr="001D671A">
          <w:rPr>
            <w:rStyle w:val="Hyperlink"/>
          </w:rPr>
          <w:t>Double Door Leafs (Solid Wood)</w:t>
        </w:r>
        <w:r w:rsidR="003D70A7">
          <w:rPr>
            <w:webHidden/>
          </w:rPr>
          <w:tab/>
        </w:r>
        <w:r w:rsidR="003D70A7">
          <w:rPr>
            <w:webHidden/>
          </w:rPr>
          <w:fldChar w:fldCharType="begin"/>
        </w:r>
        <w:r w:rsidR="003D70A7">
          <w:rPr>
            <w:webHidden/>
          </w:rPr>
          <w:instrText xml:space="preserve"> PAGEREF _Toc22289172 \h </w:instrText>
        </w:r>
        <w:r w:rsidR="003D70A7">
          <w:rPr>
            <w:webHidden/>
          </w:rPr>
        </w:r>
        <w:r w:rsidR="003D70A7">
          <w:rPr>
            <w:webHidden/>
          </w:rPr>
          <w:fldChar w:fldCharType="separate"/>
        </w:r>
        <w:r w:rsidR="003D70A7">
          <w:rPr>
            <w:webHidden/>
          </w:rPr>
          <w:t>15</w:t>
        </w:r>
        <w:r w:rsidR="003D70A7">
          <w:rPr>
            <w:webHidden/>
          </w:rPr>
          <w:fldChar w:fldCharType="end"/>
        </w:r>
      </w:hyperlink>
    </w:p>
    <w:p w14:paraId="1662638A" w14:textId="77777777" w:rsidR="003D70A7" w:rsidRDefault="00816226">
      <w:pPr>
        <w:pStyle w:val="Verzeichnis3"/>
        <w:rPr>
          <w:rFonts w:asciiTheme="minorHAnsi" w:hAnsiTheme="minorHAnsi" w:cstheme="minorBidi"/>
        </w:rPr>
      </w:pPr>
      <w:hyperlink w:anchor="_Toc22289173" w:history="1">
        <w:r w:rsidR="003D70A7" w:rsidRPr="001D671A">
          <w:rPr>
            <w:rStyle w:val="Hyperlink"/>
          </w:rPr>
          <w:t>4.3.4</w:t>
        </w:r>
        <w:r w:rsidR="003D70A7">
          <w:rPr>
            <w:rFonts w:asciiTheme="minorHAnsi" w:hAnsiTheme="minorHAnsi" w:cstheme="minorBidi"/>
          </w:rPr>
          <w:tab/>
        </w:r>
        <w:r w:rsidR="003D70A7" w:rsidRPr="001D671A">
          <w:rPr>
            <w:rStyle w:val="Hyperlink"/>
          </w:rPr>
          <w:t>Metal Frame Door Leafs</w:t>
        </w:r>
        <w:r w:rsidR="003D70A7">
          <w:rPr>
            <w:webHidden/>
          </w:rPr>
          <w:tab/>
        </w:r>
        <w:r w:rsidR="003D70A7">
          <w:rPr>
            <w:webHidden/>
          </w:rPr>
          <w:fldChar w:fldCharType="begin"/>
        </w:r>
        <w:r w:rsidR="003D70A7">
          <w:rPr>
            <w:webHidden/>
          </w:rPr>
          <w:instrText xml:space="preserve"> PAGEREF _Toc22289173 \h </w:instrText>
        </w:r>
        <w:r w:rsidR="003D70A7">
          <w:rPr>
            <w:webHidden/>
          </w:rPr>
        </w:r>
        <w:r w:rsidR="003D70A7">
          <w:rPr>
            <w:webHidden/>
          </w:rPr>
          <w:fldChar w:fldCharType="separate"/>
        </w:r>
        <w:r w:rsidR="003D70A7">
          <w:rPr>
            <w:webHidden/>
          </w:rPr>
          <w:t>15</w:t>
        </w:r>
        <w:r w:rsidR="003D70A7">
          <w:rPr>
            <w:webHidden/>
          </w:rPr>
          <w:fldChar w:fldCharType="end"/>
        </w:r>
      </w:hyperlink>
    </w:p>
    <w:p w14:paraId="579164BF" w14:textId="77777777" w:rsidR="003D70A7" w:rsidRDefault="00816226">
      <w:pPr>
        <w:pStyle w:val="Verzeichnis3"/>
        <w:rPr>
          <w:rFonts w:asciiTheme="minorHAnsi" w:hAnsiTheme="minorHAnsi" w:cstheme="minorBidi"/>
        </w:rPr>
      </w:pPr>
      <w:hyperlink w:anchor="_Toc22289174" w:history="1">
        <w:r w:rsidR="003D70A7" w:rsidRPr="001D671A">
          <w:rPr>
            <w:rStyle w:val="Hyperlink"/>
          </w:rPr>
          <w:t>4.3.5</w:t>
        </w:r>
        <w:r w:rsidR="003D70A7">
          <w:rPr>
            <w:rFonts w:asciiTheme="minorHAnsi" w:hAnsiTheme="minorHAnsi" w:cstheme="minorBidi"/>
          </w:rPr>
          <w:tab/>
        </w:r>
        <w:r w:rsidR="003D70A7" w:rsidRPr="001D671A">
          <w:rPr>
            <w:rStyle w:val="Hyperlink"/>
          </w:rPr>
          <w:t>Synthetic Door Leafs</w:t>
        </w:r>
        <w:r w:rsidR="003D70A7">
          <w:rPr>
            <w:webHidden/>
          </w:rPr>
          <w:tab/>
        </w:r>
        <w:r w:rsidR="003D70A7">
          <w:rPr>
            <w:webHidden/>
          </w:rPr>
          <w:fldChar w:fldCharType="begin"/>
        </w:r>
        <w:r w:rsidR="003D70A7">
          <w:rPr>
            <w:webHidden/>
          </w:rPr>
          <w:instrText xml:space="preserve"> PAGEREF _Toc22289174 \h </w:instrText>
        </w:r>
        <w:r w:rsidR="003D70A7">
          <w:rPr>
            <w:webHidden/>
          </w:rPr>
        </w:r>
        <w:r w:rsidR="003D70A7">
          <w:rPr>
            <w:webHidden/>
          </w:rPr>
          <w:fldChar w:fldCharType="separate"/>
        </w:r>
        <w:r w:rsidR="003D70A7">
          <w:rPr>
            <w:webHidden/>
          </w:rPr>
          <w:t>15</w:t>
        </w:r>
        <w:r w:rsidR="003D70A7">
          <w:rPr>
            <w:webHidden/>
          </w:rPr>
          <w:fldChar w:fldCharType="end"/>
        </w:r>
      </w:hyperlink>
    </w:p>
    <w:p w14:paraId="7FD2D564" w14:textId="77777777" w:rsidR="003D70A7" w:rsidRDefault="00816226">
      <w:pPr>
        <w:pStyle w:val="Verzeichnis3"/>
        <w:rPr>
          <w:rFonts w:asciiTheme="minorHAnsi" w:hAnsiTheme="minorHAnsi" w:cstheme="minorBidi"/>
        </w:rPr>
      </w:pPr>
      <w:hyperlink w:anchor="_Toc22289175" w:history="1">
        <w:r w:rsidR="003D70A7" w:rsidRPr="001D671A">
          <w:rPr>
            <w:rStyle w:val="Hyperlink"/>
          </w:rPr>
          <w:t>4.3.6</w:t>
        </w:r>
        <w:r w:rsidR="003D70A7">
          <w:rPr>
            <w:rFonts w:asciiTheme="minorHAnsi" w:hAnsiTheme="minorHAnsi" w:cstheme="minorBidi"/>
          </w:rPr>
          <w:tab/>
        </w:r>
        <w:r w:rsidR="003D70A7" w:rsidRPr="001D671A">
          <w:rPr>
            <w:rStyle w:val="Hyperlink"/>
          </w:rPr>
          <w:t>Steel Door Leafs</w:t>
        </w:r>
        <w:r w:rsidR="003D70A7">
          <w:rPr>
            <w:webHidden/>
          </w:rPr>
          <w:tab/>
        </w:r>
        <w:r w:rsidR="003D70A7">
          <w:rPr>
            <w:webHidden/>
          </w:rPr>
          <w:fldChar w:fldCharType="begin"/>
        </w:r>
        <w:r w:rsidR="003D70A7">
          <w:rPr>
            <w:webHidden/>
          </w:rPr>
          <w:instrText xml:space="preserve"> PAGEREF _Toc22289175 \h </w:instrText>
        </w:r>
        <w:r w:rsidR="003D70A7">
          <w:rPr>
            <w:webHidden/>
          </w:rPr>
        </w:r>
        <w:r w:rsidR="003D70A7">
          <w:rPr>
            <w:webHidden/>
          </w:rPr>
          <w:fldChar w:fldCharType="separate"/>
        </w:r>
        <w:r w:rsidR="003D70A7">
          <w:rPr>
            <w:webHidden/>
          </w:rPr>
          <w:t>15</w:t>
        </w:r>
        <w:r w:rsidR="003D70A7">
          <w:rPr>
            <w:webHidden/>
          </w:rPr>
          <w:fldChar w:fldCharType="end"/>
        </w:r>
      </w:hyperlink>
    </w:p>
    <w:p w14:paraId="56514DA5" w14:textId="77777777" w:rsidR="003D70A7" w:rsidRDefault="00816226">
      <w:pPr>
        <w:pStyle w:val="Verzeichnis3"/>
        <w:rPr>
          <w:rFonts w:asciiTheme="minorHAnsi" w:hAnsiTheme="minorHAnsi" w:cstheme="minorBidi"/>
        </w:rPr>
      </w:pPr>
      <w:hyperlink w:anchor="_Toc22289176" w:history="1">
        <w:r w:rsidR="003D70A7" w:rsidRPr="001D671A">
          <w:rPr>
            <w:rStyle w:val="Hyperlink"/>
          </w:rPr>
          <w:t>4.3.7</w:t>
        </w:r>
        <w:r w:rsidR="003D70A7">
          <w:rPr>
            <w:rFonts w:asciiTheme="minorHAnsi" w:hAnsiTheme="minorHAnsi" w:cstheme="minorBidi"/>
          </w:rPr>
          <w:tab/>
        </w:r>
        <w:r w:rsidR="003D70A7" w:rsidRPr="001D671A">
          <w:rPr>
            <w:rStyle w:val="Hyperlink"/>
          </w:rPr>
          <w:t>All-Glass Door Leafs</w:t>
        </w:r>
        <w:r w:rsidR="003D70A7">
          <w:rPr>
            <w:webHidden/>
          </w:rPr>
          <w:tab/>
        </w:r>
        <w:r w:rsidR="003D70A7">
          <w:rPr>
            <w:webHidden/>
          </w:rPr>
          <w:fldChar w:fldCharType="begin"/>
        </w:r>
        <w:r w:rsidR="003D70A7">
          <w:rPr>
            <w:webHidden/>
          </w:rPr>
          <w:instrText xml:space="preserve"> PAGEREF _Toc22289176 \h </w:instrText>
        </w:r>
        <w:r w:rsidR="003D70A7">
          <w:rPr>
            <w:webHidden/>
          </w:rPr>
        </w:r>
        <w:r w:rsidR="003D70A7">
          <w:rPr>
            <w:webHidden/>
          </w:rPr>
          <w:fldChar w:fldCharType="separate"/>
        </w:r>
        <w:r w:rsidR="003D70A7">
          <w:rPr>
            <w:webHidden/>
          </w:rPr>
          <w:t>15</w:t>
        </w:r>
        <w:r w:rsidR="003D70A7">
          <w:rPr>
            <w:webHidden/>
          </w:rPr>
          <w:fldChar w:fldCharType="end"/>
        </w:r>
      </w:hyperlink>
    </w:p>
    <w:p w14:paraId="081C9793" w14:textId="77777777" w:rsidR="003D70A7" w:rsidRDefault="00816226">
      <w:pPr>
        <w:pStyle w:val="Verzeichnis3"/>
        <w:rPr>
          <w:rFonts w:asciiTheme="minorHAnsi" w:hAnsiTheme="minorHAnsi" w:cstheme="minorBidi"/>
        </w:rPr>
      </w:pPr>
      <w:hyperlink w:anchor="_Toc22289177" w:history="1">
        <w:r w:rsidR="003D70A7" w:rsidRPr="001D671A">
          <w:rPr>
            <w:rStyle w:val="Hyperlink"/>
          </w:rPr>
          <w:t>4.3.8</w:t>
        </w:r>
        <w:r w:rsidR="003D70A7">
          <w:rPr>
            <w:rFonts w:asciiTheme="minorHAnsi" w:hAnsiTheme="minorHAnsi" w:cstheme="minorBidi"/>
          </w:rPr>
          <w:tab/>
        </w:r>
        <w:r w:rsidR="003D70A7" w:rsidRPr="001D671A">
          <w:rPr>
            <w:rStyle w:val="Hyperlink"/>
          </w:rPr>
          <w:t>Door Frames</w:t>
        </w:r>
        <w:r w:rsidR="003D70A7">
          <w:rPr>
            <w:webHidden/>
          </w:rPr>
          <w:tab/>
        </w:r>
        <w:r w:rsidR="003D70A7">
          <w:rPr>
            <w:webHidden/>
          </w:rPr>
          <w:fldChar w:fldCharType="begin"/>
        </w:r>
        <w:r w:rsidR="003D70A7">
          <w:rPr>
            <w:webHidden/>
          </w:rPr>
          <w:instrText xml:space="preserve"> PAGEREF _Toc22289177 \h </w:instrText>
        </w:r>
        <w:r w:rsidR="003D70A7">
          <w:rPr>
            <w:webHidden/>
          </w:rPr>
        </w:r>
        <w:r w:rsidR="003D70A7">
          <w:rPr>
            <w:webHidden/>
          </w:rPr>
          <w:fldChar w:fldCharType="separate"/>
        </w:r>
        <w:r w:rsidR="003D70A7">
          <w:rPr>
            <w:webHidden/>
          </w:rPr>
          <w:t>16</w:t>
        </w:r>
        <w:r w:rsidR="003D70A7">
          <w:rPr>
            <w:webHidden/>
          </w:rPr>
          <w:fldChar w:fldCharType="end"/>
        </w:r>
      </w:hyperlink>
    </w:p>
    <w:p w14:paraId="4BEF93B4" w14:textId="77777777" w:rsidR="003D70A7" w:rsidRDefault="00816226">
      <w:pPr>
        <w:pStyle w:val="Verzeichnis2"/>
        <w:rPr>
          <w:rFonts w:asciiTheme="minorHAnsi" w:hAnsiTheme="minorHAnsi" w:cstheme="minorBidi"/>
        </w:rPr>
      </w:pPr>
      <w:hyperlink w:anchor="_Toc22289178" w:history="1">
        <w:r w:rsidR="003D70A7" w:rsidRPr="001D671A">
          <w:rPr>
            <w:rStyle w:val="Hyperlink"/>
          </w:rPr>
          <w:t>4.4</w:t>
        </w:r>
        <w:r w:rsidR="003D70A7">
          <w:rPr>
            <w:rFonts w:asciiTheme="minorHAnsi" w:hAnsiTheme="minorHAnsi" w:cstheme="minorBidi"/>
          </w:rPr>
          <w:tab/>
        </w:r>
        <w:r w:rsidR="003D70A7" w:rsidRPr="001D671A">
          <w:rPr>
            <w:rStyle w:val="Hyperlink"/>
          </w:rPr>
          <w:t>Door Security Components</w:t>
        </w:r>
        <w:r w:rsidR="003D70A7">
          <w:rPr>
            <w:webHidden/>
          </w:rPr>
          <w:tab/>
        </w:r>
        <w:r w:rsidR="003D70A7">
          <w:rPr>
            <w:webHidden/>
          </w:rPr>
          <w:fldChar w:fldCharType="begin"/>
        </w:r>
        <w:r w:rsidR="003D70A7">
          <w:rPr>
            <w:webHidden/>
          </w:rPr>
          <w:instrText xml:space="preserve"> PAGEREF _Toc22289178 \h </w:instrText>
        </w:r>
        <w:r w:rsidR="003D70A7">
          <w:rPr>
            <w:webHidden/>
          </w:rPr>
        </w:r>
        <w:r w:rsidR="003D70A7">
          <w:rPr>
            <w:webHidden/>
          </w:rPr>
          <w:fldChar w:fldCharType="separate"/>
        </w:r>
        <w:r w:rsidR="003D70A7">
          <w:rPr>
            <w:webHidden/>
          </w:rPr>
          <w:t>16</w:t>
        </w:r>
        <w:r w:rsidR="003D70A7">
          <w:rPr>
            <w:webHidden/>
          </w:rPr>
          <w:fldChar w:fldCharType="end"/>
        </w:r>
      </w:hyperlink>
    </w:p>
    <w:p w14:paraId="41024E29" w14:textId="77777777" w:rsidR="003D70A7" w:rsidRDefault="00816226">
      <w:pPr>
        <w:pStyle w:val="Verzeichnis3"/>
        <w:rPr>
          <w:rFonts w:asciiTheme="minorHAnsi" w:hAnsiTheme="minorHAnsi" w:cstheme="minorBidi"/>
        </w:rPr>
      </w:pPr>
      <w:hyperlink w:anchor="_Toc22289179" w:history="1">
        <w:r w:rsidR="003D70A7" w:rsidRPr="001D671A">
          <w:rPr>
            <w:rStyle w:val="Hyperlink"/>
          </w:rPr>
          <w:t>4.4.1</w:t>
        </w:r>
        <w:r w:rsidR="003D70A7">
          <w:rPr>
            <w:rFonts w:asciiTheme="minorHAnsi" w:hAnsiTheme="minorHAnsi" w:cstheme="minorBidi"/>
          </w:rPr>
          <w:tab/>
        </w:r>
        <w:r w:rsidR="003D70A7" w:rsidRPr="001D671A">
          <w:rPr>
            <w:rStyle w:val="Hyperlink"/>
          </w:rPr>
          <w:t>Door Hinges</w:t>
        </w:r>
        <w:r w:rsidR="003D70A7">
          <w:rPr>
            <w:webHidden/>
          </w:rPr>
          <w:tab/>
        </w:r>
        <w:r w:rsidR="003D70A7">
          <w:rPr>
            <w:webHidden/>
          </w:rPr>
          <w:fldChar w:fldCharType="begin"/>
        </w:r>
        <w:r w:rsidR="003D70A7">
          <w:rPr>
            <w:webHidden/>
          </w:rPr>
          <w:instrText xml:space="preserve"> PAGEREF _Toc22289179 \h </w:instrText>
        </w:r>
        <w:r w:rsidR="003D70A7">
          <w:rPr>
            <w:webHidden/>
          </w:rPr>
        </w:r>
        <w:r w:rsidR="003D70A7">
          <w:rPr>
            <w:webHidden/>
          </w:rPr>
          <w:fldChar w:fldCharType="separate"/>
        </w:r>
        <w:r w:rsidR="003D70A7">
          <w:rPr>
            <w:webHidden/>
          </w:rPr>
          <w:t>16</w:t>
        </w:r>
        <w:r w:rsidR="003D70A7">
          <w:rPr>
            <w:webHidden/>
          </w:rPr>
          <w:fldChar w:fldCharType="end"/>
        </w:r>
      </w:hyperlink>
    </w:p>
    <w:p w14:paraId="107D58B5" w14:textId="77777777" w:rsidR="003D70A7" w:rsidRDefault="00816226">
      <w:pPr>
        <w:pStyle w:val="Verzeichnis3"/>
        <w:rPr>
          <w:rFonts w:asciiTheme="minorHAnsi" w:hAnsiTheme="minorHAnsi" w:cstheme="minorBidi"/>
        </w:rPr>
      </w:pPr>
      <w:hyperlink w:anchor="_Toc22289180" w:history="1">
        <w:r w:rsidR="003D70A7" w:rsidRPr="001D671A">
          <w:rPr>
            <w:rStyle w:val="Hyperlink"/>
          </w:rPr>
          <w:t>4.4.2</w:t>
        </w:r>
        <w:r w:rsidR="003D70A7">
          <w:rPr>
            <w:rFonts w:asciiTheme="minorHAnsi" w:hAnsiTheme="minorHAnsi" w:cstheme="minorBidi"/>
          </w:rPr>
          <w:tab/>
        </w:r>
        <w:r w:rsidR="003D70A7" w:rsidRPr="001D671A">
          <w:rPr>
            <w:rStyle w:val="Hyperlink"/>
          </w:rPr>
          <w:t>Securing the Hinge Sides</w:t>
        </w:r>
        <w:r w:rsidR="003D70A7">
          <w:rPr>
            <w:webHidden/>
          </w:rPr>
          <w:tab/>
        </w:r>
        <w:r w:rsidR="003D70A7">
          <w:rPr>
            <w:webHidden/>
          </w:rPr>
          <w:fldChar w:fldCharType="begin"/>
        </w:r>
        <w:r w:rsidR="003D70A7">
          <w:rPr>
            <w:webHidden/>
          </w:rPr>
          <w:instrText xml:space="preserve"> PAGEREF _Toc22289180 \h </w:instrText>
        </w:r>
        <w:r w:rsidR="003D70A7">
          <w:rPr>
            <w:webHidden/>
          </w:rPr>
        </w:r>
        <w:r w:rsidR="003D70A7">
          <w:rPr>
            <w:webHidden/>
          </w:rPr>
          <w:fldChar w:fldCharType="separate"/>
        </w:r>
        <w:r w:rsidR="003D70A7">
          <w:rPr>
            <w:webHidden/>
          </w:rPr>
          <w:t>16</w:t>
        </w:r>
        <w:r w:rsidR="003D70A7">
          <w:rPr>
            <w:webHidden/>
          </w:rPr>
          <w:fldChar w:fldCharType="end"/>
        </w:r>
      </w:hyperlink>
    </w:p>
    <w:p w14:paraId="33C0DB1E" w14:textId="77777777" w:rsidR="003D70A7" w:rsidRDefault="00816226">
      <w:pPr>
        <w:pStyle w:val="Verzeichnis3"/>
        <w:rPr>
          <w:rFonts w:asciiTheme="minorHAnsi" w:hAnsiTheme="minorHAnsi" w:cstheme="minorBidi"/>
        </w:rPr>
      </w:pPr>
      <w:hyperlink w:anchor="_Toc22289181" w:history="1">
        <w:r w:rsidR="003D70A7" w:rsidRPr="001D671A">
          <w:rPr>
            <w:rStyle w:val="Hyperlink"/>
          </w:rPr>
          <w:t>4.4.3</w:t>
        </w:r>
        <w:r w:rsidR="003D70A7">
          <w:rPr>
            <w:rFonts w:asciiTheme="minorHAnsi" w:hAnsiTheme="minorHAnsi" w:cstheme="minorBidi"/>
          </w:rPr>
          <w:tab/>
        </w:r>
        <w:r w:rsidR="003D70A7" w:rsidRPr="001D671A">
          <w:rPr>
            <w:rStyle w:val="Hyperlink"/>
          </w:rPr>
          <w:t>Striker Plates</w:t>
        </w:r>
        <w:r w:rsidR="003D70A7">
          <w:rPr>
            <w:webHidden/>
          </w:rPr>
          <w:tab/>
        </w:r>
        <w:r w:rsidR="003D70A7">
          <w:rPr>
            <w:webHidden/>
          </w:rPr>
          <w:fldChar w:fldCharType="begin"/>
        </w:r>
        <w:r w:rsidR="003D70A7">
          <w:rPr>
            <w:webHidden/>
          </w:rPr>
          <w:instrText xml:space="preserve"> PAGEREF _Toc22289181 \h </w:instrText>
        </w:r>
        <w:r w:rsidR="003D70A7">
          <w:rPr>
            <w:webHidden/>
          </w:rPr>
        </w:r>
        <w:r w:rsidR="003D70A7">
          <w:rPr>
            <w:webHidden/>
          </w:rPr>
          <w:fldChar w:fldCharType="separate"/>
        </w:r>
        <w:r w:rsidR="003D70A7">
          <w:rPr>
            <w:webHidden/>
          </w:rPr>
          <w:t>16</w:t>
        </w:r>
        <w:r w:rsidR="003D70A7">
          <w:rPr>
            <w:webHidden/>
          </w:rPr>
          <w:fldChar w:fldCharType="end"/>
        </w:r>
      </w:hyperlink>
    </w:p>
    <w:p w14:paraId="08A2CCB1" w14:textId="77777777" w:rsidR="003D70A7" w:rsidRDefault="00816226">
      <w:pPr>
        <w:pStyle w:val="Verzeichnis2"/>
        <w:rPr>
          <w:rFonts w:asciiTheme="minorHAnsi" w:hAnsiTheme="minorHAnsi" w:cstheme="minorBidi"/>
        </w:rPr>
      </w:pPr>
      <w:hyperlink w:anchor="_Toc22289182" w:history="1">
        <w:r w:rsidR="003D70A7" w:rsidRPr="001D671A">
          <w:rPr>
            <w:rStyle w:val="Hyperlink"/>
          </w:rPr>
          <w:t>4.5</w:t>
        </w:r>
        <w:r w:rsidR="003D70A7">
          <w:rPr>
            <w:rFonts w:asciiTheme="minorHAnsi" w:hAnsiTheme="minorHAnsi" w:cstheme="minorBidi"/>
          </w:rPr>
          <w:tab/>
        </w:r>
        <w:r w:rsidR="003D70A7" w:rsidRPr="001D671A">
          <w:rPr>
            <w:rStyle w:val="Hyperlink"/>
          </w:rPr>
          <w:t>Locks</w:t>
        </w:r>
        <w:r w:rsidR="003D70A7">
          <w:rPr>
            <w:webHidden/>
          </w:rPr>
          <w:tab/>
        </w:r>
        <w:r w:rsidR="003D70A7">
          <w:rPr>
            <w:webHidden/>
          </w:rPr>
          <w:fldChar w:fldCharType="begin"/>
        </w:r>
        <w:r w:rsidR="003D70A7">
          <w:rPr>
            <w:webHidden/>
          </w:rPr>
          <w:instrText xml:space="preserve"> PAGEREF _Toc22289182 \h </w:instrText>
        </w:r>
        <w:r w:rsidR="003D70A7">
          <w:rPr>
            <w:webHidden/>
          </w:rPr>
        </w:r>
        <w:r w:rsidR="003D70A7">
          <w:rPr>
            <w:webHidden/>
          </w:rPr>
          <w:fldChar w:fldCharType="separate"/>
        </w:r>
        <w:r w:rsidR="003D70A7">
          <w:rPr>
            <w:webHidden/>
          </w:rPr>
          <w:t>17</w:t>
        </w:r>
        <w:r w:rsidR="003D70A7">
          <w:rPr>
            <w:webHidden/>
          </w:rPr>
          <w:fldChar w:fldCharType="end"/>
        </w:r>
      </w:hyperlink>
    </w:p>
    <w:p w14:paraId="68935E04" w14:textId="77777777" w:rsidR="003D70A7" w:rsidRDefault="00816226">
      <w:pPr>
        <w:pStyle w:val="Verzeichnis3"/>
        <w:rPr>
          <w:rFonts w:asciiTheme="minorHAnsi" w:hAnsiTheme="minorHAnsi" w:cstheme="minorBidi"/>
        </w:rPr>
      </w:pPr>
      <w:hyperlink w:anchor="_Toc22289183" w:history="1">
        <w:r w:rsidR="003D70A7" w:rsidRPr="001D671A">
          <w:rPr>
            <w:rStyle w:val="Hyperlink"/>
          </w:rPr>
          <w:t>4.5.1</w:t>
        </w:r>
        <w:r w:rsidR="003D70A7">
          <w:rPr>
            <w:rFonts w:asciiTheme="minorHAnsi" w:hAnsiTheme="minorHAnsi" w:cstheme="minorBidi"/>
          </w:rPr>
          <w:tab/>
        </w:r>
        <w:r w:rsidR="003D70A7" w:rsidRPr="001D671A">
          <w:rPr>
            <w:rStyle w:val="Hyperlink"/>
          </w:rPr>
          <w:t>Mortise Locks</w:t>
        </w:r>
        <w:r w:rsidR="003D70A7">
          <w:rPr>
            <w:webHidden/>
          </w:rPr>
          <w:tab/>
        </w:r>
        <w:r w:rsidR="003D70A7">
          <w:rPr>
            <w:webHidden/>
          </w:rPr>
          <w:fldChar w:fldCharType="begin"/>
        </w:r>
        <w:r w:rsidR="003D70A7">
          <w:rPr>
            <w:webHidden/>
          </w:rPr>
          <w:instrText xml:space="preserve"> PAGEREF _Toc22289183 \h </w:instrText>
        </w:r>
        <w:r w:rsidR="003D70A7">
          <w:rPr>
            <w:webHidden/>
          </w:rPr>
        </w:r>
        <w:r w:rsidR="003D70A7">
          <w:rPr>
            <w:webHidden/>
          </w:rPr>
          <w:fldChar w:fldCharType="separate"/>
        </w:r>
        <w:r w:rsidR="003D70A7">
          <w:rPr>
            <w:webHidden/>
          </w:rPr>
          <w:t>17</w:t>
        </w:r>
        <w:r w:rsidR="003D70A7">
          <w:rPr>
            <w:webHidden/>
          </w:rPr>
          <w:fldChar w:fldCharType="end"/>
        </w:r>
      </w:hyperlink>
    </w:p>
    <w:p w14:paraId="788AB6BC" w14:textId="77777777" w:rsidR="003D70A7" w:rsidRDefault="00816226">
      <w:pPr>
        <w:pStyle w:val="Verzeichnis3"/>
        <w:rPr>
          <w:rFonts w:asciiTheme="minorHAnsi" w:hAnsiTheme="minorHAnsi" w:cstheme="minorBidi"/>
        </w:rPr>
      </w:pPr>
      <w:hyperlink w:anchor="_Toc22289184" w:history="1">
        <w:r w:rsidR="003D70A7" w:rsidRPr="001D671A">
          <w:rPr>
            <w:rStyle w:val="Hyperlink"/>
          </w:rPr>
          <w:t>4.5.2</w:t>
        </w:r>
        <w:r w:rsidR="003D70A7">
          <w:rPr>
            <w:rFonts w:asciiTheme="minorHAnsi" w:hAnsiTheme="minorHAnsi" w:cstheme="minorBidi"/>
          </w:rPr>
          <w:tab/>
        </w:r>
        <w:r w:rsidR="003D70A7" w:rsidRPr="001D671A">
          <w:rPr>
            <w:rStyle w:val="Hyperlink"/>
          </w:rPr>
          <w:t>Cylinder Locks (Cylinder Mortise Locks)</w:t>
        </w:r>
        <w:r w:rsidR="003D70A7">
          <w:rPr>
            <w:webHidden/>
          </w:rPr>
          <w:tab/>
        </w:r>
        <w:r w:rsidR="003D70A7">
          <w:rPr>
            <w:webHidden/>
          </w:rPr>
          <w:fldChar w:fldCharType="begin"/>
        </w:r>
        <w:r w:rsidR="003D70A7">
          <w:rPr>
            <w:webHidden/>
          </w:rPr>
          <w:instrText xml:space="preserve"> PAGEREF _Toc22289184 \h </w:instrText>
        </w:r>
        <w:r w:rsidR="003D70A7">
          <w:rPr>
            <w:webHidden/>
          </w:rPr>
        </w:r>
        <w:r w:rsidR="003D70A7">
          <w:rPr>
            <w:webHidden/>
          </w:rPr>
          <w:fldChar w:fldCharType="separate"/>
        </w:r>
        <w:r w:rsidR="003D70A7">
          <w:rPr>
            <w:webHidden/>
          </w:rPr>
          <w:t>17</w:t>
        </w:r>
        <w:r w:rsidR="003D70A7">
          <w:rPr>
            <w:webHidden/>
          </w:rPr>
          <w:fldChar w:fldCharType="end"/>
        </w:r>
      </w:hyperlink>
    </w:p>
    <w:p w14:paraId="7C915117" w14:textId="77777777" w:rsidR="003D70A7" w:rsidRDefault="00816226">
      <w:pPr>
        <w:pStyle w:val="Verzeichnis3"/>
        <w:rPr>
          <w:rFonts w:asciiTheme="minorHAnsi" w:hAnsiTheme="minorHAnsi" w:cstheme="minorBidi"/>
        </w:rPr>
      </w:pPr>
      <w:hyperlink w:anchor="_Toc22289185" w:history="1">
        <w:r w:rsidR="003D70A7" w:rsidRPr="001D671A">
          <w:rPr>
            <w:rStyle w:val="Hyperlink"/>
          </w:rPr>
          <w:t>4.5.3</w:t>
        </w:r>
        <w:r w:rsidR="003D70A7">
          <w:rPr>
            <w:rFonts w:asciiTheme="minorHAnsi" w:hAnsiTheme="minorHAnsi" w:cstheme="minorBidi"/>
          </w:rPr>
          <w:tab/>
        </w:r>
        <w:r w:rsidR="003D70A7" w:rsidRPr="001D671A">
          <w:rPr>
            <w:rStyle w:val="Hyperlink"/>
          </w:rPr>
          <w:t>Slide Bolt Locks (Mortise Locks for Tubular Frame Doors)</w:t>
        </w:r>
        <w:r w:rsidR="003D70A7">
          <w:rPr>
            <w:webHidden/>
          </w:rPr>
          <w:tab/>
        </w:r>
        <w:r w:rsidR="003D70A7">
          <w:rPr>
            <w:webHidden/>
          </w:rPr>
          <w:fldChar w:fldCharType="begin"/>
        </w:r>
        <w:r w:rsidR="003D70A7">
          <w:rPr>
            <w:webHidden/>
          </w:rPr>
          <w:instrText xml:space="preserve"> PAGEREF _Toc22289185 \h </w:instrText>
        </w:r>
        <w:r w:rsidR="003D70A7">
          <w:rPr>
            <w:webHidden/>
          </w:rPr>
        </w:r>
        <w:r w:rsidR="003D70A7">
          <w:rPr>
            <w:webHidden/>
          </w:rPr>
          <w:fldChar w:fldCharType="separate"/>
        </w:r>
        <w:r w:rsidR="003D70A7">
          <w:rPr>
            <w:webHidden/>
          </w:rPr>
          <w:t>18</w:t>
        </w:r>
        <w:r w:rsidR="003D70A7">
          <w:rPr>
            <w:webHidden/>
          </w:rPr>
          <w:fldChar w:fldCharType="end"/>
        </w:r>
      </w:hyperlink>
    </w:p>
    <w:p w14:paraId="6DE0D6DD" w14:textId="77777777" w:rsidR="003D70A7" w:rsidRDefault="00816226">
      <w:pPr>
        <w:pStyle w:val="Verzeichnis3"/>
        <w:rPr>
          <w:rFonts w:asciiTheme="minorHAnsi" w:hAnsiTheme="minorHAnsi" w:cstheme="minorBidi"/>
        </w:rPr>
      </w:pPr>
      <w:hyperlink w:anchor="_Toc22289186" w:history="1">
        <w:r w:rsidR="003D70A7" w:rsidRPr="001D671A">
          <w:rPr>
            <w:rStyle w:val="Hyperlink"/>
          </w:rPr>
          <w:t>4.5.4</w:t>
        </w:r>
        <w:r w:rsidR="003D70A7">
          <w:rPr>
            <w:rFonts w:asciiTheme="minorHAnsi" w:hAnsiTheme="minorHAnsi" w:cstheme="minorBidi"/>
          </w:rPr>
          <w:tab/>
        </w:r>
        <w:r w:rsidR="003D70A7" w:rsidRPr="001D671A">
          <w:rPr>
            <w:rStyle w:val="Hyperlink"/>
          </w:rPr>
          <w:t>Swing Bolt Locks (Mortise Locks for Tubular Frame Doors)</w:t>
        </w:r>
        <w:r w:rsidR="003D70A7">
          <w:rPr>
            <w:webHidden/>
          </w:rPr>
          <w:tab/>
        </w:r>
        <w:r w:rsidR="003D70A7">
          <w:rPr>
            <w:webHidden/>
          </w:rPr>
          <w:fldChar w:fldCharType="begin"/>
        </w:r>
        <w:r w:rsidR="003D70A7">
          <w:rPr>
            <w:webHidden/>
          </w:rPr>
          <w:instrText xml:space="preserve"> PAGEREF _Toc22289186 \h </w:instrText>
        </w:r>
        <w:r w:rsidR="003D70A7">
          <w:rPr>
            <w:webHidden/>
          </w:rPr>
        </w:r>
        <w:r w:rsidR="003D70A7">
          <w:rPr>
            <w:webHidden/>
          </w:rPr>
          <w:fldChar w:fldCharType="separate"/>
        </w:r>
        <w:r w:rsidR="003D70A7">
          <w:rPr>
            <w:webHidden/>
          </w:rPr>
          <w:t>18</w:t>
        </w:r>
        <w:r w:rsidR="003D70A7">
          <w:rPr>
            <w:webHidden/>
          </w:rPr>
          <w:fldChar w:fldCharType="end"/>
        </w:r>
      </w:hyperlink>
    </w:p>
    <w:p w14:paraId="659FD1B2" w14:textId="77777777" w:rsidR="003D70A7" w:rsidRDefault="00816226">
      <w:pPr>
        <w:pStyle w:val="Verzeichnis3"/>
        <w:rPr>
          <w:rFonts w:asciiTheme="minorHAnsi" w:hAnsiTheme="minorHAnsi" w:cstheme="minorBidi"/>
        </w:rPr>
      </w:pPr>
      <w:hyperlink w:anchor="_Toc22289187" w:history="1">
        <w:r w:rsidR="003D70A7" w:rsidRPr="001D671A">
          <w:rPr>
            <w:rStyle w:val="Hyperlink"/>
          </w:rPr>
          <w:t>4.5.5</w:t>
        </w:r>
        <w:r w:rsidR="003D70A7">
          <w:rPr>
            <w:rFonts w:asciiTheme="minorHAnsi" w:hAnsiTheme="minorHAnsi" w:cstheme="minorBidi"/>
          </w:rPr>
          <w:tab/>
        </w:r>
        <w:r w:rsidR="003D70A7" w:rsidRPr="001D671A">
          <w:rPr>
            <w:rStyle w:val="Hyperlink"/>
          </w:rPr>
          <w:t>Locking Cylinders</w:t>
        </w:r>
        <w:r w:rsidR="003D70A7">
          <w:rPr>
            <w:webHidden/>
          </w:rPr>
          <w:tab/>
        </w:r>
        <w:r w:rsidR="003D70A7">
          <w:rPr>
            <w:webHidden/>
          </w:rPr>
          <w:fldChar w:fldCharType="begin"/>
        </w:r>
        <w:r w:rsidR="003D70A7">
          <w:rPr>
            <w:webHidden/>
          </w:rPr>
          <w:instrText xml:space="preserve"> PAGEREF _Toc22289187 \h </w:instrText>
        </w:r>
        <w:r w:rsidR="003D70A7">
          <w:rPr>
            <w:webHidden/>
          </w:rPr>
        </w:r>
        <w:r w:rsidR="003D70A7">
          <w:rPr>
            <w:webHidden/>
          </w:rPr>
          <w:fldChar w:fldCharType="separate"/>
        </w:r>
        <w:r w:rsidR="003D70A7">
          <w:rPr>
            <w:webHidden/>
          </w:rPr>
          <w:t>18</w:t>
        </w:r>
        <w:r w:rsidR="003D70A7">
          <w:rPr>
            <w:webHidden/>
          </w:rPr>
          <w:fldChar w:fldCharType="end"/>
        </w:r>
      </w:hyperlink>
    </w:p>
    <w:p w14:paraId="3F3C8BC8" w14:textId="77777777" w:rsidR="003D70A7" w:rsidRDefault="00816226">
      <w:pPr>
        <w:pStyle w:val="Verzeichnis4"/>
        <w:rPr>
          <w:rFonts w:asciiTheme="minorHAnsi" w:hAnsiTheme="minorHAnsi" w:cstheme="minorBidi"/>
        </w:rPr>
      </w:pPr>
      <w:hyperlink w:anchor="_Toc22289188" w:history="1">
        <w:r w:rsidR="003D70A7" w:rsidRPr="001D671A">
          <w:rPr>
            <w:rStyle w:val="Hyperlink"/>
            <w:lang w:val="en-GB"/>
          </w:rPr>
          <w:t>4.5.5.1</w:t>
        </w:r>
        <w:r w:rsidR="003D70A7">
          <w:rPr>
            <w:rFonts w:asciiTheme="minorHAnsi" w:hAnsiTheme="minorHAnsi" w:cstheme="minorBidi"/>
          </w:rPr>
          <w:tab/>
        </w:r>
        <w:r w:rsidR="003D70A7" w:rsidRPr="001D671A">
          <w:rPr>
            <w:rStyle w:val="Hyperlink"/>
            <w:lang w:val="en-GB"/>
          </w:rPr>
          <w:t>Mechanical Locking Cylinders</w:t>
        </w:r>
        <w:r w:rsidR="003D70A7">
          <w:rPr>
            <w:webHidden/>
          </w:rPr>
          <w:tab/>
        </w:r>
        <w:r w:rsidR="003D70A7">
          <w:rPr>
            <w:webHidden/>
          </w:rPr>
          <w:fldChar w:fldCharType="begin"/>
        </w:r>
        <w:r w:rsidR="003D70A7">
          <w:rPr>
            <w:webHidden/>
          </w:rPr>
          <w:instrText xml:space="preserve"> PAGEREF _Toc22289188 \h </w:instrText>
        </w:r>
        <w:r w:rsidR="003D70A7">
          <w:rPr>
            <w:webHidden/>
          </w:rPr>
        </w:r>
        <w:r w:rsidR="003D70A7">
          <w:rPr>
            <w:webHidden/>
          </w:rPr>
          <w:fldChar w:fldCharType="separate"/>
        </w:r>
        <w:r w:rsidR="003D70A7">
          <w:rPr>
            <w:webHidden/>
          </w:rPr>
          <w:t>18</w:t>
        </w:r>
        <w:r w:rsidR="003D70A7">
          <w:rPr>
            <w:webHidden/>
          </w:rPr>
          <w:fldChar w:fldCharType="end"/>
        </w:r>
      </w:hyperlink>
    </w:p>
    <w:p w14:paraId="10CB43A3" w14:textId="77777777" w:rsidR="003D70A7" w:rsidRDefault="00816226">
      <w:pPr>
        <w:pStyle w:val="Verzeichnis4"/>
        <w:rPr>
          <w:rFonts w:asciiTheme="minorHAnsi" w:hAnsiTheme="minorHAnsi" w:cstheme="minorBidi"/>
        </w:rPr>
      </w:pPr>
      <w:hyperlink w:anchor="_Toc22289189" w:history="1">
        <w:r w:rsidR="003D70A7" w:rsidRPr="001D671A">
          <w:rPr>
            <w:rStyle w:val="Hyperlink"/>
            <w:lang w:val="en-GB"/>
          </w:rPr>
          <w:t>4.5.5.2</w:t>
        </w:r>
        <w:r w:rsidR="003D70A7">
          <w:rPr>
            <w:rFonts w:asciiTheme="minorHAnsi" w:hAnsiTheme="minorHAnsi" w:cstheme="minorBidi"/>
          </w:rPr>
          <w:tab/>
        </w:r>
        <w:r w:rsidR="003D70A7" w:rsidRPr="001D671A">
          <w:rPr>
            <w:rStyle w:val="Hyperlink"/>
            <w:lang w:val="en-GB"/>
          </w:rPr>
          <w:t>Electronic Locking Cylinders</w:t>
        </w:r>
        <w:r w:rsidR="003D70A7">
          <w:rPr>
            <w:webHidden/>
          </w:rPr>
          <w:tab/>
        </w:r>
        <w:r w:rsidR="003D70A7">
          <w:rPr>
            <w:webHidden/>
          </w:rPr>
          <w:fldChar w:fldCharType="begin"/>
        </w:r>
        <w:r w:rsidR="003D70A7">
          <w:rPr>
            <w:webHidden/>
          </w:rPr>
          <w:instrText xml:space="preserve"> PAGEREF _Toc22289189 \h </w:instrText>
        </w:r>
        <w:r w:rsidR="003D70A7">
          <w:rPr>
            <w:webHidden/>
          </w:rPr>
        </w:r>
        <w:r w:rsidR="003D70A7">
          <w:rPr>
            <w:webHidden/>
          </w:rPr>
          <w:fldChar w:fldCharType="separate"/>
        </w:r>
        <w:r w:rsidR="003D70A7">
          <w:rPr>
            <w:webHidden/>
          </w:rPr>
          <w:t>19</w:t>
        </w:r>
        <w:r w:rsidR="003D70A7">
          <w:rPr>
            <w:webHidden/>
          </w:rPr>
          <w:fldChar w:fldCharType="end"/>
        </w:r>
      </w:hyperlink>
    </w:p>
    <w:p w14:paraId="60EE7EBB" w14:textId="77777777" w:rsidR="003D70A7" w:rsidRDefault="00816226">
      <w:pPr>
        <w:pStyle w:val="Verzeichnis3"/>
        <w:rPr>
          <w:rFonts w:asciiTheme="minorHAnsi" w:hAnsiTheme="minorHAnsi" w:cstheme="minorBidi"/>
        </w:rPr>
      </w:pPr>
      <w:hyperlink w:anchor="_Toc22289190" w:history="1">
        <w:r w:rsidR="003D70A7" w:rsidRPr="001D671A">
          <w:rPr>
            <w:rStyle w:val="Hyperlink"/>
          </w:rPr>
          <w:t>4.5.6</w:t>
        </w:r>
        <w:r w:rsidR="003D70A7">
          <w:rPr>
            <w:rFonts w:asciiTheme="minorHAnsi" w:hAnsiTheme="minorHAnsi" w:cstheme="minorBidi"/>
          </w:rPr>
          <w:tab/>
        </w:r>
        <w:r w:rsidR="003D70A7" w:rsidRPr="001D671A">
          <w:rPr>
            <w:rStyle w:val="Hyperlink"/>
          </w:rPr>
          <w:t>Chubb Locks</w:t>
        </w:r>
        <w:r w:rsidR="003D70A7">
          <w:rPr>
            <w:webHidden/>
          </w:rPr>
          <w:tab/>
        </w:r>
        <w:r w:rsidR="003D70A7">
          <w:rPr>
            <w:webHidden/>
          </w:rPr>
          <w:fldChar w:fldCharType="begin"/>
        </w:r>
        <w:r w:rsidR="003D70A7">
          <w:rPr>
            <w:webHidden/>
          </w:rPr>
          <w:instrText xml:space="preserve"> PAGEREF _Toc22289190 \h </w:instrText>
        </w:r>
        <w:r w:rsidR="003D70A7">
          <w:rPr>
            <w:webHidden/>
          </w:rPr>
        </w:r>
        <w:r w:rsidR="003D70A7">
          <w:rPr>
            <w:webHidden/>
          </w:rPr>
          <w:fldChar w:fldCharType="separate"/>
        </w:r>
        <w:r w:rsidR="003D70A7">
          <w:rPr>
            <w:webHidden/>
          </w:rPr>
          <w:t>19</w:t>
        </w:r>
        <w:r w:rsidR="003D70A7">
          <w:rPr>
            <w:webHidden/>
          </w:rPr>
          <w:fldChar w:fldCharType="end"/>
        </w:r>
      </w:hyperlink>
    </w:p>
    <w:p w14:paraId="3880C6D1" w14:textId="77777777" w:rsidR="003D70A7" w:rsidRDefault="00816226">
      <w:pPr>
        <w:pStyle w:val="Verzeichnis3"/>
        <w:rPr>
          <w:rFonts w:asciiTheme="minorHAnsi" w:hAnsiTheme="minorHAnsi" w:cstheme="minorBidi"/>
        </w:rPr>
      </w:pPr>
      <w:hyperlink w:anchor="_Toc22289191" w:history="1">
        <w:r w:rsidR="003D70A7" w:rsidRPr="001D671A">
          <w:rPr>
            <w:rStyle w:val="Hyperlink"/>
          </w:rPr>
          <w:t>4.5.7</w:t>
        </w:r>
        <w:r w:rsidR="003D70A7">
          <w:rPr>
            <w:rFonts w:asciiTheme="minorHAnsi" w:hAnsiTheme="minorHAnsi" w:cstheme="minorBidi"/>
          </w:rPr>
          <w:tab/>
        </w:r>
        <w:r w:rsidR="003D70A7" w:rsidRPr="001D671A">
          <w:rPr>
            <w:rStyle w:val="Hyperlink"/>
          </w:rPr>
          <w:t>Locking Systems</w:t>
        </w:r>
        <w:r w:rsidR="003D70A7">
          <w:rPr>
            <w:webHidden/>
          </w:rPr>
          <w:tab/>
        </w:r>
        <w:r w:rsidR="003D70A7">
          <w:rPr>
            <w:webHidden/>
          </w:rPr>
          <w:fldChar w:fldCharType="begin"/>
        </w:r>
        <w:r w:rsidR="003D70A7">
          <w:rPr>
            <w:webHidden/>
          </w:rPr>
          <w:instrText xml:space="preserve"> PAGEREF _Toc22289191 \h </w:instrText>
        </w:r>
        <w:r w:rsidR="003D70A7">
          <w:rPr>
            <w:webHidden/>
          </w:rPr>
        </w:r>
        <w:r w:rsidR="003D70A7">
          <w:rPr>
            <w:webHidden/>
          </w:rPr>
          <w:fldChar w:fldCharType="separate"/>
        </w:r>
        <w:r w:rsidR="003D70A7">
          <w:rPr>
            <w:webHidden/>
          </w:rPr>
          <w:t>20</w:t>
        </w:r>
        <w:r w:rsidR="003D70A7">
          <w:rPr>
            <w:webHidden/>
          </w:rPr>
          <w:fldChar w:fldCharType="end"/>
        </w:r>
      </w:hyperlink>
    </w:p>
    <w:p w14:paraId="3F581592" w14:textId="77777777" w:rsidR="003D70A7" w:rsidRDefault="00816226">
      <w:pPr>
        <w:pStyle w:val="Verzeichnis3"/>
        <w:rPr>
          <w:rFonts w:asciiTheme="minorHAnsi" w:hAnsiTheme="minorHAnsi" w:cstheme="minorBidi"/>
        </w:rPr>
      </w:pPr>
      <w:hyperlink w:anchor="_Toc22289192" w:history="1">
        <w:r w:rsidR="003D70A7" w:rsidRPr="001D671A">
          <w:rPr>
            <w:rStyle w:val="Hyperlink"/>
          </w:rPr>
          <w:t>4.5.8</w:t>
        </w:r>
        <w:r w:rsidR="003D70A7">
          <w:rPr>
            <w:rFonts w:asciiTheme="minorHAnsi" w:hAnsiTheme="minorHAnsi" w:cstheme="minorBidi"/>
          </w:rPr>
          <w:tab/>
        </w:r>
        <w:r w:rsidR="003D70A7" w:rsidRPr="001D671A">
          <w:rPr>
            <w:rStyle w:val="Hyperlink"/>
          </w:rPr>
          <w:t>Warded Locks</w:t>
        </w:r>
        <w:r w:rsidR="003D70A7">
          <w:rPr>
            <w:webHidden/>
          </w:rPr>
          <w:tab/>
        </w:r>
        <w:r w:rsidR="003D70A7">
          <w:rPr>
            <w:webHidden/>
          </w:rPr>
          <w:fldChar w:fldCharType="begin"/>
        </w:r>
        <w:r w:rsidR="003D70A7">
          <w:rPr>
            <w:webHidden/>
          </w:rPr>
          <w:instrText xml:space="preserve"> PAGEREF _Toc22289192 \h </w:instrText>
        </w:r>
        <w:r w:rsidR="003D70A7">
          <w:rPr>
            <w:webHidden/>
          </w:rPr>
        </w:r>
        <w:r w:rsidR="003D70A7">
          <w:rPr>
            <w:webHidden/>
          </w:rPr>
          <w:fldChar w:fldCharType="separate"/>
        </w:r>
        <w:r w:rsidR="003D70A7">
          <w:rPr>
            <w:webHidden/>
          </w:rPr>
          <w:t>20</w:t>
        </w:r>
        <w:r w:rsidR="003D70A7">
          <w:rPr>
            <w:webHidden/>
          </w:rPr>
          <w:fldChar w:fldCharType="end"/>
        </w:r>
      </w:hyperlink>
    </w:p>
    <w:p w14:paraId="31404D1E" w14:textId="77777777" w:rsidR="003D70A7" w:rsidRDefault="00816226">
      <w:pPr>
        <w:pStyle w:val="Verzeichnis3"/>
        <w:rPr>
          <w:rFonts w:asciiTheme="minorHAnsi" w:hAnsiTheme="minorHAnsi" w:cstheme="minorBidi"/>
        </w:rPr>
      </w:pPr>
      <w:hyperlink w:anchor="_Toc22289193" w:history="1">
        <w:r w:rsidR="003D70A7" w:rsidRPr="001D671A">
          <w:rPr>
            <w:rStyle w:val="Hyperlink"/>
          </w:rPr>
          <w:t>4.5.9</w:t>
        </w:r>
        <w:r w:rsidR="003D70A7">
          <w:rPr>
            <w:rFonts w:asciiTheme="minorHAnsi" w:hAnsiTheme="minorHAnsi" w:cstheme="minorBidi"/>
          </w:rPr>
          <w:tab/>
        </w:r>
        <w:r w:rsidR="003D70A7" w:rsidRPr="001D671A">
          <w:rPr>
            <w:rStyle w:val="Hyperlink"/>
          </w:rPr>
          <w:t>Cylinder Protectors, Key-Hole Locks</w:t>
        </w:r>
        <w:r w:rsidR="003D70A7">
          <w:rPr>
            <w:webHidden/>
          </w:rPr>
          <w:tab/>
        </w:r>
        <w:r w:rsidR="003D70A7">
          <w:rPr>
            <w:webHidden/>
          </w:rPr>
          <w:fldChar w:fldCharType="begin"/>
        </w:r>
        <w:r w:rsidR="003D70A7">
          <w:rPr>
            <w:webHidden/>
          </w:rPr>
          <w:instrText xml:space="preserve"> PAGEREF _Toc22289193 \h </w:instrText>
        </w:r>
        <w:r w:rsidR="003D70A7">
          <w:rPr>
            <w:webHidden/>
          </w:rPr>
        </w:r>
        <w:r w:rsidR="003D70A7">
          <w:rPr>
            <w:webHidden/>
          </w:rPr>
          <w:fldChar w:fldCharType="separate"/>
        </w:r>
        <w:r w:rsidR="003D70A7">
          <w:rPr>
            <w:webHidden/>
          </w:rPr>
          <w:t>20</w:t>
        </w:r>
        <w:r w:rsidR="003D70A7">
          <w:rPr>
            <w:webHidden/>
          </w:rPr>
          <w:fldChar w:fldCharType="end"/>
        </w:r>
      </w:hyperlink>
    </w:p>
    <w:p w14:paraId="0ADB51E4" w14:textId="77777777" w:rsidR="003D70A7" w:rsidRDefault="00816226">
      <w:pPr>
        <w:pStyle w:val="Verzeichnis3"/>
        <w:rPr>
          <w:rFonts w:asciiTheme="minorHAnsi" w:hAnsiTheme="minorHAnsi" w:cstheme="minorBidi"/>
        </w:rPr>
      </w:pPr>
      <w:hyperlink w:anchor="_Toc22289194" w:history="1">
        <w:r w:rsidR="003D70A7" w:rsidRPr="001D671A">
          <w:rPr>
            <w:rStyle w:val="Hyperlink"/>
          </w:rPr>
          <w:t>4.5.10</w:t>
        </w:r>
        <w:r w:rsidR="003D70A7">
          <w:rPr>
            <w:rFonts w:asciiTheme="minorHAnsi" w:hAnsiTheme="minorHAnsi" w:cstheme="minorBidi"/>
          </w:rPr>
          <w:tab/>
        </w:r>
        <w:r w:rsidR="003D70A7" w:rsidRPr="001D671A">
          <w:rPr>
            <w:rStyle w:val="Hyperlink"/>
          </w:rPr>
          <w:t>Additional Protection</w:t>
        </w:r>
        <w:r w:rsidR="003D70A7">
          <w:rPr>
            <w:webHidden/>
          </w:rPr>
          <w:tab/>
        </w:r>
        <w:r w:rsidR="003D70A7">
          <w:rPr>
            <w:webHidden/>
          </w:rPr>
          <w:fldChar w:fldCharType="begin"/>
        </w:r>
        <w:r w:rsidR="003D70A7">
          <w:rPr>
            <w:webHidden/>
          </w:rPr>
          <w:instrText xml:space="preserve"> PAGEREF _Toc22289194 \h </w:instrText>
        </w:r>
        <w:r w:rsidR="003D70A7">
          <w:rPr>
            <w:webHidden/>
          </w:rPr>
        </w:r>
        <w:r w:rsidR="003D70A7">
          <w:rPr>
            <w:webHidden/>
          </w:rPr>
          <w:fldChar w:fldCharType="separate"/>
        </w:r>
        <w:r w:rsidR="003D70A7">
          <w:rPr>
            <w:webHidden/>
          </w:rPr>
          <w:t>20</w:t>
        </w:r>
        <w:r w:rsidR="003D70A7">
          <w:rPr>
            <w:webHidden/>
          </w:rPr>
          <w:fldChar w:fldCharType="end"/>
        </w:r>
      </w:hyperlink>
    </w:p>
    <w:p w14:paraId="1AE15113" w14:textId="77777777" w:rsidR="003D70A7" w:rsidRDefault="00816226">
      <w:pPr>
        <w:pStyle w:val="Verzeichnis3"/>
        <w:rPr>
          <w:rFonts w:asciiTheme="minorHAnsi" w:hAnsiTheme="minorHAnsi" w:cstheme="minorBidi"/>
        </w:rPr>
      </w:pPr>
      <w:hyperlink w:anchor="_Toc22289195" w:history="1">
        <w:r w:rsidR="003D70A7" w:rsidRPr="001D671A">
          <w:rPr>
            <w:rStyle w:val="Hyperlink"/>
          </w:rPr>
          <w:t>4.5.11</w:t>
        </w:r>
        <w:r w:rsidR="003D70A7">
          <w:rPr>
            <w:rFonts w:asciiTheme="minorHAnsi" w:hAnsiTheme="minorHAnsi" w:cstheme="minorBidi"/>
          </w:rPr>
          <w:tab/>
        </w:r>
        <w:r w:rsidR="003D70A7" w:rsidRPr="001D671A">
          <w:rPr>
            <w:rStyle w:val="Hyperlink"/>
          </w:rPr>
          <w:t>Multipoint Locks</w:t>
        </w:r>
        <w:r w:rsidR="003D70A7">
          <w:rPr>
            <w:webHidden/>
          </w:rPr>
          <w:tab/>
        </w:r>
        <w:r w:rsidR="003D70A7">
          <w:rPr>
            <w:webHidden/>
          </w:rPr>
          <w:fldChar w:fldCharType="begin"/>
        </w:r>
        <w:r w:rsidR="003D70A7">
          <w:rPr>
            <w:webHidden/>
          </w:rPr>
          <w:instrText xml:space="preserve"> PAGEREF _Toc22289195 \h </w:instrText>
        </w:r>
        <w:r w:rsidR="003D70A7">
          <w:rPr>
            <w:webHidden/>
          </w:rPr>
        </w:r>
        <w:r w:rsidR="003D70A7">
          <w:rPr>
            <w:webHidden/>
          </w:rPr>
          <w:fldChar w:fldCharType="separate"/>
        </w:r>
        <w:r w:rsidR="003D70A7">
          <w:rPr>
            <w:webHidden/>
          </w:rPr>
          <w:t>21</w:t>
        </w:r>
        <w:r w:rsidR="003D70A7">
          <w:rPr>
            <w:webHidden/>
          </w:rPr>
          <w:fldChar w:fldCharType="end"/>
        </w:r>
      </w:hyperlink>
    </w:p>
    <w:p w14:paraId="50F0170D" w14:textId="77777777" w:rsidR="003D70A7" w:rsidRDefault="00816226">
      <w:pPr>
        <w:pStyle w:val="Verzeichnis3"/>
        <w:rPr>
          <w:rFonts w:asciiTheme="minorHAnsi" w:hAnsiTheme="minorHAnsi" w:cstheme="minorBidi"/>
        </w:rPr>
      </w:pPr>
      <w:hyperlink w:anchor="_Toc22289196" w:history="1">
        <w:r w:rsidR="003D70A7" w:rsidRPr="001D671A">
          <w:rPr>
            <w:rStyle w:val="Hyperlink"/>
          </w:rPr>
          <w:t>4.5.12</w:t>
        </w:r>
        <w:r w:rsidR="003D70A7">
          <w:rPr>
            <w:rFonts w:asciiTheme="minorHAnsi" w:hAnsiTheme="minorHAnsi" w:cstheme="minorBidi"/>
          </w:rPr>
          <w:tab/>
        </w:r>
        <w:r w:rsidR="003D70A7" w:rsidRPr="001D671A">
          <w:rPr>
            <w:rStyle w:val="Hyperlink"/>
          </w:rPr>
          <w:t>All-Glass Door Locks</w:t>
        </w:r>
        <w:r w:rsidR="003D70A7">
          <w:rPr>
            <w:webHidden/>
          </w:rPr>
          <w:tab/>
        </w:r>
        <w:r w:rsidR="003D70A7">
          <w:rPr>
            <w:webHidden/>
          </w:rPr>
          <w:fldChar w:fldCharType="begin"/>
        </w:r>
        <w:r w:rsidR="003D70A7">
          <w:rPr>
            <w:webHidden/>
          </w:rPr>
          <w:instrText xml:space="preserve"> PAGEREF _Toc22289196 \h </w:instrText>
        </w:r>
        <w:r w:rsidR="003D70A7">
          <w:rPr>
            <w:webHidden/>
          </w:rPr>
        </w:r>
        <w:r w:rsidR="003D70A7">
          <w:rPr>
            <w:webHidden/>
          </w:rPr>
          <w:fldChar w:fldCharType="separate"/>
        </w:r>
        <w:r w:rsidR="003D70A7">
          <w:rPr>
            <w:webHidden/>
          </w:rPr>
          <w:t>21</w:t>
        </w:r>
        <w:r w:rsidR="003D70A7">
          <w:rPr>
            <w:webHidden/>
          </w:rPr>
          <w:fldChar w:fldCharType="end"/>
        </w:r>
      </w:hyperlink>
    </w:p>
    <w:p w14:paraId="25B11CB3" w14:textId="77777777" w:rsidR="003D70A7" w:rsidRDefault="00816226">
      <w:pPr>
        <w:pStyle w:val="Verzeichnis3"/>
        <w:rPr>
          <w:rFonts w:asciiTheme="minorHAnsi" w:hAnsiTheme="minorHAnsi" w:cstheme="minorBidi"/>
        </w:rPr>
      </w:pPr>
      <w:hyperlink w:anchor="_Toc22289197" w:history="1">
        <w:r w:rsidR="003D70A7" w:rsidRPr="001D671A">
          <w:rPr>
            <w:rStyle w:val="Hyperlink"/>
          </w:rPr>
          <w:t>4.5.13</w:t>
        </w:r>
        <w:r w:rsidR="003D70A7">
          <w:rPr>
            <w:rFonts w:asciiTheme="minorHAnsi" w:hAnsiTheme="minorHAnsi" w:cstheme="minorBidi"/>
          </w:rPr>
          <w:tab/>
        </w:r>
        <w:r w:rsidR="003D70A7" w:rsidRPr="001D671A">
          <w:rPr>
            <w:rStyle w:val="Hyperlink"/>
          </w:rPr>
          <w:t>Switch Locks</w:t>
        </w:r>
        <w:r w:rsidR="003D70A7">
          <w:rPr>
            <w:webHidden/>
          </w:rPr>
          <w:tab/>
        </w:r>
        <w:r w:rsidR="003D70A7">
          <w:rPr>
            <w:webHidden/>
          </w:rPr>
          <w:fldChar w:fldCharType="begin"/>
        </w:r>
        <w:r w:rsidR="003D70A7">
          <w:rPr>
            <w:webHidden/>
          </w:rPr>
          <w:instrText xml:space="preserve"> PAGEREF _Toc22289197 \h </w:instrText>
        </w:r>
        <w:r w:rsidR="003D70A7">
          <w:rPr>
            <w:webHidden/>
          </w:rPr>
        </w:r>
        <w:r w:rsidR="003D70A7">
          <w:rPr>
            <w:webHidden/>
          </w:rPr>
          <w:fldChar w:fldCharType="separate"/>
        </w:r>
        <w:r w:rsidR="003D70A7">
          <w:rPr>
            <w:webHidden/>
          </w:rPr>
          <w:t>21</w:t>
        </w:r>
        <w:r w:rsidR="003D70A7">
          <w:rPr>
            <w:webHidden/>
          </w:rPr>
          <w:fldChar w:fldCharType="end"/>
        </w:r>
      </w:hyperlink>
    </w:p>
    <w:p w14:paraId="16A6C3BD" w14:textId="77777777" w:rsidR="003D70A7" w:rsidRDefault="00816226">
      <w:pPr>
        <w:pStyle w:val="Verzeichnis3"/>
        <w:rPr>
          <w:rFonts w:asciiTheme="minorHAnsi" w:hAnsiTheme="minorHAnsi" w:cstheme="minorBidi"/>
        </w:rPr>
      </w:pPr>
      <w:hyperlink w:anchor="_Toc22289198" w:history="1">
        <w:r w:rsidR="003D70A7" w:rsidRPr="001D671A">
          <w:rPr>
            <w:rStyle w:val="Hyperlink"/>
          </w:rPr>
          <w:t>4.5.14</w:t>
        </w:r>
        <w:r w:rsidR="003D70A7">
          <w:rPr>
            <w:rFonts w:asciiTheme="minorHAnsi" w:hAnsiTheme="minorHAnsi" w:cstheme="minorBidi"/>
          </w:rPr>
          <w:tab/>
        </w:r>
        <w:r w:rsidR="003D70A7" w:rsidRPr="001D671A">
          <w:rPr>
            <w:rStyle w:val="Hyperlink"/>
          </w:rPr>
          <w:t>Door Plates</w:t>
        </w:r>
        <w:r w:rsidR="003D70A7">
          <w:rPr>
            <w:webHidden/>
          </w:rPr>
          <w:tab/>
        </w:r>
        <w:r w:rsidR="003D70A7">
          <w:rPr>
            <w:webHidden/>
          </w:rPr>
          <w:fldChar w:fldCharType="begin"/>
        </w:r>
        <w:r w:rsidR="003D70A7">
          <w:rPr>
            <w:webHidden/>
          </w:rPr>
          <w:instrText xml:space="preserve"> PAGEREF _Toc22289198 \h </w:instrText>
        </w:r>
        <w:r w:rsidR="003D70A7">
          <w:rPr>
            <w:webHidden/>
          </w:rPr>
        </w:r>
        <w:r w:rsidR="003D70A7">
          <w:rPr>
            <w:webHidden/>
          </w:rPr>
          <w:fldChar w:fldCharType="separate"/>
        </w:r>
        <w:r w:rsidR="003D70A7">
          <w:rPr>
            <w:webHidden/>
          </w:rPr>
          <w:t>21</w:t>
        </w:r>
        <w:r w:rsidR="003D70A7">
          <w:rPr>
            <w:webHidden/>
          </w:rPr>
          <w:fldChar w:fldCharType="end"/>
        </w:r>
      </w:hyperlink>
    </w:p>
    <w:p w14:paraId="16AFF2CB" w14:textId="77777777" w:rsidR="003D70A7" w:rsidRDefault="00816226">
      <w:pPr>
        <w:pStyle w:val="Verzeichnis2"/>
        <w:rPr>
          <w:rFonts w:asciiTheme="minorHAnsi" w:hAnsiTheme="minorHAnsi" w:cstheme="minorBidi"/>
        </w:rPr>
      </w:pPr>
      <w:hyperlink w:anchor="_Toc22289199" w:history="1">
        <w:r w:rsidR="003D70A7" w:rsidRPr="001D671A">
          <w:rPr>
            <w:rStyle w:val="Hyperlink"/>
          </w:rPr>
          <w:t>4.6</w:t>
        </w:r>
        <w:r w:rsidR="003D70A7">
          <w:rPr>
            <w:rFonts w:asciiTheme="minorHAnsi" w:hAnsiTheme="minorHAnsi" w:cstheme="minorBidi"/>
          </w:rPr>
          <w:tab/>
        </w:r>
        <w:r w:rsidR="003D70A7" w:rsidRPr="001D671A">
          <w:rPr>
            <w:rStyle w:val="Hyperlink"/>
          </w:rPr>
          <w:t>Burglar</w:t>
        </w:r>
        <w:r w:rsidR="003D70A7" w:rsidRPr="001D671A">
          <w:rPr>
            <w:rStyle w:val="Hyperlink"/>
            <w:lang w:val="en-US"/>
          </w:rPr>
          <w:t>-</w:t>
        </w:r>
        <w:r w:rsidR="003D70A7" w:rsidRPr="001D671A">
          <w:rPr>
            <w:rStyle w:val="Hyperlink"/>
          </w:rPr>
          <w:t>Resistant Doors</w:t>
        </w:r>
        <w:r w:rsidR="003D70A7">
          <w:rPr>
            <w:webHidden/>
          </w:rPr>
          <w:tab/>
        </w:r>
        <w:r w:rsidR="003D70A7">
          <w:rPr>
            <w:webHidden/>
          </w:rPr>
          <w:fldChar w:fldCharType="begin"/>
        </w:r>
        <w:r w:rsidR="003D70A7">
          <w:rPr>
            <w:webHidden/>
          </w:rPr>
          <w:instrText xml:space="preserve"> PAGEREF _Toc22289199 \h </w:instrText>
        </w:r>
        <w:r w:rsidR="003D70A7">
          <w:rPr>
            <w:webHidden/>
          </w:rPr>
        </w:r>
        <w:r w:rsidR="003D70A7">
          <w:rPr>
            <w:webHidden/>
          </w:rPr>
          <w:fldChar w:fldCharType="separate"/>
        </w:r>
        <w:r w:rsidR="003D70A7">
          <w:rPr>
            <w:webHidden/>
          </w:rPr>
          <w:t>22</w:t>
        </w:r>
        <w:r w:rsidR="003D70A7">
          <w:rPr>
            <w:webHidden/>
          </w:rPr>
          <w:fldChar w:fldCharType="end"/>
        </w:r>
      </w:hyperlink>
    </w:p>
    <w:p w14:paraId="77021402" w14:textId="77777777" w:rsidR="003D70A7" w:rsidRDefault="00816226">
      <w:pPr>
        <w:pStyle w:val="Verzeichnis1"/>
        <w:rPr>
          <w:rFonts w:asciiTheme="minorHAnsi" w:hAnsiTheme="minorHAnsi" w:cstheme="minorBidi"/>
        </w:rPr>
      </w:pPr>
      <w:hyperlink w:anchor="_Toc22289200" w:history="1">
        <w:r w:rsidR="003D70A7" w:rsidRPr="001D671A">
          <w:rPr>
            <w:rStyle w:val="Hyperlink"/>
            <w:lang w:val="en-GB"/>
          </w:rPr>
          <w:t>5</w:t>
        </w:r>
        <w:r w:rsidR="003D70A7">
          <w:rPr>
            <w:rFonts w:asciiTheme="minorHAnsi" w:hAnsiTheme="minorHAnsi" w:cstheme="minorBidi"/>
          </w:rPr>
          <w:tab/>
        </w:r>
        <w:r w:rsidR="003D70A7" w:rsidRPr="001D671A">
          <w:rPr>
            <w:rStyle w:val="Hyperlink"/>
            <w:lang w:val="en-GB"/>
          </w:rPr>
          <w:t>Gates</w:t>
        </w:r>
        <w:r w:rsidR="003D70A7">
          <w:rPr>
            <w:webHidden/>
          </w:rPr>
          <w:tab/>
        </w:r>
        <w:r w:rsidR="003D70A7">
          <w:rPr>
            <w:webHidden/>
          </w:rPr>
          <w:fldChar w:fldCharType="begin"/>
        </w:r>
        <w:r w:rsidR="003D70A7">
          <w:rPr>
            <w:webHidden/>
          </w:rPr>
          <w:instrText xml:space="preserve"> PAGEREF _Toc22289200 \h </w:instrText>
        </w:r>
        <w:r w:rsidR="003D70A7">
          <w:rPr>
            <w:webHidden/>
          </w:rPr>
        </w:r>
        <w:r w:rsidR="003D70A7">
          <w:rPr>
            <w:webHidden/>
          </w:rPr>
          <w:fldChar w:fldCharType="separate"/>
        </w:r>
        <w:r w:rsidR="003D70A7">
          <w:rPr>
            <w:webHidden/>
          </w:rPr>
          <w:t>23</w:t>
        </w:r>
        <w:r w:rsidR="003D70A7">
          <w:rPr>
            <w:webHidden/>
          </w:rPr>
          <w:fldChar w:fldCharType="end"/>
        </w:r>
      </w:hyperlink>
    </w:p>
    <w:p w14:paraId="25C68EC2" w14:textId="77777777" w:rsidR="003D70A7" w:rsidRDefault="00816226">
      <w:pPr>
        <w:pStyle w:val="Verzeichnis2"/>
        <w:rPr>
          <w:rFonts w:asciiTheme="minorHAnsi" w:hAnsiTheme="minorHAnsi" w:cstheme="minorBidi"/>
        </w:rPr>
      </w:pPr>
      <w:hyperlink w:anchor="_Toc22289201" w:history="1">
        <w:r w:rsidR="003D70A7" w:rsidRPr="001D671A">
          <w:rPr>
            <w:rStyle w:val="Hyperlink"/>
            <w:lang w:val="en-GB"/>
          </w:rPr>
          <w:t>5.1</w:t>
        </w:r>
        <w:r w:rsidR="003D70A7">
          <w:rPr>
            <w:rFonts w:asciiTheme="minorHAnsi" w:hAnsiTheme="minorHAnsi" w:cstheme="minorBidi"/>
          </w:rPr>
          <w:tab/>
        </w:r>
        <w:r w:rsidR="003D70A7" w:rsidRPr="001D671A">
          <w:rPr>
            <w:rStyle w:val="Hyperlink"/>
            <w:lang w:val="en-GB"/>
          </w:rPr>
          <w:t>Sliding gates</w:t>
        </w:r>
        <w:r w:rsidR="003D70A7">
          <w:rPr>
            <w:webHidden/>
          </w:rPr>
          <w:tab/>
        </w:r>
        <w:r w:rsidR="003D70A7">
          <w:rPr>
            <w:webHidden/>
          </w:rPr>
          <w:fldChar w:fldCharType="begin"/>
        </w:r>
        <w:r w:rsidR="003D70A7">
          <w:rPr>
            <w:webHidden/>
          </w:rPr>
          <w:instrText xml:space="preserve"> PAGEREF _Toc22289201 \h </w:instrText>
        </w:r>
        <w:r w:rsidR="003D70A7">
          <w:rPr>
            <w:webHidden/>
          </w:rPr>
        </w:r>
        <w:r w:rsidR="003D70A7">
          <w:rPr>
            <w:webHidden/>
          </w:rPr>
          <w:fldChar w:fldCharType="separate"/>
        </w:r>
        <w:r w:rsidR="003D70A7">
          <w:rPr>
            <w:webHidden/>
          </w:rPr>
          <w:t>23</w:t>
        </w:r>
        <w:r w:rsidR="003D70A7">
          <w:rPr>
            <w:webHidden/>
          </w:rPr>
          <w:fldChar w:fldCharType="end"/>
        </w:r>
      </w:hyperlink>
    </w:p>
    <w:p w14:paraId="4D5F7008" w14:textId="77777777" w:rsidR="003D70A7" w:rsidRDefault="00816226">
      <w:pPr>
        <w:pStyle w:val="Verzeichnis2"/>
        <w:rPr>
          <w:rFonts w:asciiTheme="minorHAnsi" w:hAnsiTheme="minorHAnsi" w:cstheme="minorBidi"/>
        </w:rPr>
      </w:pPr>
      <w:hyperlink w:anchor="_Toc22289202" w:history="1">
        <w:r w:rsidR="003D70A7" w:rsidRPr="001D671A">
          <w:rPr>
            <w:rStyle w:val="Hyperlink"/>
            <w:lang w:val="en-GB"/>
          </w:rPr>
          <w:t>5.2</w:t>
        </w:r>
        <w:r w:rsidR="003D70A7">
          <w:rPr>
            <w:rFonts w:asciiTheme="minorHAnsi" w:hAnsiTheme="minorHAnsi" w:cstheme="minorBidi"/>
          </w:rPr>
          <w:tab/>
        </w:r>
        <w:r w:rsidR="003D70A7" w:rsidRPr="001D671A">
          <w:rPr>
            <w:rStyle w:val="Hyperlink"/>
            <w:lang w:val="en-GB"/>
          </w:rPr>
          <w:t>Rolling Gates</w:t>
        </w:r>
        <w:r w:rsidR="003D70A7">
          <w:rPr>
            <w:webHidden/>
          </w:rPr>
          <w:tab/>
        </w:r>
        <w:r w:rsidR="003D70A7">
          <w:rPr>
            <w:webHidden/>
          </w:rPr>
          <w:fldChar w:fldCharType="begin"/>
        </w:r>
        <w:r w:rsidR="003D70A7">
          <w:rPr>
            <w:webHidden/>
          </w:rPr>
          <w:instrText xml:space="preserve"> PAGEREF _Toc22289202 \h </w:instrText>
        </w:r>
        <w:r w:rsidR="003D70A7">
          <w:rPr>
            <w:webHidden/>
          </w:rPr>
        </w:r>
        <w:r w:rsidR="003D70A7">
          <w:rPr>
            <w:webHidden/>
          </w:rPr>
          <w:fldChar w:fldCharType="separate"/>
        </w:r>
        <w:r w:rsidR="003D70A7">
          <w:rPr>
            <w:webHidden/>
          </w:rPr>
          <w:t>23</w:t>
        </w:r>
        <w:r w:rsidR="003D70A7">
          <w:rPr>
            <w:webHidden/>
          </w:rPr>
          <w:fldChar w:fldCharType="end"/>
        </w:r>
      </w:hyperlink>
    </w:p>
    <w:p w14:paraId="6159CEA7" w14:textId="77777777" w:rsidR="003D70A7" w:rsidRDefault="00816226">
      <w:pPr>
        <w:pStyle w:val="Verzeichnis2"/>
        <w:rPr>
          <w:rFonts w:asciiTheme="minorHAnsi" w:hAnsiTheme="minorHAnsi" w:cstheme="minorBidi"/>
        </w:rPr>
      </w:pPr>
      <w:hyperlink w:anchor="_Toc22289203" w:history="1">
        <w:r w:rsidR="003D70A7" w:rsidRPr="001D671A">
          <w:rPr>
            <w:rStyle w:val="Hyperlink"/>
            <w:lang w:val="en-GB"/>
          </w:rPr>
          <w:t>5.3</w:t>
        </w:r>
        <w:r w:rsidR="003D70A7">
          <w:rPr>
            <w:rFonts w:asciiTheme="minorHAnsi" w:hAnsiTheme="minorHAnsi" w:cstheme="minorBidi"/>
          </w:rPr>
          <w:tab/>
        </w:r>
        <w:r w:rsidR="003D70A7" w:rsidRPr="001D671A">
          <w:rPr>
            <w:rStyle w:val="Hyperlink"/>
            <w:lang w:val="en-GB"/>
          </w:rPr>
          <w:t>Multi-Panel Gates, Latch Gates</w:t>
        </w:r>
        <w:r w:rsidR="003D70A7">
          <w:rPr>
            <w:webHidden/>
          </w:rPr>
          <w:tab/>
        </w:r>
        <w:r w:rsidR="003D70A7">
          <w:rPr>
            <w:webHidden/>
          </w:rPr>
          <w:fldChar w:fldCharType="begin"/>
        </w:r>
        <w:r w:rsidR="003D70A7">
          <w:rPr>
            <w:webHidden/>
          </w:rPr>
          <w:instrText xml:space="preserve"> PAGEREF _Toc22289203 \h </w:instrText>
        </w:r>
        <w:r w:rsidR="003D70A7">
          <w:rPr>
            <w:webHidden/>
          </w:rPr>
        </w:r>
        <w:r w:rsidR="003D70A7">
          <w:rPr>
            <w:webHidden/>
          </w:rPr>
          <w:fldChar w:fldCharType="separate"/>
        </w:r>
        <w:r w:rsidR="003D70A7">
          <w:rPr>
            <w:webHidden/>
          </w:rPr>
          <w:t>23</w:t>
        </w:r>
        <w:r w:rsidR="003D70A7">
          <w:rPr>
            <w:webHidden/>
          </w:rPr>
          <w:fldChar w:fldCharType="end"/>
        </w:r>
      </w:hyperlink>
    </w:p>
    <w:p w14:paraId="4D59BE26" w14:textId="77777777" w:rsidR="003D70A7" w:rsidRDefault="00816226">
      <w:pPr>
        <w:pStyle w:val="Verzeichnis1"/>
        <w:rPr>
          <w:rFonts w:asciiTheme="minorHAnsi" w:hAnsiTheme="minorHAnsi" w:cstheme="minorBidi"/>
        </w:rPr>
      </w:pPr>
      <w:hyperlink w:anchor="_Toc22289204" w:history="1">
        <w:r w:rsidR="003D70A7" w:rsidRPr="001D671A">
          <w:rPr>
            <w:rStyle w:val="Hyperlink"/>
            <w:lang w:val="en-GB"/>
          </w:rPr>
          <w:t>6</w:t>
        </w:r>
        <w:r w:rsidR="003D70A7">
          <w:rPr>
            <w:rFonts w:asciiTheme="minorHAnsi" w:hAnsiTheme="minorHAnsi" w:cstheme="minorBidi"/>
          </w:rPr>
          <w:tab/>
        </w:r>
        <w:r w:rsidR="003D70A7" w:rsidRPr="001D671A">
          <w:rPr>
            <w:rStyle w:val="Hyperlink"/>
            <w:lang w:val="en-GB"/>
          </w:rPr>
          <w:t>Windows</w:t>
        </w:r>
        <w:r w:rsidR="003D70A7">
          <w:rPr>
            <w:webHidden/>
          </w:rPr>
          <w:tab/>
        </w:r>
        <w:r w:rsidR="003D70A7">
          <w:rPr>
            <w:webHidden/>
          </w:rPr>
          <w:fldChar w:fldCharType="begin"/>
        </w:r>
        <w:r w:rsidR="003D70A7">
          <w:rPr>
            <w:webHidden/>
          </w:rPr>
          <w:instrText xml:space="preserve"> PAGEREF _Toc22289204 \h </w:instrText>
        </w:r>
        <w:r w:rsidR="003D70A7">
          <w:rPr>
            <w:webHidden/>
          </w:rPr>
        </w:r>
        <w:r w:rsidR="003D70A7">
          <w:rPr>
            <w:webHidden/>
          </w:rPr>
          <w:fldChar w:fldCharType="separate"/>
        </w:r>
        <w:r w:rsidR="003D70A7">
          <w:rPr>
            <w:webHidden/>
          </w:rPr>
          <w:t>24</w:t>
        </w:r>
        <w:r w:rsidR="003D70A7">
          <w:rPr>
            <w:webHidden/>
          </w:rPr>
          <w:fldChar w:fldCharType="end"/>
        </w:r>
      </w:hyperlink>
    </w:p>
    <w:p w14:paraId="06E09DB6" w14:textId="77777777" w:rsidR="003D70A7" w:rsidRDefault="00816226">
      <w:pPr>
        <w:pStyle w:val="Verzeichnis2"/>
        <w:rPr>
          <w:rFonts w:asciiTheme="minorHAnsi" w:hAnsiTheme="minorHAnsi" w:cstheme="minorBidi"/>
        </w:rPr>
      </w:pPr>
      <w:hyperlink w:anchor="_Toc22289205" w:history="1">
        <w:r w:rsidR="003D70A7" w:rsidRPr="001D671A">
          <w:rPr>
            <w:rStyle w:val="Hyperlink"/>
            <w:lang w:val="en-GB"/>
          </w:rPr>
          <w:t>6.1</w:t>
        </w:r>
        <w:r w:rsidR="003D70A7">
          <w:rPr>
            <w:rFonts w:asciiTheme="minorHAnsi" w:hAnsiTheme="minorHAnsi" w:cstheme="minorBidi"/>
          </w:rPr>
          <w:tab/>
        </w:r>
        <w:r w:rsidR="003D70A7" w:rsidRPr="001D671A">
          <w:rPr>
            <w:rStyle w:val="Hyperlink"/>
            <w:lang w:val="en-GB"/>
          </w:rPr>
          <w:t>General</w:t>
        </w:r>
        <w:r w:rsidR="003D70A7">
          <w:rPr>
            <w:webHidden/>
          </w:rPr>
          <w:tab/>
        </w:r>
        <w:r w:rsidR="003D70A7">
          <w:rPr>
            <w:webHidden/>
          </w:rPr>
          <w:fldChar w:fldCharType="begin"/>
        </w:r>
        <w:r w:rsidR="003D70A7">
          <w:rPr>
            <w:webHidden/>
          </w:rPr>
          <w:instrText xml:space="preserve"> PAGEREF _Toc22289205 \h </w:instrText>
        </w:r>
        <w:r w:rsidR="003D70A7">
          <w:rPr>
            <w:webHidden/>
          </w:rPr>
        </w:r>
        <w:r w:rsidR="003D70A7">
          <w:rPr>
            <w:webHidden/>
          </w:rPr>
          <w:fldChar w:fldCharType="separate"/>
        </w:r>
        <w:r w:rsidR="003D70A7">
          <w:rPr>
            <w:webHidden/>
          </w:rPr>
          <w:t>24</w:t>
        </w:r>
        <w:r w:rsidR="003D70A7">
          <w:rPr>
            <w:webHidden/>
          </w:rPr>
          <w:fldChar w:fldCharType="end"/>
        </w:r>
      </w:hyperlink>
    </w:p>
    <w:p w14:paraId="720F03CA" w14:textId="77777777" w:rsidR="003D70A7" w:rsidRDefault="00816226">
      <w:pPr>
        <w:pStyle w:val="Verzeichnis2"/>
        <w:rPr>
          <w:rFonts w:asciiTheme="minorHAnsi" w:hAnsiTheme="minorHAnsi" w:cstheme="minorBidi"/>
        </w:rPr>
      </w:pPr>
      <w:hyperlink w:anchor="_Toc22289206" w:history="1">
        <w:r w:rsidR="003D70A7" w:rsidRPr="001D671A">
          <w:rPr>
            <w:rStyle w:val="Hyperlink"/>
            <w:lang w:val="en-GB"/>
          </w:rPr>
          <w:t>6.2</w:t>
        </w:r>
        <w:r w:rsidR="003D70A7">
          <w:rPr>
            <w:rFonts w:asciiTheme="minorHAnsi" w:hAnsiTheme="minorHAnsi" w:cstheme="minorBidi"/>
          </w:rPr>
          <w:tab/>
        </w:r>
        <w:r w:rsidR="003D70A7" w:rsidRPr="001D671A">
          <w:rPr>
            <w:rStyle w:val="Hyperlink"/>
            <w:lang w:val="en-GB"/>
          </w:rPr>
          <w:t>Weak Points of Windows</w:t>
        </w:r>
        <w:r w:rsidR="003D70A7">
          <w:rPr>
            <w:webHidden/>
          </w:rPr>
          <w:tab/>
        </w:r>
        <w:r w:rsidR="003D70A7">
          <w:rPr>
            <w:webHidden/>
          </w:rPr>
          <w:fldChar w:fldCharType="begin"/>
        </w:r>
        <w:r w:rsidR="003D70A7">
          <w:rPr>
            <w:webHidden/>
          </w:rPr>
          <w:instrText xml:space="preserve"> PAGEREF _Toc22289206 \h </w:instrText>
        </w:r>
        <w:r w:rsidR="003D70A7">
          <w:rPr>
            <w:webHidden/>
          </w:rPr>
        </w:r>
        <w:r w:rsidR="003D70A7">
          <w:rPr>
            <w:webHidden/>
          </w:rPr>
          <w:fldChar w:fldCharType="separate"/>
        </w:r>
        <w:r w:rsidR="003D70A7">
          <w:rPr>
            <w:webHidden/>
          </w:rPr>
          <w:t>24</w:t>
        </w:r>
        <w:r w:rsidR="003D70A7">
          <w:rPr>
            <w:webHidden/>
          </w:rPr>
          <w:fldChar w:fldCharType="end"/>
        </w:r>
      </w:hyperlink>
    </w:p>
    <w:p w14:paraId="451150D2" w14:textId="77777777" w:rsidR="003D70A7" w:rsidRDefault="00816226">
      <w:pPr>
        <w:pStyle w:val="Verzeichnis2"/>
        <w:rPr>
          <w:rFonts w:asciiTheme="minorHAnsi" w:hAnsiTheme="minorHAnsi" w:cstheme="minorBidi"/>
        </w:rPr>
      </w:pPr>
      <w:hyperlink w:anchor="_Toc22289207" w:history="1">
        <w:r w:rsidR="003D70A7" w:rsidRPr="001D671A">
          <w:rPr>
            <w:rStyle w:val="Hyperlink"/>
            <w:lang w:val="en-GB"/>
          </w:rPr>
          <w:t>6.3</w:t>
        </w:r>
        <w:r w:rsidR="003D70A7">
          <w:rPr>
            <w:rFonts w:asciiTheme="minorHAnsi" w:hAnsiTheme="minorHAnsi" w:cstheme="minorBidi"/>
          </w:rPr>
          <w:tab/>
        </w:r>
        <w:r w:rsidR="003D70A7" w:rsidRPr="001D671A">
          <w:rPr>
            <w:rStyle w:val="Hyperlink"/>
            <w:lang w:val="en-GB"/>
          </w:rPr>
          <w:t>Window Friezes</w:t>
        </w:r>
        <w:r w:rsidR="003D70A7">
          <w:rPr>
            <w:webHidden/>
          </w:rPr>
          <w:tab/>
        </w:r>
        <w:r w:rsidR="003D70A7">
          <w:rPr>
            <w:webHidden/>
          </w:rPr>
          <w:fldChar w:fldCharType="begin"/>
        </w:r>
        <w:r w:rsidR="003D70A7">
          <w:rPr>
            <w:webHidden/>
          </w:rPr>
          <w:instrText xml:space="preserve"> PAGEREF _Toc22289207 \h </w:instrText>
        </w:r>
        <w:r w:rsidR="003D70A7">
          <w:rPr>
            <w:webHidden/>
          </w:rPr>
        </w:r>
        <w:r w:rsidR="003D70A7">
          <w:rPr>
            <w:webHidden/>
          </w:rPr>
          <w:fldChar w:fldCharType="separate"/>
        </w:r>
        <w:r w:rsidR="003D70A7">
          <w:rPr>
            <w:webHidden/>
          </w:rPr>
          <w:t>25</w:t>
        </w:r>
        <w:r w:rsidR="003D70A7">
          <w:rPr>
            <w:webHidden/>
          </w:rPr>
          <w:fldChar w:fldCharType="end"/>
        </w:r>
      </w:hyperlink>
    </w:p>
    <w:p w14:paraId="44566C9E" w14:textId="77777777" w:rsidR="003D70A7" w:rsidRDefault="00816226">
      <w:pPr>
        <w:pStyle w:val="Verzeichnis2"/>
        <w:rPr>
          <w:rFonts w:asciiTheme="minorHAnsi" w:hAnsiTheme="minorHAnsi" w:cstheme="minorBidi"/>
        </w:rPr>
      </w:pPr>
      <w:hyperlink w:anchor="_Toc22289208" w:history="1">
        <w:r w:rsidR="003D70A7" w:rsidRPr="001D671A">
          <w:rPr>
            <w:rStyle w:val="Hyperlink"/>
            <w:lang w:val="en-GB"/>
          </w:rPr>
          <w:t>6.4</w:t>
        </w:r>
        <w:r w:rsidR="003D70A7">
          <w:rPr>
            <w:rFonts w:asciiTheme="minorHAnsi" w:hAnsiTheme="minorHAnsi" w:cstheme="minorBidi"/>
          </w:rPr>
          <w:tab/>
        </w:r>
        <w:r w:rsidR="003D70A7" w:rsidRPr="001D671A">
          <w:rPr>
            <w:rStyle w:val="Hyperlink"/>
            <w:lang w:val="en-GB"/>
          </w:rPr>
          <w:t>Security Components for Windows</w:t>
        </w:r>
        <w:r w:rsidR="003D70A7">
          <w:rPr>
            <w:webHidden/>
          </w:rPr>
          <w:tab/>
        </w:r>
        <w:r w:rsidR="003D70A7">
          <w:rPr>
            <w:webHidden/>
          </w:rPr>
          <w:fldChar w:fldCharType="begin"/>
        </w:r>
        <w:r w:rsidR="003D70A7">
          <w:rPr>
            <w:webHidden/>
          </w:rPr>
          <w:instrText xml:space="preserve"> PAGEREF _Toc22289208 \h </w:instrText>
        </w:r>
        <w:r w:rsidR="003D70A7">
          <w:rPr>
            <w:webHidden/>
          </w:rPr>
        </w:r>
        <w:r w:rsidR="003D70A7">
          <w:rPr>
            <w:webHidden/>
          </w:rPr>
          <w:fldChar w:fldCharType="separate"/>
        </w:r>
        <w:r w:rsidR="003D70A7">
          <w:rPr>
            <w:webHidden/>
          </w:rPr>
          <w:t>25</w:t>
        </w:r>
        <w:r w:rsidR="003D70A7">
          <w:rPr>
            <w:webHidden/>
          </w:rPr>
          <w:fldChar w:fldCharType="end"/>
        </w:r>
      </w:hyperlink>
    </w:p>
    <w:p w14:paraId="4291CB8E" w14:textId="77777777" w:rsidR="003D70A7" w:rsidRDefault="00816226">
      <w:pPr>
        <w:pStyle w:val="Verzeichnis3"/>
        <w:rPr>
          <w:rFonts w:asciiTheme="minorHAnsi" w:hAnsiTheme="minorHAnsi" w:cstheme="minorBidi"/>
        </w:rPr>
      </w:pPr>
      <w:hyperlink w:anchor="_Toc22289209" w:history="1">
        <w:r w:rsidR="003D70A7" w:rsidRPr="001D671A">
          <w:rPr>
            <w:rStyle w:val="Hyperlink"/>
          </w:rPr>
          <w:t>6.4.1</w:t>
        </w:r>
        <w:r w:rsidR="003D70A7">
          <w:rPr>
            <w:rFonts w:asciiTheme="minorHAnsi" w:hAnsiTheme="minorHAnsi" w:cstheme="minorBidi"/>
          </w:rPr>
          <w:tab/>
        </w:r>
        <w:r w:rsidR="003D70A7" w:rsidRPr="001D671A">
          <w:rPr>
            <w:rStyle w:val="Hyperlink"/>
          </w:rPr>
          <w:t>Fittings</w:t>
        </w:r>
        <w:r w:rsidR="003D70A7">
          <w:rPr>
            <w:webHidden/>
          </w:rPr>
          <w:tab/>
        </w:r>
        <w:r w:rsidR="003D70A7">
          <w:rPr>
            <w:webHidden/>
          </w:rPr>
          <w:fldChar w:fldCharType="begin"/>
        </w:r>
        <w:r w:rsidR="003D70A7">
          <w:rPr>
            <w:webHidden/>
          </w:rPr>
          <w:instrText xml:space="preserve"> PAGEREF _Toc22289209 \h </w:instrText>
        </w:r>
        <w:r w:rsidR="003D70A7">
          <w:rPr>
            <w:webHidden/>
          </w:rPr>
        </w:r>
        <w:r w:rsidR="003D70A7">
          <w:rPr>
            <w:webHidden/>
          </w:rPr>
          <w:fldChar w:fldCharType="separate"/>
        </w:r>
        <w:r w:rsidR="003D70A7">
          <w:rPr>
            <w:webHidden/>
          </w:rPr>
          <w:t>25</w:t>
        </w:r>
        <w:r w:rsidR="003D70A7">
          <w:rPr>
            <w:webHidden/>
          </w:rPr>
          <w:fldChar w:fldCharType="end"/>
        </w:r>
      </w:hyperlink>
    </w:p>
    <w:p w14:paraId="6E3ADE79" w14:textId="77777777" w:rsidR="003D70A7" w:rsidRDefault="00816226">
      <w:pPr>
        <w:pStyle w:val="Verzeichnis3"/>
        <w:rPr>
          <w:rFonts w:asciiTheme="minorHAnsi" w:hAnsiTheme="minorHAnsi" w:cstheme="minorBidi"/>
        </w:rPr>
      </w:pPr>
      <w:hyperlink w:anchor="_Toc22289210" w:history="1">
        <w:r w:rsidR="003D70A7" w:rsidRPr="001D671A">
          <w:rPr>
            <w:rStyle w:val="Hyperlink"/>
          </w:rPr>
          <w:t>6.4.2</w:t>
        </w:r>
        <w:r w:rsidR="003D70A7">
          <w:rPr>
            <w:rFonts w:asciiTheme="minorHAnsi" w:hAnsiTheme="minorHAnsi" w:cstheme="minorBidi"/>
          </w:rPr>
          <w:tab/>
        </w:r>
        <w:r w:rsidR="003D70A7" w:rsidRPr="001D671A">
          <w:rPr>
            <w:rStyle w:val="Hyperlink"/>
          </w:rPr>
          <w:t>Additional Protection Devices</w:t>
        </w:r>
        <w:r w:rsidR="003D70A7">
          <w:rPr>
            <w:webHidden/>
          </w:rPr>
          <w:tab/>
        </w:r>
        <w:r w:rsidR="003D70A7">
          <w:rPr>
            <w:webHidden/>
          </w:rPr>
          <w:fldChar w:fldCharType="begin"/>
        </w:r>
        <w:r w:rsidR="003D70A7">
          <w:rPr>
            <w:webHidden/>
          </w:rPr>
          <w:instrText xml:space="preserve"> PAGEREF _Toc22289210 \h </w:instrText>
        </w:r>
        <w:r w:rsidR="003D70A7">
          <w:rPr>
            <w:webHidden/>
          </w:rPr>
        </w:r>
        <w:r w:rsidR="003D70A7">
          <w:rPr>
            <w:webHidden/>
          </w:rPr>
          <w:fldChar w:fldCharType="separate"/>
        </w:r>
        <w:r w:rsidR="003D70A7">
          <w:rPr>
            <w:webHidden/>
          </w:rPr>
          <w:t>25</w:t>
        </w:r>
        <w:r w:rsidR="003D70A7">
          <w:rPr>
            <w:webHidden/>
          </w:rPr>
          <w:fldChar w:fldCharType="end"/>
        </w:r>
      </w:hyperlink>
    </w:p>
    <w:p w14:paraId="6375CAA1" w14:textId="77777777" w:rsidR="003D70A7" w:rsidRDefault="00816226">
      <w:pPr>
        <w:pStyle w:val="Verzeichnis2"/>
        <w:rPr>
          <w:rFonts w:asciiTheme="minorHAnsi" w:hAnsiTheme="minorHAnsi" w:cstheme="minorBidi"/>
        </w:rPr>
      </w:pPr>
      <w:hyperlink w:anchor="_Toc22289211" w:history="1">
        <w:r w:rsidR="003D70A7" w:rsidRPr="001D671A">
          <w:rPr>
            <w:rStyle w:val="Hyperlink"/>
            <w:lang w:val="en-GB"/>
          </w:rPr>
          <w:t>6.5</w:t>
        </w:r>
        <w:r w:rsidR="003D70A7">
          <w:rPr>
            <w:rFonts w:asciiTheme="minorHAnsi" w:hAnsiTheme="minorHAnsi" w:cstheme="minorBidi"/>
          </w:rPr>
          <w:tab/>
        </w:r>
        <w:r w:rsidR="003D70A7" w:rsidRPr="001D671A">
          <w:rPr>
            <w:rStyle w:val="Hyperlink"/>
            <w:lang w:val="en-GB"/>
          </w:rPr>
          <w:t>Glazings</w:t>
        </w:r>
        <w:r w:rsidR="003D70A7">
          <w:rPr>
            <w:webHidden/>
          </w:rPr>
          <w:tab/>
        </w:r>
        <w:r w:rsidR="003D70A7">
          <w:rPr>
            <w:webHidden/>
          </w:rPr>
          <w:fldChar w:fldCharType="begin"/>
        </w:r>
        <w:r w:rsidR="003D70A7">
          <w:rPr>
            <w:webHidden/>
          </w:rPr>
          <w:instrText xml:space="preserve"> PAGEREF _Toc22289211 \h </w:instrText>
        </w:r>
        <w:r w:rsidR="003D70A7">
          <w:rPr>
            <w:webHidden/>
          </w:rPr>
        </w:r>
        <w:r w:rsidR="003D70A7">
          <w:rPr>
            <w:webHidden/>
          </w:rPr>
          <w:fldChar w:fldCharType="separate"/>
        </w:r>
        <w:r w:rsidR="003D70A7">
          <w:rPr>
            <w:webHidden/>
          </w:rPr>
          <w:t>26</w:t>
        </w:r>
        <w:r w:rsidR="003D70A7">
          <w:rPr>
            <w:webHidden/>
          </w:rPr>
          <w:fldChar w:fldCharType="end"/>
        </w:r>
      </w:hyperlink>
    </w:p>
    <w:p w14:paraId="38EB7A4D" w14:textId="77777777" w:rsidR="003D70A7" w:rsidRDefault="00816226">
      <w:pPr>
        <w:pStyle w:val="Verzeichnis3"/>
        <w:rPr>
          <w:rFonts w:asciiTheme="minorHAnsi" w:hAnsiTheme="minorHAnsi" w:cstheme="minorBidi"/>
        </w:rPr>
      </w:pPr>
      <w:hyperlink w:anchor="_Toc22289212" w:history="1">
        <w:r w:rsidR="003D70A7" w:rsidRPr="001D671A">
          <w:rPr>
            <w:rStyle w:val="Hyperlink"/>
          </w:rPr>
          <w:t>6.5.1</w:t>
        </w:r>
        <w:r w:rsidR="003D70A7">
          <w:rPr>
            <w:rFonts w:asciiTheme="minorHAnsi" w:hAnsiTheme="minorHAnsi" w:cstheme="minorBidi"/>
          </w:rPr>
          <w:tab/>
        </w:r>
        <w:r w:rsidR="003D70A7" w:rsidRPr="001D671A">
          <w:rPr>
            <w:rStyle w:val="Hyperlink"/>
          </w:rPr>
          <w:t>Non-Resistant Glazings</w:t>
        </w:r>
        <w:r w:rsidR="003D70A7">
          <w:rPr>
            <w:webHidden/>
          </w:rPr>
          <w:tab/>
        </w:r>
        <w:r w:rsidR="003D70A7">
          <w:rPr>
            <w:webHidden/>
          </w:rPr>
          <w:fldChar w:fldCharType="begin"/>
        </w:r>
        <w:r w:rsidR="003D70A7">
          <w:rPr>
            <w:webHidden/>
          </w:rPr>
          <w:instrText xml:space="preserve"> PAGEREF _Toc22289212 \h </w:instrText>
        </w:r>
        <w:r w:rsidR="003D70A7">
          <w:rPr>
            <w:webHidden/>
          </w:rPr>
        </w:r>
        <w:r w:rsidR="003D70A7">
          <w:rPr>
            <w:webHidden/>
          </w:rPr>
          <w:fldChar w:fldCharType="separate"/>
        </w:r>
        <w:r w:rsidR="003D70A7">
          <w:rPr>
            <w:webHidden/>
          </w:rPr>
          <w:t>26</w:t>
        </w:r>
        <w:r w:rsidR="003D70A7">
          <w:rPr>
            <w:webHidden/>
          </w:rPr>
          <w:fldChar w:fldCharType="end"/>
        </w:r>
      </w:hyperlink>
    </w:p>
    <w:p w14:paraId="3CBFA075" w14:textId="77777777" w:rsidR="003D70A7" w:rsidRDefault="00816226">
      <w:pPr>
        <w:pStyle w:val="Verzeichnis3"/>
        <w:rPr>
          <w:rFonts w:asciiTheme="minorHAnsi" w:hAnsiTheme="minorHAnsi" w:cstheme="minorBidi"/>
        </w:rPr>
      </w:pPr>
      <w:hyperlink w:anchor="_Toc22289213" w:history="1">
        <w:r w:rsidR="003D70A7" w:rsidRPr="001D671A">
          <w:rPr>
            <w:rStyle w:val="Hyperlink"/>
          </w:rPr>
          <w:t>6.5.2</w:t>
        </w:r>
        <w:r w:rsidR="003D70A7">
          <w:rPr>
            <w:rFonts w:asciiTheme="minorHAnsi" w:hAnsiTheme="minorHAnsi" w:cstheme="minorBidi"/>
          </w:rPr>
          <w:tab/>
        </w:r>
        <w:r w:rsidR="003D70A7" w:rsidRPr="001D671A">
          <w:rPr>
            <w:rStyle w:val="Hyperlink"/>
          </w:rPr>
          <w:t>Burglar-Resistant Glazings</w:t>
        </w:r>
        <w:r w:rsidR="003D70A7">
          <w:rPr>
            <w:webHidden/>
          </w:rPr>
          <w:tab/>
        </w:r>
        <w:r w:rsidR="003D70A7">
          <w:rPr>
            <w:webHidden/>
          </w:rPr>
          <w:fldChar w:fldCharType="begin"/>
        </w:r>
        <w:r w:rsidR="003D70A7">
          <w:rPr>
            <w:webHidden/>
          </w:rPr>
          <w:instrText xml:space="preserve"> PAGEREF _Toc22289213 \h </w:instrText>
        </w:r>
        <w:r w:rsidR="003D70A7">
          <w:rPr>
            <w:webHidden/>
          </w:rPr>
        </w:r>
        <w:r w:rsidR="003D70A7">
          <w:rPr>
            <w:webHidden/>
          </w:rPr>
          <w:fldChar w:fldCharType="separate"/>
        </w:r>
        <w:r w:rsidR="003D70A7">
          <w:rPr>
            <w:webHidden/>
          </w:rPr>
          <w:t>26</w:t>
        </w:r>
        <w:r w:rsidR="003D70A7">
          <w:rPr>
            <w:webHidden/>
          </w:rPr>
          <w:fldChar w:fldCharType="end"/>
        </w:r>
      </w:hyperlink>
    </w:p>
    <w:p w14:paraId="1E7B8318" w14:textId="77777777" w:rsidR="003D70A7" w:rsidRDefault="00816226">
      <w:pPr>
        <w:pStyle w:val="Verzeichnis3"/>
        <w:rPr>
          <w:rFonts w:asciiTheme="minorHAnsi" w:hAnsiTheme="minorHAnsi" w:cstheme="minorBidi"/>
        </w:rPr>
      </w:pPr>
      <w:hyperlink w:anchor="_Toc22289214" w:history="1">
        <w:r w:rsidR="003D70A7" w:rsidRPr="001D671A">
          <w:rPr>
            <w:rStyle w:val="Hyperlink"/>
          </w:rPr>
          <w:t>6.5.3</w:t>
        </w:r>
        <w:r w:rsidR="003D70A7">
          <w:rPr>
            <w:rFonts w:asciiTheme="minorHAnsi" w:hAnsiTheme="minorHAnsi" w:cstheme="minorBidi"/>
          </w:rPr>
          <w:tab/>
        </w:r>
        <w:r w:rsidR="003D70A7" w:rsidRPr="001D671A">
          <w:rPr>
            <w:rStyle w:val="Hyperlink"/>
          </w:rPr>
          <w:t>Bullet-Resistant Glazings</w:t>
        </w:r>
        <w:r w:rsidR="003D70A7">
          <w:rPr>
            <w:webHidden/>
          </w:rPr>
          <w:tab/>
        </w:r>
        <w:r w:rsidR="003D70A7">
          <w:rPr>
            <w:webHidden/>
          </w:rPr>
          <w:fldChar w:fldCharType="begin"/>
        </w:r>
        <w:r w:rsidR="003D70A7">
          <w:rPr>
            <w:webHidden/>
          </w:rPr>
          <w:instrText xml:space="preserve"> PAGEREF _Toc22289214 \h </w:instrText>
        </w:r>
        <w:r w:rsidR="003D70A7">
          <w:rPr>
            <w:webHidden/>
          </w:rPr>
        </w:r>
        <w:r w:rsidR="003D70A7">
          <w:rPr>
            <w:webHidden/>
          </w:rPr>
          <w:fldChar w:fldCharType="separate"/>
        </w:r>
        <w:r w:rsidR="003D70A7">
          <w:rPr>
            <w:webHidden/>
          </w:rPr>
          <w:t>27</w:t>
        </w:r>
        <w:r w:rsidR="003D70A7">
          <w:rPr>
            <w:webHidden/>
          </w:rPr>
          <w:fldChar w:fldCharType="end"/>
        </w:r>
      </w:hyperlink>
    </w:p>
    <w:p w14:paraId="0360FA5A" w14:textId="77777777" w:rsidR="003D70A7" w:rsidRDefault="00816226">
      <w:pPr>
        <w:pStyle w:val="Verzeichnis3"/>
        <w:rPr>
          <w:rFonts w:asciiTheme="minorHAnsi" w:hAnsiTheme="minorHAnsi" w:cstheme="minorBidi"/>
        </w:rPr>
      </w:pPr>
      <w:hyperlink w:anchor="_Toc22289215" w:history="1">
        <w:r w:rsidR="003D70A7" w:rsidRPr="001D671A">
          <w:rPr>
            <w:rStyle w:val="Hyperlink"/>
          </w:rPr>
          <w:t>6.5.4</w:t>
        </w:r>
        <w:r w:rsidR="003D70A7">
          <w:rPr>
            <w:rFonts w:asciiTheme="minorHAnsi" w:hAnsiTheme="minorHAnsi" w:cstheme="minorBidi"/>
          </w:rPr>
          <w:tab/>
        </w:r>
        <w:r w:rsidR="003D70A7" w:rsidRPr="001D671A">
          <w:rPr>
            <w:rStyle w:val="Hyperlink"/>
          </w:rPr>
          <w:t>Alarm Glasses</w:t>
        </w:r>
        <w:r w:rsidR="003D70A7">
          <w:rPr>
            <w:webHidden/>
          </w:rPr>
          <w:tab/>
        </w:r>
        <w:r w:rsidR="003D70A7">
          <w:rPr>
            <w:webHidden/>
          </w:rPr>
          <w:fldChar w:fldCharType="begin"/>
        </w:r>
        <w:r w:rsidR="003D70A7">
          <w:rPr>
            <w:webHidden/>
          </w:rPr>
          <w:instrText xml:space="preserve"> PAGEREF _Toc22289215 \h </w:instrText>
        </w:r>
        <w:r w:rsidR="003D70A7">
          <w:rPr>
            <w:webHidden/>
          </w:rPr>
        </w:r>
        <w:r w:rsidR="003D70A7">
          <w:rPr>
            <w:webHidden/>
          </w:rPr>
          <w:fldChar w:fldCharType="separate"/>
        </w:r>
        <w:r w:rsidR="003D70A7">
          <w:rPr>
            <w:webHidden/>
          </w:rPr>
          <w:t>27</w:t>
        </w:r>
        <w:r w:rsidR="003D70A7">
          <w:rPr>
            <w:webHidden/>
          </w:rPr>
          <w:fldChar w:fldCharType="end"/>
        </w:r>
      </w:hyperlink>
    </w:p>
    <w:p w14:paraId="3A70FEE0" w14:textId="77777777" w:rsidR="003D70A7" w:rsidRDefault="00816226">
      <w:pPr>
        <w:pStyle w:val="Verzeichnis3"/>
        <w:rPr>
          <w:rFonts w:asciiTheme="minorHAnsi" w:hAnsiTheme="minorHAnsi" w:cstheme="minorBidi"/>
        </w:rPr>
      </w:pPr>
      <w:hyperlink w:anchor="_Toc22289216" w:history="1">
        <w:r w:rsidR="003D70A7" w:rsidRPr="001D671A">
          <w:rPr>
            <w:rStyle w:val="Hyperlink"/>
          </w:rPr>
          <w:t>6.5.5</w:t>
        </w:r>
        <w:r w:rsidR="003D70A7">
          <w:rPr>
            <w:rFonts w:asciiTheme="minorHAnsi" w:hAnsiTheme="minorHAnsi" w:cstheme="minorBidi"/>
          </w:rPr>
          <w:tab/>
        </w:r>
        <w:r w:rsidR="003D70A7" w:rsidRPr="001D671A">
          <w:rPr>
            <w:rStyle w:val="Hyperlink"/>
          </w:rPr>
          <w:t>Window Joints</w:t>
        </w:r>
        <w:r w:rsidR="003D70A7">
          <w:rPr>
            <w:webHidden/>
          </w:rPr>
          <w:tab/>
        </w:r>
        <w:r w:rsidR="003D70A7">
          <w:rPr>
            <w:webHidden/>
          </w:rPr>
          <w:fldChar w:fldCharType="begin"/>
        </w:r>
        <w:r w:rsidR="003D70A7">
          <w:rPr>
            <w:webHidden/>
          </w:rPr>
          <w:instrText xml:space="preserve"> PAGEREF _Toc22289216 \h </w:instrText>
        </w:r>
        <w:r w:rsidR="003D70A7">
          <w:rPr>
            <w:webHidden/>
          </w:rPr>
        </w:r>
        <w:r w:rsidR="003D70A7">
          <w:rPr>
            <w:webHidden/>
          </w:rPr>
          <w:fldChar w:fldCharType="separate"/>
        </w:r>
        <w:r w:rsidR="003D70A7">
          <w:rPr>
            <w:webHidden/>
          </w:rPr>
          <w:t>27</w:t>
        </w:r>
        <w:r w:rsidR="003D70A7">
          <w:rPr>
            <w:webHidden/>
          </w:rPr>
          <w:fldChar w:fldCharType="end"/>
        </w:r>
      </w:hyperlink>
    </w:p>
    <w:p w14:paraId="1BEEA959" w14:textId="77777777" w:rsidR="003D70A7" w:rsidRDefault="00816226">
      <w:pPr>
        <w:pStyle w:val="Verzeichnis2"/>
        <w:rPr>
          <w:rFonts w:asciiTheme="minorHAnsi" w:hAnsiTheme="minorHAnsi" w:cstheme="minorBidi"/>
        </w:rPr>
      </w:pPr>
      <w:hyperlink w:anchor="_Toc22289217" w:history="1">
        <w:r w:rsidR="003D70A7" w:rsidRPr="001D671A">
          <w:rPr>
            <w:rStyle w:val="Hyperlink"/>
            <w:lang w:val="en-GB"/>
          </w:rPr>
          <w:t>6.6</w:t>
        </w:r>
        <w:r w:rsidR="003D70A7">
          <w:rPr>
            <w:rFonts w:asciiTheme="minorHAnsi" w:hAnsiTheme="minorHAnsi" w:cstheme="minorBidi"/>
          </w:rPr>
          <w:tab/>
        </w:r>
        <w:r w:rsidR="003D70A7" w:rsidRPr="001D671A">
          <w:rPr>
            <w:rStyle w:val="Hyperlink"/>
            <w:lang w:val="en-GB"/>
          </w:rPr>
          <w:t>Burglar-Resistant Windows</w:t>
        </w:r>
        <w:r w:rsidR="003D70A7">
          <w:rPr>
            <w:webHidden/>
          </w:rPr>
          <w:tab/>
        </w:r>
        <w:r w:rsidR="003D70A7">
          <w:rPr>
            <w:webHidden/>
          </w:rPr>
          <w:fldChar w:fldCharType="begin"/>
        </w:r>
        <w:r w:rsidR="003D70A7">
          <w:rPr>
            <w:webHidden/>
          </w:rPr>
          <w:instrText xml:space="preserve"> PAGEREF _Toc22289217 \h </w:instrText>
        </w:r>
        <w:r w:rsidR="003D70A7">
          <w:rPr>
            <w:webHidden/>
          </w:rPr>
        </w:r>
        <w:r w:rsidR="003D70A7">
          <w:rPr>
            <w:webHidden/>
          </w:rPr>
          <w:fldChar w:fldCharType="separate"/>
        </w:r>
        <w:r w:rsidR="003D70A7">
          <w:rPr>
            <w:webHidden/>
          </w:rPr>
          <w:t>27</w:t>
        </w:r>
        <w:r w:rsidR="003D70A7">
          <w:rPr>
            <w:webHidden/>
          </w:rPr>
          <w:fldChar w:fldCharType="end"/>
        </w:r>
      </w:hyperlink>
    </w:p>
    <w:p w14:paraId="2DE38A3C" w14:textId="77777777" w:rsidR="003D70A7" w:rsidRDefault="00816226">
      <w:pPr>
        <w:pStyle w:val="Verzeichnis2"/>
        <w:rPr>
          <w:rFonts w:asciiTheme="minorHAnsi" w:hAnsiTheme="minorHAnsi" w:cstheme="minorBidi"/>
        </w:rPr>
      </w:pPr>
      <w:hyperlink w:anchor="_Toc22289218" w:history="1">
        <w:r w:rsidR="003D70A7" w:rsidRPr="001D671A">
          <w:rPr>
            <w:rStyle w:val="Hyperlink"/>
            <w:lang w:val="en-GB"/>
          </w:rPr>
          <w:t>6.7</w:t>
        </w:r>
        <w:r w:rsidR="003D70A7">
          <w:rPr>
            <w:rFonts w:asciiTheme="minorHAnsi" w:hAnsiTheme="minorHAnsi" w:cstheme="minorBidi"/>
          </w:rPr>
          <w:tab/>
        </w:r>
        <w:r w:rsidR="003D70A7" w:rsidRPr="001D671A">
          <w:rPr>
            <w:rStyle w:val="Hyperlink"/>
            <w:lang w:val="en-GB"/>
          </w:rPr>
          <w:t>Cellar Windows and Skylights</w:t>
        </w:r>
        <w:r w:rsidR="003D70A7">
          <w:rPr>
            <w:webHidden/>
          </w:rPr>
          <w:tab/>
        </w:r>
        <w:r w:rsidR="003D70A7">
          <w:rPr>
            <w:webHidden/>
          </w:rPr>
          <w:fldChar w:fldCharType="begin"/>
        </w:r>
        <w:r w:rsidR="003D70A7">
          <w:rPr>
            <w:webHidden/>
          </w:rPr>
          <w:instrText xml:space="preserve"> PAGEREF _Toc22289218 \h </w:instrText>
        </w:r>
        <w:r w:rsidR="003D70A7">
          <w:rPr>
            <w:webHidden/>
          </w:rPr>
        </w:r>
        <w:r w:rsidR="003D70A7">
          <w:rPr>
            <w:webHidden/>
          </w:rPr>
          <w:fldChar w:fldCharType="separate"/>
        </w:r>
        <w:r w:rsidR="003D70A7">
          <w:rPr>
            <w:webHidden/>
          </w:rPr>
          <w:t>28</w:t>
        </w:r>
        <w:r w:rsidR="003D70A7">
          <w:rPr>
            <w:webHidden/>
          </w:rPr>
          <w:fldChar w:fldCharType="end"/>
        </w:r>
      </w:hyperlink>
    </w:p>
    <w:p w14:paraId="0D3ADD8B" w14:textId="77777777" w:rsidR="003D70A7" w:rsidRDefault="00816226">
      <w:pPr>
        <w:pStyle w:val="Verzeichnis3"/>
        <w:rPr>
          <w:rFonts w:asciiTheme="minorHAnsi" w:hAnsiTheme="minorHAnsi" w:cstheme="minorBidi"/>
        </w:rPr>
      </w:pPr>
      <w:hyperlink w:anchor="_Toc22289219" w:history="1">
        <w:r w:rsidR="003D70A7" w:rsidRPr="001D671A">
          <w:rPr>
            <w:rStyle w:val="Hyperlink"/>
          </w:rPr>
          <w:t>6.7.1</w:t>
        </w:r>
        <w:r w:rsidR="003D70A7">
          <w:rPr>
            <w:rFonts w:asciiTheme="minorHAnsi" w:hAnsiTheme="minorHAnsi" w:cstheme="minorBidi"/>
          </w:rPr>
          <w:tab/>
        </w:r>
        <w:r w:rsidR="003D70A7" w:rsidRPr="001D671A">
          <w:rPr>
            <w:rStyle w:val="Hyperlink"/>
          </w:rPr>
          <w:t>Cellar Windows and Light Shaft Safety</w:t>
        </w:r>
        <w:r w:rsidR="003D70A7">
          <w:rPr>
            <w:webHidden/>
          </w:rPr>
          <w:tab/>
        </w:r>
        <w:r w:rsidR="003D70A7">
          <w:rPr>
            <w:webHidden/>
          </w:rPr>
          <w:fldChar w:fldCharType="begin"/>
        </w:r>
        <w:r w:rsidR="003D70A7">
          <w:rPr>
            <w:webHidden/>
          </w:rPr>
          <w:instrText xml:space="preserve"> PAGEREF _Toc22289219 \h </w:instrText>
        </w:r>
        <w:r w:rsidR="003D70A7">
          <w:rPr>
            <w:webHidden/>
          </w:rPr>
        </w:r>
        <w:r w:rsidR="003D70A7">
          <w:rPr>
            <w:webHidden/>
          </w:rPr>
          <w:fldChar w:fldCharType="separate"/>
        </w:r>
        <w:r w:rsidR="003D70A7">
          <w:rPr>
            <w:webHidden/>
          </w:rPr>
          <w:t>28</w:t>
        </w:r>
        <w:r w:rsidR="003D70A7">
          <w:rPr>
            <w:webHidden/>
          </w:rPr>
          <w:fldChar w:fldCharType="end"/>
        </w:r>
      </w:hyperlink>
    </w:p>
    <w:p w14:paraId="2651C463" w14:textId="77777777" w:rsidR="003D70A7" w:rsidRDefault="00816226">
      <w:pPr>
        <w:pStyle w:val="Verzeichnis3"/>
        <w:rPr>
          <w:rFonts w:asciiTheme="minorHAnsi" w:hAnsiTheme="minorHAnsi" w:cstheme="minorBidi"/>
        </w:rPr>
      </w:pPr>
      <w:hyperlink w:anchor="_Toc22289220" w:history="1">
        <w:r w:rsidR="003D70A7" w:rsidRPr="001D671A">
          <w:rPr>
            <w:rStyle w:val="Hyperlink"/>
          </w:rPr>
          <w:t>6.7.2</w:t>
        </w:r>
        <w:r w:rsidR="003D70A7">
          <w:rPr>
            <w:rFonts w:asciiTheme="minorHAnsi" w:hAnsiTheme="minorHAnsi" w:cstheme="minorBidi"/>
          </w:rPr>
          <w:tab/>
        </w:r>
        <w:r w:rsidR="003D70A7" w:rsidRPr="001D671A">
          <w:rPr>
            <w:rStyle w:val="Hyperlink"/>
          </w:rPr>
          <w:t>Skylights</w:t>
        </w:r>
        <w:r w:rsidR="003D70A7">
          <w:rPr>
            <w:webHidden/>
          </w:rPr>
          <w:tab/>
        </w:r>
        <w:r w:rsidR="003D70A7">
          <w:rPr>
            <w:webHidden/>
          </w:rPr>
          <w:fldChar w:fldCharType="begin"/>
        </w:r>
        <w:r w:rsidR="003D70A7">
          <w:rPr>
            <w:webHidden/>
          </w:rPr>
          <w:instrText xml:space="preserve"> PAGEREF _Toc22289220 \h </w:instrText>
        </w:r>
        <w:r w:rsidR="003D70A7">
          <w:rPr>
            <w:webHidden/>
          </w:rPr>
        </w:r>
        <w:r w:rsidR="003D70A7">
          <w:rPr>
            <w:webHidden/>
          </w:rPr>
          <w:fldChar w:fldCharType="separate"/>
        </w:r>
        <w:r w:rsidR="003D70A7">
          <w:rPr>
            <w:webHidden/>
          </w:rPr>
          <w:t>29</w:t>
        </w:r>
        <w:r w:rsidR="003D70A7">
          <w:rPr>
            <w:webHidden/>
          </w:rPr>
          <w:fldChar w:fldCharType="end"/>
        </w:r>
      </w:hyperlink>
    </w:p>
    <w:p w14:paraId="29E7C7DB" w14:textId="77777777" w:rsidR="003D70A7" w:rsidRDefault="00816226">
      <w:pPr>
        <w:pStyle w:val="Verzeichnis3"/>
        <w:rPr>
          <w:rFonts w:asciiTheme="minorHAnsi" w:hAnsiTheme="minorHAnsi" w:cstheme="minorBidi"/>
        </w:rPr>
      </w:pPr>
      <w:hyperlink w:anchor="_Toc22289221" w:history="1">
        <w:r w:rsidR="003D70A7" w:rsidRPr="001D671A">
          <w:rPr>
            <w:rStyle w:val="Hyperlink"/>
          </w:rPr>
          <w:t>6.7.3</w:t>
        </w:r>
        <w:r w:rsidR="003D70A7">
          <w:rPr>
            <w:rFonts w:asciiTheme="minorHAnsi" w:hAnsiTheme="minorHAnsi" w:cstheme="minorBidi"/>
          </w:rPr>
          <w:tab/>
        </w:r>
        <w:r w:rsidR="003D70A7" w:rsidRPr="001D671A">
          <w:rPr>
            <w:rStyle w:val="Hyperlink"/>
          </w:rPr>
          <w:t>Dome Lights</w:t>
        </w:r>
        <w:r w:rsidR="003D70A7">
          <w:rPr>
            <w:webHidden/>
          </w:rPr>
          <w:tab/>
        </w:r>
        <w:r w:rsidR="003D70A7">
          <w:rPr>
            <w:webHidden/>
          </w:rPr>
          <w:fldChar w:fldCharType="begin"/>
        </w:r>
        <w:r w:rsidR="003D70A7">
          <w:rPr>
            <w:webHidden/>
          </w:rPr>
          <w:instrText xml:space="preserve"> PAGEREF _Toc22289221 \h </w:instrText>
        </w:r>
        <w:r w:rsidR="003D70A7">
          <w:rPr>
            <w:webHidden/>
          </w:rPr>
        </w:r>
        <w:r w:rsidR="003D70A7">
          <w:rPr>
            <w:webHidden/>
          </w:rPr>
          <w:fldChar w:fldCharType="separate"/>
        </w:r>
        <w:r w:rsidR="003D70A7">
          <w:rPr>
            <w:webHidden/>
          </w:rPr>
          <w:t>29</w:t>
        </w:r>
        <w:r w:rsidR="003D70A7">
          <w:rPr>
            <w:webHidden/>
          </w:rPr>
          <w:fldChar w:fldCharType="end"/>
        </w:r>
      </w:hyperlink>
    </w:p>
    <w:p w14:paraId="3BEAF7BF" w14:textId="77777777" w:rsidR="003D70A7" w:rsidRDefault="00816226">
      <w:pPr>
        <w:pStyle w:val="Verzeichnis2"/>
        <w:rPr>
          <w:rFonts w:asciiTheme="minorHAnsi" w:hAnsiTheme="minorHAnsi" w:cstheme="minorBidi"/>
        </w:rPr>
      </w:pPr>
      <w:hyperlink w:anchor="_Toc22289222" w:history="1">
        <w:r w:rsidR="003D70A7" w:rsidRPr="001D671A">
          <w:rPr>
            <w:rStyle w:val="Hyperlink"/>
            <w:lang w:val="en-GB"/>
          </w:rPr>
          <w:t>6.8</w:t>
        </w:r>
        <w:r w:rsidR="003D70A7">
          <w:rPr>
            <w:rFonts w:asciiTheme="minorHAnsi" w:hAnsiTheme="minorHAnsi" w:cstheme="minorBidi"/>
          </w:rPr>
          <w:tab/>
        </w:r>
        <w:r w:rsidR="003D70A7" w:rsidRPr="001D671A">
          <w:rPr>
            <w:rStyle w:val="Hyperlink"/>
            <w:lang w:val="en-GB"/>
          </w:rPr>
          <w:t>Panels/Screens</w:t>
        </w:r>
        <w:r w:rsidR="003D70A7">
          <w:rPr>
            <w:webHidden/>
          </w:rPr>
          <w:tab/>
        </w:r>
        <w:r w:rsidR="003D70A7">
          <w:rPr>
            <w:webHidden/>
          </w:rPr>
          <w:fldChar w:fldCharType="begin"/>
        </w:r>
        <w:r w:rsidR="003D70A7">
          <w:rPr>
            <w:webHidden/>
          </w:rPr>
          <w:instrText xml:space="preserve"> PAGEREF _Toc22289222 \h </w:instrText>
        </w:r>
        <w:r w:rsidR="003D70A7">
          <w:rPr>
            <w:webHidden/>
          </w:rPr>
        </w:r>
        <w:r w:rsidR="003D70A7">
          <w:rPr>
            <w:webHidden/>
          </w:rPr>
          <w:fldChar w:fldCharType="separate"/>
        </w:r>
        <w:r w:rsidR="003D70A7">
          <w:rPr>
            <w:webHidden/>
          </w:rPr>
          <w:t>29</w:t>
        </w:r>
        <w:r w:rsidR="003D70A7">
          <w:rPr>
            <w:webHidden/>
          </w:rPr>
          <w:fldChar w:fldCharType="end"/>
        </w:r>
      </w:hyperlink>
    </w:p>
    <w:p w14:paraId="402F3666" w14:textId="77777777" w:rsidR="003D70A7" w:rsidRDefault="00816226">
      <w:pPr>
        <w:pStyle w:val="Verzeichnis3"/>
        <w:rPr>
          <w:rFonts w:asciiTheme="minorHAnsi" w:hAnsiTheme="minorHAnsi" w:cstheme="minorBidi"/>
        </w:rPr>
      </w:pPr>
      <w:hyperlink w:anchor="_Toc22289223" w:history="1">
        <w:r w:rsidR="003D70A7" w:rsidRPr="001D671A">
          <w:rPr>
            <w:rStyle w:val="Hyperlink"/>
          </w:rPr>
          <w:t>6.8.1</w:t>
        </w:r>
        <w:r w:rsidR="003D70A7">
          <w:rPr>
            <w:rFonts w:asciiTheme="minorHAnsi" w:hAnsiTheme="minorHAnsi" w:cstheme="minorBidi"/>
          </w:rPr>
          <w:tab/>
        </w:r>
        <w:r w:rsidR="003D70A7" w:rsidRPr="001D671A">
          <w:rPr>
            <w:rStyle w:val="Hyperlink"/>
          </w:rPr>
          <w:t>Rodent-Proof Screens</w:t>
        </w:r>
        <w:r w:rsidR="003D70A7">
          <w:rPr>
            <w:webHidden/>
          </w:rPr>
          <w:tab/>
        </w:r>
        <w:r w:rsidR="003D70A7">
          <w:rPr>
            <w:webHidden/>
          </w:rPr>
          <w:fldChar w:fldCharType="begin"/>
        </w:r>
        <w:r w:rsidR="003D70A7">
          <w:rPr>
            <w:webHidden/>
          </w:rPr>
          <w:instrText xml:space="preserve"> PAGEREF _Toc22289223 \h </w:instrText>
        </w:r>
        <w:r w:rsidR="003D70A7">
          <w:rPr>
            <w:webHidden/>
          </w:rPr>
        </w:r>
        <w:r w:rsidR="003D70A7">
          <w:rPr>
            <w:webHidden/>
          </w:rPr>
          <w:fldChar w:fldCharType="separate"/>
        </w:r>
        <w:r w:rsidR="003D70A7">
          <w:rPr>
            <w:webHidden/>
          </w:rPr>
          <w:t>29</w:t>
        </w:r>
        <w:r w:rsidR="003D70A7">
          <w:rPr>
            <w:webHidden/>
          </w:rPr>
          <w:fldChar w:fldCharType="end"/>
        </w:r>
      </w:hyperlink>
    </w:p>
    <w:p w14:paraId="6E46C2FD" w14:textId="77777777" w:rsidR="003D70A7" w:rsidRDefault="00816226">
      <w:pPr>
        <w:pStyle w:val="Verzeichnis3"/>
        <w:rPr>
          <w:rFonts w:asciiTheme="minorHAnsi" w:hAnsiTheme="minorHAnsi" w:cstheme="minorBidi"/>
        </w:rPr>
      </w:pPr>
      <w:hyperlink w:anchor="_Toc22289224" w:history="1">
        <w:r w:rsidR="003D70A7" w:rsidRPr="001D671A">
          <w:rPr>
            <w:rStyle w:val="Hyperlink"/>
          </w:rPr>
          <w:t>6.8.2</w:t>
        </w:r>
        <w:r w:rsidR="003D70A7">
          <w:rPr>
            <w:rFonts w:asciiTheme="minorHAnsi" w:hAnsiTheme="minorHAnsi" w:cstheme="minorBidi"/>
          </w:rPr>
          <w:tab/>
        </w:r>
        <w:r w:rsidR="003D70A7" w:rsidRPr="001D671A">
          <w:rPr>
            <w:rStyle w:val="Hyperlink"/>
          </w:rPr>
          <w:t>Interior Panels</w:t>
        </w:r>
        <w:r w:rsidR="003D70A7">
          <w:rPr>
            <w:webHidden/>
          </w:rPr>
          <w:tab/>
        </w:r>
        <w:r w:rsidR="003D70A7">
          <w:rPr>
            <w:webHidden/>
          </w:rPr>
          <w:fldChar w:fldCharType="begin"/>
        </w:r>
        <w:r w:rsidR="003D70A7">
          <w:rPr>
            <w:webHidden/>
          </w:rPr>
          <w:instrText xml:space="preserve"> PAGEREF _Toc22289224 \h </w:instrText>
        </w:r>
        <w:r w:rsidR="003D70A7">
          <w:rPr>
            <w:webHidden/>
          </w:rPr>
        </w:r>
        <w:r w:rsidR="003D70A7">
          <w:rPr>
            <w:webHidden/>
          </w:rPr>
          <w:fldChar w:fldCharType="separate"/>
        </w:r>
        <w:r w:rsidR="003D70A7">
          <w:rPr>
            <w:webHidden/>
          </w:rPr>
          <w:t>29</w:t>
        </w:r>
        <w:r w:rsidR="003D70A7">
          <w:rPr>
            <w:webHidden/>
          </w:rPr>
          <w:fldChar w:fldCharType="end"/>
        </w:r>
      </w:hyperlink>
    </w:p>
    <w:p w14:paraId="2BB35F3E" w14:textId="77777777" w:rsidR="003D70A7" w:rsidRDefault="00816226">
      <w:pPr>
        <w:pStyle w:val="Verzeichnis3"/>
        <w:rPr>
          <w:rFonts w:asciiTheme="minorHAnsi" w:hAnsiTheme="minorHAnsi" w:cstheme="minorBidi"/>
        </w:rPr>
      </w:pPr>
      <w:hyperlink w:anchor="_Toc22289225" w:history="1">
        <w:r w:rsidR="003D70A7" w:rsidRPr="001D671A">
          <w:rPr>
            <w:rStyle w:val="Hyperlink"/>
          </w:rPr>
          <w:t>6.8.3</w:t>
        </w:r>
        <w:r w:rsidR="003D70A7">
          <w:rPr>
            <w:rFonts w:asciiTheme="minorHAnsi" w:hAnsiTheme="minorHAnsi" w:cstheme="minorBidi"/>
          </w:rPr>
          <w:tab/>
        </w:r>
        <w:r w:rsidR="003D70A7" w:rsidRPr="001D671A">
          <w:rPr>
            <w:rStyle w:val="Hyperlink"/>
          </w:rPr>
          <w:t>Precast Masonry and Concrete Parts</w:t>
        </w:r>
        <w:r w:rsidR="003D70A7">
          <w:rPr>
            <w:webHidden/>
          </w:rPr>
          <w:tab/>
        </w:r>
        <w:r w:rsidR="003D70A7">
          <w:rPr>
            <w:webHidden/>
          </w:rPr>
          <w:fldChar w:fldCharType="begin"/>
        </w:r>
        <w:r w:rsidR="003D70A7">
          <w:rPr>
            <w:webHidden/>
          </w:rPr>
          <w:instrText xml:space="preserve"> PAGEREF _Toc22289225 \h </w:instrText>
        </w:r>
        <w:r w:rsidR="003D70A7">
          <w:rPr>
            <w:webHidden/>
          </w:rPr>
        </w:r>
        <w:r w:rsidR="003D70A7">
          <w:rPr>
            <w:webHidden/>
          </w:rPr>
          <w:fldChar w:fldCharType="separate"/>
        </w:r>
        <w:r w:rsidR="003D70A7">
          <w:rPr>
            <w:webHidden/>
          </w:rPr>
          <w:t>29</w:t>
        </w:r>
        <w:r w:rsidR="003D70A7">
          <w:rPr>
            <w:webHidden/>
          </w:rPr>
          <w:fldChar w:fldCharType="end"/>
        </w:r>
      </w:hyperlink>
    </w:p>
    <w:p w14:paraId="1B59A6C4" w14:textId="77777777" w:rsidR="003D70A7" w:rsidRDefault="00816226">
      <w:pPr>
        <w:pStyle w:val="Verzeichnis3"/>
        <w:rPr>
          <w:rFonts w:asciiTheme="minorHAnsi" w:hAnsiTheme="minorHAnsi" w:cstheme="minorBidi"/>
        </w:rPr>
      </w:pPr>
      <w:hyperlink w:anchor="_Toc22289226" w:history="1">
        <w:r w:rsidR="003D70A7" w:rsidRPr="001D671A">
          <w:rPr>
            <w:rStyle w:val="Hyperlink"/>
          </w:rPr>
          <w:t>6.8.4</w:t>
        </w:r>
        <w:r w:rsidR="003D70A7">
          <w:rPr>
            <w:rFonts w:asciiTheme="minorHAnsi" w:hAnsiTheme="minorHAnsi" w:cstheme="minorBidi"/>
          </w:rPr>
          <w:tab/>
        </w:r>
        <w:r w:rsidR="003D70A7" w:rsidRPr="001D671A">
          <w:rPr>
            <w:rStyle w:val="Hyperlink"/>
          </w:rPr>
          <w:t>Grills and Rolling Shutters</w:t>
        </w:r>
        <w:r w:rsidR="003D70A7">
          <w:rPr>
            <w:webHidden/>
          </w:rPr>
          <w:tab/>
        </w:r>
        <w:r w:rsidR="003D70A7">
          <w:rPr>
            <w:webHidden/>
          </w:rPr>
          <w:fldChar w:fldCharType="begin"/>
        </w:r>
        <w:r w:rsidR="003D70A7">
          <w:rPr>
            <w:webHidden/>
          </w:rPr>
          <w:instrText xml:space="preserve"> PAGEREF _Toc22289226 \h </w:instrText>
        </w:r>
        <w:r w:rsidR="003D70A7">
          <w:rPr>
            <w:webHidden/>
          </w:rPr>
        </w:r>
        <w:r w:rsidR="003D70A7">
          <w:rPr>
            <w:webHidden/>
          </w:rPr>
          <w:fldChar w:fldCharType="separate"/>
        </w:r>
        <w:r w:rsidR="003D70A7">
          <w:rPr>
            <w:webHidden/>
          </w:rPr>
          <w:t>29</w:t>
        </w:r>
        <w:r w:rsidR="003D70A7">
          <w:rPr>
            <w:webHidden/>
          </w:rPr>
          <w:fldChar w:fldCharType="end"/>
        </w:r>
      </w:hyperlink>
    </w:p>
    <w:p w14:paraId="595F6D7E" w14:textId="77777777" w:rsidR="003D70A7" w:rsidRDefault="00816226">
      <w:pPr>
        <w:pStyle w:val="Verzeichnis3"/>
        <w:rPr>
          <w:rFonts w:asciiTheme="minorHAnsi" w:hAnsiTheme="minorHAnsi" w:cstheme="minorBidi"/>
        </w:rPr>
      </w:pPr>
      <w:hyperlink w:anchor="_Toc22289227" w:history="1">
        <w:r w:rsidR="003D70A7" w:rsidRPr="001D671A">
          <w:rPr>
            <w:rStyle w:val="Hyperlink"/>
          </w:rPr>
          <w:t>6.8.5</w:t>
        </w:r>
        <w:r w:rsidR="003D70A7">
          <w:rPr>
            <w:rFonts w:asciiTheme="minorHAnsi" w:hAnsiTheme="minorHAnsi" w:cstheme="minorBidi"/>
          </w:rPr>
          <w:tab/>
        </w:r>
        <w:r w:rsidR="003D70A7" w:rsidRPr="001D671A">
          <w:rPr>
            <w:rStyle w:val="Hyperlink"/>
          </w:rPr>
          <w:t>Fixed Grills</w:t>
        </w:r>
        <w:r w:rsidR="003D70A7">
          <w:rPr>
            <w:webHidden/>
          </w:rPr>
          <w:tab/>
        </w:r>
        <w:r w:rsidR="003D70A7">
          <w:rPr>
            <w:webHidden/>
          </w:rPr>
          <w:fldChar w:fldCharType="begin"/>
        </w:r>
        <w:r w:rsidR="003D70A7">
          <w:rPr>
            <w:webHidden/>
          </w:rPr>
          <w:instrText xml:space="preserve"> PAGEREF _Toc22289227 \h </w:instrText>
        </w:r>
        <w:r w:rsidR="003D70A7">
          <w:rPr>
            <w:webHidden/>
          </w:rPr>
        </w:r>
        <w:r w:rsidR="003D70A7">
          <w:rPr>
            <w:webHidden/>
          </w:rPr>
          <w:fldChar w:fldCharType="separate"/>
        </w:r>
        <w:r w:rsidR="003D70A7">
          <w:rPr>
            <w:webHidden/>
          </w:rPr>
          <w:t>30</w:t>
        </w:r>
        <w:r w:rsidR="003D70A7">
          <w:rPr>
            <w:webHidden/>
          </w:rPr>
          <w:fldChar w:fldCharType="end"/>
        </w:r>
      </w:hyperlink>
    </w:p>
    <w:p w14:paraId="3CF84EC5" w14:textId="77777777" w:rsidR="003D70A7" w:rsidRDefault="00816226">
      <w:pPr>
        <w:pStyle w:val="Verzeichnis3"/>
        <w:rPr>
          <w:rFonts w:asciiTheme="minorHAnsi" w:hAnsiTheme="minorHAnsi" w:cstheme="minorBidi"/>
        </w:rPr>
      </w:pPr>
      <w:hyperlink w:anchor="_Toc22289228" w:history="1">
        <w:r w:rsidR="003D70A7" w:rsidRPr="001D671A">
          <w:rPr>
            <w:rStyle w:val="Hyperlink"/>
          </w:rPr>
          <w:t>6.8.6</w:t>
        </w:r>
        <w:r w:rsidR="003D70A7">
          <w:rPr>
            <w:rFonts w:asciiTheme="minorHAnsi" w:hAnsiTheme="minorHAnsi" w:cstheme="minorBidi"/>
          </w:rPr>
          <w:tab/>
        </w:r>
        <w:r w:rsidR="003D70A7" w:rsidRPr="001D671A">
          <w:rPr>
            <w:rStyle w:val="Hyperlink"/>
          </w:rPr>
          <w:t>Rolling Shutters</w:t>
        </w:r>
        <w:r w:rsidR="003D70A7">
          <w:rPr>
            <w:webHidden/>
          </w:rPr>
          <w:tab/>
        </w:r>
        <w:r w:rsidR="003D70A7">
          <w:rPr>
            <w:webHidden/>
          </w:rPr>
          <w:fldChar w:fldCharType="begin"/>
        </w:r>
        <w:r w:rsidR="003D70A7">
          <w:rPr>
            <w:webHidden/>
          </w:rPr>
          <w:instrText xml:space="preserve"> PAGEREF _Toc22289228 \h </w:instrText>
        </w:r>
        <w:r w:rsidR="003D70A7">
          <w:rPr>
            <w:webHidden/>
          </w:rPr>
        </w:r>
        <w:r w:rsidR="003D70A7">
          <w:rPr>
            <w:webHidden/>
          </w:rPr>
          <w:fldChar w:fldCharType="separate"/>
        </w:r>
        <w:r w:rsidR="003D70A7">
          <w:rPr>
            <w:webHidden/>
          </w:rPr>
          <w:t>30</w:t>
        </w:r>
        <w:r w:rsidR="003D70A7">
          <w:rPr>
            <w:webHidden/>
          </w:rPr>
          <w:fldChar w:fldCharType="end"/>
        </w:r>
      </w:hyperlink>
    </w:p>
    <w:p w14:paraId="1CF2A6CC" w14:textId="77777777" w:rsidR="003D70A7" w:rsidRDefault="00816226">
      <w:pPr>
        <w:pStyle w:val="Verzeichnis3"/>
        <w:rPr>
          <w:rFonts w:asciiTheme="minorHAnsi" w:hAnsiTheme="minorHAnsi" w:cstheme="minorBidi"/>
        </w:rPr>
      </w:pPr>
      <w:hyperlink w:anchor="_Toc22289229" w:history="1">
        <w:r w:rsidR="003D70A7" w:rsidRPr="001D671A">
          <w:rPr>
            <w:rStyle w:val="Hyperlink"/>
          </w:rPr>
          <w:t>6.8.7</w:t>
        </w:r>
        <w:r w:rsidR="003D70A7">
          <w:rPr>
            <w:rFonts w:asciiTheme="minorHAnsi" w:hAnsiTheme="minorHAnsi" w:cstheme="minorBidi"/>
          </w:rPr>
          <w:tab/>
        </w:r>
        <w:r w:rsidR="003D70A7" w:rsidRPr="001D671A">
          <w:rPr>
            <w:rStyle w:val="Hyperlink"/>
          </w:rPr>
          <w:t>Sliding Gates</w:t>
        </w:r>
        <w:r w:rsidR="003D70A7">
          <w:rPr>
            <w:webHidden/>
          </w:rPr>
          <w:tab/>
        </w:r>
        <w:r w:rsidR="003D70A7">
          <w:rPr>
            <w:webHidden/>
          </w:rPr>
          <w:fldChar w:fldCharType="begin"/>
        </w:r>
        <w:r w:rsidR="003D70A7">
          <w:rPr>
            <w:webHidden/>
          </w:rPr>
          <w:instrText xml:space="preserve"> PAGEREF _Toc22289229 \h </w:instrText>
        </w:r>
        <w:r w:rsidR="003D70A7">
          <w:rPr>
            <w:webHidden/>
          </w:rPr>
        </w:r>
        <w:r w:rsidR="003D70A7">
          <w:rPr>
            <w:webHidden/>
          </w:rPr>
          <w:fldChar w:fldCharType="separate"/>
        </w:r>
        <w:r w:rsidR="003D70A7">
          <w:rPr>
            <w:webHidden/>
          </w:rPr>
          <w:t>31</w:t>
        </w:r>
        <w:r w:rsidR="003D70A7">
          <w:rPr>
            <w:webHidden/>
          </w:rPr>
          <w:fldChar w:fldCharType="end"/>
        </w:r>
      </w:hyperlink>
    </w:p>
    <w:p w14:paraId="23F5A1AC" w14:textId="77777777" w:rsidR="003D70A7" w:rsidRDefault="00816226">
      <w:pPr>
        <w:pStyle w:val="Verzeichnis3"/>
        <w:rPr>
          <w:rFonts w:asciiTheme="minorHAnsi" w:hAnsiTheme="minorHAnsi" w:cstheme="minorBidi"/>
        </w:rPr>
      </w:pPr>
      <w:hyperlink w:anchor="_Toc22289230" w:history="1">
        <w:r w:rsidR="003D70A7" w:rsidRPr="001D671A">
          <w:rPr>
            <w:rStyle w:val="Hyperlink"/>
          </w:rPr>
          <w:t>6.8.8</w:t>
        </w:r>
        <w:r w:rsidR="003D70A7">
          <w:rPr>
            <w:rFonts w:asciiTheme="minorHAnsi" w:hAnsiTheme="minorHAnsi" w:cstheme="minorBidi"/>
          </w:rPr>
          <w:tab/>
        </w:r>
        <w:r w:rsidR="003D70A7" w:rsidRPr="001D671A">
          <w:rPr>
            <w:rStyle w:val="Hyperlink"/>
          </w:rPr>
          <w:t>Burglar-Resistant Rolling Shutters</w:t>
        </w:r>
        <w:r w:rsidR="003D70A7">
          <w:rPr>
            <w:webHidden/>
          </w:rPr>
          <w:tab/>
        </w:r>
        <w:r w:rsidR="003D70A7">
          <w:rPr>
            <w:webHidden/>
          </w:rPr>
          <w:fldChar w:fldCharType="begin"/>
        </w:r>
        <w:r w:rsidR="003D70A7">
          <w:rPr>
            <w:webHidden/>
          </w:rPr>
          <w:instrText xml:space="preserve"> PAGEREF _Toc22289230 \h </w:instrText>
        </w:r>
        <w:r w:rsidR="003D70A7">
          <w:rPr>
            <w:webHidden/>
          </w:rPr>
        </w:r>
        <w:r w:rsidR="003D70A7">
          <w:rPr>
            <w:webHidden/>
          </w:rPr>
          <w:fldChar w:fldCharType="separate"/>
        </w:r>
        <w:r w:rsidR="003D70A7">
          <w:rPr>
            <w:webHidden/>
          </w:rPr>
          <w:t>31</w:t>
        </w:r>
        <w:r w:rsidR="003D70A7">
          <w:rPr>
            <w:webHidden/>
          </w:rPr>
          <w:fldChar w:fldCharType="end"/>
        </w:r>
      </w:hyperlink>
    </w:p>
    <w:p w14:paraId="21481ADA" w14:textId="77777777" w:rsidR="003D70A7" w:rsidRDefault="00816226">
      <w:pPr>
        <w:pStyle w:val="Verzeichnis1"/>
        <w:rPr>
          <w:rFonts w:asciiTheme="minorHAnsi" w:hAnsiTheme="minorHAnsi" w:cstheme="minorBidi"/>
        </w:rPr>
      </w:pPr>
      <w:hyperlink w:anchor="_Toc22289231" w:history="1">
        <w:r w:rsidR="003D70A7" w:rsidRPr="001D671A">
          <w:rPr>
            <w:rStyle w:val="Hyperlink"/>
            <w:lang w:val="en-GB"/>
          </w:rPr>
          <w:t>7</w:t>
        </w:r>
        <w:r w:rsidR="003D70A7">
          <w:rPr>
            <w:rFonts w:asciiTheme="minorHAnsi" w:hAnsiTheme="minorHAnsi" w:cstheme="minorBidi"/>
          </w:rPr>
          <w:tab/>
        </w:r>
        <w:r w:rsidR="003D70A7" w:rsidRPr="001D671A">
          <w:rPr>
            <w:rStyle w:val="Hyperlink"/>
            <w:lang w:val="en-GB"/>
          </w:rPr>
          <w:t>Safes</w:t>
        </w:r>
        <w:r w:rsidR="003D70A7">
          <w:rPr>
            <w:webHidden/>
          </w:rPr>
          <w:tab/>
        </w:r>
        <w:r w:rsidR="003D70A7">
          <w:rPr>
            <w:webHidden/>
          </w:rPr>
          <w:fldChar w:fldCharType="begin"/>
        </w:r>
        <w:r w:rsidR="003D70A7">
          <w:rPr>
            <w:webHidden/>
          </w:rPr>
          <w:instrText xml:space="preserve"> PAGEREF _Toc22289231 \h </w:instrText>
        </w:r>
        <w:r w:rsidR="003D70A7">
          <w:rPr>
            <w:webHidden/>
          </w:rPr>
        </w:r>
        <w:r w:rsidR="003D70A7">
          <w:rPr>
            <w:webHidden/>
          </w:rPr>
          <w:fldChar w:fldCharType="separate"/>
        </w:r>
        <w:r w:rsidR="003D70A7">
          <w:rPr>
            <w:webHidden/>
          </w:rPr>
          <w:t>31</w:t>
        </w:r>
        <w:r w:rsidR="003D70A7">
          <w:rPr>
            <w:webHidden/>
          </w:rPr>
          <w:fldChar w:fldCharType="end"/>
        </w:r>
      </w:hyperlink>
    </w:p>
    <w:p w14:paraId="663AEF17" w14:textId="77777777" w:rsidR="003D70A7" w:rsidRDefault="00816226">
      <w:pPr>
        <w:pStyle w:val="Verzeichnis2"/>
        <w:rPr>
          <w:rFonts w:asciiTheme="minorHAnsi" w:hAnsiTheme="minorHAnsi" w:cstheme="minorBidi"/>
        </w:rPr>
      </w:pPr>
      <w:hyperlink w:anchor="_Toc22289232" w:history="1">
        <w:r w:rsidR="003D70A7" w:rsidRPr="001D671A">
          <w:rPr>
            <w:rStyle w:val="Hyperlink"/>
            <w:lang w:val="en-GB"/>
          </w:rPr>
          <w:t>7.1</w:t>
        </w:r>
        <w:r w:rsidR="003D70A7">
          <w:rPr>
            <w:rFonts w:asciiTheme="minorHAnsi" w:hAnsiTheme="minorHAnsi" w:cstheme="minorBidi"/>
          </w:rPr>
          <w:tab/>
        </w:r>
        <w:r w:rsidR="003D70A7" w:rsidRPr="001D671A">
          <w:rPr>
            <w:rStyle w:val="Hyperlink"/>
            <w:lang w:val="en-GB"/>
          </w:rPr>
          <w:t>General</w:t>
        </w:r>
        <w:r w:rsidR="003D70A7">
          <w:rPr>
            <w:webHidden/>
          </w:rPr>
          <w:tab/>
        </w:r>
        <w:r w:rsidR="003D70A7">
          <w:rPr>
            <w:webHidden/>
          </w:rPr>
          <w:fldChar w:fldCharType="begin"/>
        </w:r>
        <w:r w:rsidR="003D70A7">
          <w:rPr>
            <w:webHidden/>
          </w:rPr>
          <w:instrText xml:space="preserve"> PAGEREF _Toc22289232 \h </w:instrText>
        </w:r>
        <w:r w:rsidR="003D70A7">
          <w:rPr>
            <w:webHidden/>
          </w:rPr>
        </w:r>
        <w:r w:rsidR="003D70A7">
          <w:rPr>
            <w:webHidden/>
          </w:rPr>
          <w:fldChar w:fldCharType="separate"/>
        </w:r>
        <w:r w:rsidR="003D70A7">
          <w:rPr>
            <w:webHidden/>
          </w:rPr>
          <w:t>31</w:t>
        </w:r>
        <w:r w:rsidR="003D70A7">
          <w:rPr>
            <w:webHidden/>
          </w:rPr>
          <w:fldChar w:fldCharType="end"/>
        </w:r>
      </w:hyperlink>
    </w:p>
    <w:p w14:paraId="7DF333A5" w14:textId="77777777" w:rsidR="003D70A7" w:rsidRDefault="00816226">
      <w:pPr>
        <w:pStyle w:val="Verzeichnis2"/>
        <w:rPr>
          <w:rFonts w:asciiTheme="minorHAnsi" w:hAnsiTheme="minorHAnsi" w:cstheme="minorBidi"/>
        </w:rPr>
      </w:pPr>
      <w:hyperlink w:anchor="_Toc22289233" w:history="1">
        <w:r w:rsidR="003D70A7" w:rsidRPr="001D671A">
          <w:rPr>
            <w:rStyle w:val="Hyperlink"/>
            <w:lang w:val="en-GB"/>
          </w:rPr>
          <w:t>7.2</w:t>
        </w:r>
        <w:r w:rsidR="003D70A7">
          <w:rPr>
            <w:rFonts w:asciiTheme="minorHAnsi" w:hAnsiTheme="minorHAnsi" w:cstheme="minorBidi"/>
          </w:rPr>
          <w:tab/>
        </w:r>
        <w:r w:rsidR="003D70A7" w:rsidRPr="001D671A">
          <w:rPr>
            <w:rStyle w:val="Hyperlink"/>
            <w:lang w:val="en-GB"/>
          </w:rPr>
          <w:t>Secure Storage Unit Monitoring</w:t>
        </w:r>
        <w:r w:rsidR="003D70A7">
          <w:rPr>
            <w:webHidden/>
          </w:rPr>
          <w:tab/>
        </w:r>
        <w:r w:rsidR="003D70A7">
          <w:rPr>
            <w:webHidden/>
          </w:rPr>
          <w:fldChar w:fldCharType="begin"/>
        </w:r>
        <w:r w:rsidR="003D70A7">
          <w:rPr>
            <w:webHidden/>
          </w:rPr>
          <w:instrText xml:space="preserve"> PAGEREF _Toc22289233 \h </w:instrText>
        </w:r>
        <w:r w:rsidR="003D70A7">
          <w:rPr>
            <w:webHidden/>
          </w:rPr>
        </w:r>
        <w:r w:rsidR="003D70A7">
          <w:rPr>
            <w:webHidden/>
          </w:rPr>
          <w:fldChar w:fldCharType="separate"/>
        </w:r>
        <w:r w:rsidR="003D70A7">
          <w:rPr>
            <w:webHidden/>
          </w:rPr>
          <w:t>32</w:t>
        </w:r>
        <w:r w:rsidR="003D70A7">
          <w:rPr>
            <w:webHidden/>
          </w:rPr>
          <w:fldChar w:fldCharType="end"/>
        </w:r>
      </w:hyperlink>
    </w:p>
    <w:p w14:paraId="76114F87" w14:textId="77777777" w:rsidR="003D70A7" w:rsidRDefault="00816226">
      <w:pPr>
        <w:pStyle w:val="Verzeichnis2"/>
        <w:rPr>
          <w:rFonts w:asciiTheme="minorHAnsi" w:hAnsiTheme="minorHAnsi" w:cstheme="minorBidi"/>
        </w:rPr>
      </w:pPr>
      <w:hyperlink w:anchor="_Toc22289234" w:history="1">
        <w:r w:rsidR="003D70A7" w:rsidRPr="001D671A">
          <w:rPr>
            <w:rStyle w:val="Hyperlink"/>
            <w:lang w:val="en-GB"/>
          </w:rPr>
          <w:t>7.3</w:t>
        </w:r>
        <w:r w:rsidR="003D70A7">
          <w:rPr>
            <w:rFonts w:asciiTheme="minorHAnsi" w:hAnsiTheme="minorHAnsi" w:cstheme="minorBidi"/>
          </w:rPr>
          <w:tab/>
        </w:r>
        <w:r w:rsidR="003D70A7" w:rsidRPr="001D671A">
          <w:rPr>
            <w:rStyle w:val="Hyperlink"/>
            <w:lang w:val="en-GB"/>
          </w:rPr>
          <w:t>Tips for Choosing the Right Safe</w:t>
        </w:r>
        <w:r w:rsidR="003D70A7">
          <w:rPr>
            <w:webHidden/>
          </w:rPr>
          <w:tab/>
        </w:r>
        <w:r w:rsidR="003D70A7">
          <w:rPr>
            <w:webHidden/>
          </w:rPr>
          <w:fldChar w:fldCharType="begin"/>
        </w:r>
        <w:r w:rsidR="003D70A7">
          <w:rPr>
            <w:webHidden/>
          </w:rPr>
          <w:instrText xml:space="preserve"> PAGEREF _Toc22289234 \h </w:instrText>
        </w:r>
        <w:r w:rsidR="003D70A7">
          <w:rPr>
            <w:webHidden/>
          </w:rPr>
        </w:r>
        <w:r w:rsidR="003D70A7">
          <w:rPr>
            <w:webHidden/>
          </w:rPr>
          <w:fldChar w:fldCharType="separate"/>
        </w:r>
        <w:r w:rsidR="003D70A7">
          <w:rPr>
            <w:webHidden/>
          </w:rPr>
          <w:t>33</w:t>
        </w:r>
        <w:r w:rsidR="003D70A7">
          <w:rPr>
            <w:webHidden/>
          </w:rPr>
          <w:fldChar w:fldCharType="end"/>
        </w:r>
      </w:hyperlink>
    </w:p>
    <w:p w14:paraId="1124E15C" w14:textId="77777777" w:rsidR="003D70A7" w:rsidRDefault="00816226">
      <w:pPr>
        <w:pStyle w:val="Verzeichnis2"/>
        <w:rPr>
          <w:rFonts w:asciiTheme="minorHAnsi" w:hAnsiTheme="minorHAnsi" w:cstheme="minorBidi"/>
        </w:rPr>
      </w:pPr>
      <w:hyperlink w:anchor="_Toc22289235" w:history="1">
        <w:r w:rsidR="003D70A7" w:rsidRPr="001D671A">
          <w:rPr>
            <w:rStyle w:val="Hyperlink"/>
            <w:lang w:val="en-GB"/>
          </w:rPr>
          <w:t>7.4</w:t>
        </w:r>
        <w:r w:rsidR="003D70A7">
          <w:rPr>
            <w:rFonts w:asciiTheme="minorHAnsi" w:hAnsiTheme="minorHAnsi" w:cstheme="minorBidi"/>
          </w:rPr>
          <w:tab/>
        </w:r>
        <w:r w:rsidR="003D70A7" w:rsidRPr="001D671A">
          <w:rPr>
            <w:rStyle w:val="Hyperlink"/>
            <w:lang w:val="en-GB"/>
          </w:rPr>
          <w:t>Classically Styled Secure Storage Units</w:t>
        </w:r>
        <w:r w:rsidR="003D70A7">
          <w:rPr>
            <w:webHidden/>
          </w:rPr>
          <w:tab/>
        </w:r>
        <w:r w:rsidR="003D70A7">
          <w:rPr>
            <w:webHidden/>
          </w:rPr>
          <w:fldChar w:fldCharType="begin"/>
        </w:r>
        <w:r w:rsidR="003D70A7">
          <w:rPr>
            <w:webHidden/>
          </w:rPr>
          <w:instrText xml:space="preserve"> PAGEREF _Toc22289235 \h </w:instrText>
        </w:r>
        <w:r w:rsidR="003D70A7">
          <w:rPr>
            <w:webHidden/>
          </w:rPr>
        </w:r>
        <w:r w:rsidR="003D70A7">
          <w:rPr>
            <w:webHidden/>
          </w:rPr>
          <w:fldChar w:fldCharType="separate"/>
        </w:r>
        <w:r w:rsidR="003D70A7">
          <w:rPr>
            <w:webHidden/>
          </w:rPr>
          <w:t>33</w:t>
        </w:r>
        <w:r w:rsidR="003D70A7">
          <w:rPr>
            <w:webHidden/>
          </w:rPr>
          <w:fldChar w:fldCharType="end"/>
        </w:r>
      </w:hyperlink>
    </w:p>
    <w:p w14:paraId="4EE64EE0" w14:textId="77777777" w:rsidR="003D70A7" w:rsidRDefault="00816226">
      <w:pPr>
        <w:pStyle w:val="Verzeichnis1"/>
        <w:rPr>
          <w:rFonts w:asciiTheme="minorHAnsi" w:hAnsiTheme="minorHAnsi" w:cstheme="minorBidi"/>
        </w:rPr>
      </w:pPr>
      <w:hyperlink w:anchor="_Toc22289236" w:history="1">
        <w:r w:rsidR="003D70A7" w:rsidRPr="001D671A">
          <w:rPr>
            <w:rStyle w:val="Hyperlink"/>
            <w:lang w:val="en-GB"/>
          </w:rPr>
          <w:t>8</w:t>
        </w:r>
        <w:r w:rsidR="003D70A7">
          <w:rPr>
            <w:rFonts w:asciiTheme="minorHAnsi" w:hAnsiTheme="minorHAnsi" w:cstheme="minorBidi"/>
          </w:rPr>
          <w:tab/>
        </w:r>
        <w:r w:rsidR="003D70A7" w:rsidRPr="001D671A">
          <w:rPr>
            <w:rStyle w:val="Hyperlink"/>
            <w:lang w:val="en-GB"/>
          </w:rPr>
          <w:t>Intrusion and Hold-Up Alarm Systems (IAS, HUAS)</w:t>
        </w:r>
        <w:r w:rsidR="003D70A7">
          <w:rPr>
            <w:webHidden/>
          </w:rPr>
          <w:tab/>
        </w:r>
        <w:r w:rsidR="003D70A7">
          <w:rPr>
            <w:webHidden/>
          </w:rPr>
          <w:fldChar w:fldCharType="begin"/>
        </w:r>
        <w:r w:rsidR="003D70A7">
          <w:rPr>
            <w:webHidden/>
          </w:rPr>
          <w:instrText xml:space="preserve"> PAGEREF _Toc22289236 \h </w:instrText>
        </w:r>
        <w:r w:rsidR="003D70A7">
          <w:rPr>
            <w:webHidden/>
          </w:rPr>
        </w:r>
        <w:r w:rsidR="003D70A7">
          <w:rPr>
            <w:webHidden/>
          </w:rPr>
          <w:fldChar w:fldCharType="separate"/>
        </w:r>
        <w:r w:rsidR="003D70A7">
          <w:rPr>
            <w:webHidden/>
          </w:rPr>
          <w:t>33</w:t>
        </w:r>
        <w:r w:rsidR="003D70A7">
          <w:rPr>
            <w:webHidden/>
          </w:rPr>
          <w:fldChar w:fldCharType="end"/>
        </w:r>
      </w:hyperlink>
    </w:p>
    <w:p w14:paraId="746CDA03" w14:textId="77777777" w:rsidR="003D70A7" w:rsidRDefault="00816226">
      <w:pPr>
        <w:pStyle w:val="Verzeichnis2"/>
        <w:rPr>
          <w:rFonts w:asciiTheme="minorHAnsi" w:hAnsiTheme="minorHAnsi" w:cstheme="minorBidi"/>
        </w:rPr>
      </w:pPr>
      <w:hyperlink w:anchor="_Toc22289237" w:history="1">
        <w:r w:rsidR="003D70A7" w:rsidRPr="001D671A">
          <w:rPr>
            <w:rStyle w:val="Hyperlink"/>
            <w:lang w:val="en-GB"/>
          </w:rPr>
          <w:t>8.1</w:t>
        </w:r>
        <w:r w:rsidR="003D70A7">
          <w:rPr>
            <w:rFonts w:asciiTheme="minorHAnsi" w:hAnsiTheme="minorHAnsi" w:cstheme="minorBidi"/>
          </w:rPr>
          <w:tab/>
        </w:r>
        <w:r w:rsidR="003D70A7" w:rsidRPr="001D671A">
          <w:rPr>
            <w:rStyle w:val="Hyperlink"/>
            <w:lang w:val="en-GB"/>
          </w:rPr>
          <w:t>General</w:t>
        </w:r>
        <w:r w:rsidR="003D70A7">
          <w:rPr>
            <w:webHidden/>
          </w:rPr>
          <w:tab/>
        </w:r>
        <w:r w:rsidR="003D70A7">
          <w:rPr>
            <w:webHidden/>
          </w:rPr>
          <w:fldChar w:fldCharType="begin"/>
        </w:r>
        <w:r w:rsidR="003D70A7">
          <w:rPr>
            <w:webHidden/>
          </w:rPr>
          <w:instrText xml:space="preserve"> PAGEREF _Toc22289237 \h </w:instrText>
        </w:r>
        <w:r w:rsidR="003D70A7">
          <w:rPr>
            <w:webHidden/>
          </w:rPr>
        </w:r>
        <w:r w:rsidR="003D70A7">
          <w:rPr>
            <w:webHidden/>
          </w:rPr>
          <w:fldChar w:fldCharType="separate"/>
        </w:r>
        <w:r w:rsidR="003D70A7">
          <w:rPr>
            <w:webHidden/>
          </w:rPr>
          <w:t>33</w:t>
        </w:r>
        <w:r w:rsidR="003D70A7">
          <w:rPr>
            <w:webHidden/>
          </w:rPr>
          <w:fldChar w:fldCharType="end"/>
        </w:r>
      </w:hyperlink>
    </w:p>
    <w:p w14:paraId="0EF4A1D9" w14:textId="77777777" w:rsidR="003D70A7" w:rsidRDefault="00816226">
      <w:pPr>
        <w:pStyle w:val="Verzeichnis2"/>
        <w:rPr>
          <w:rFonts w:asciiTheme="minorHAnsi" w:hAnsiTheme="minorHAnsi" w:cstheme="minorBidi"/>
        </w:rPr>
      </w:pPr>
      <w:hyperlink w:anchor="_Toc22289238" w:history="1">
        <w:r w:rsidR="003D70A7" w:rsidRPr="001D671A">
          <w:rPr>
            <w:rStyle w:val="Hyperlink"/>
            <w:lang w:val="en-GB"/>
          </w:rPr>
          <w:t>8.2</w:t>
        </w:r>
        <w:r w:rsidR="003D70A7">
          <w:rPr>
            <w:rFonts w:asciiTheme="minorHAnsi" w:hAnsiTheme="minorHAnsi" w:cstheme="minorBidi"/>
          </w:rPr>
          <w:tab/>
        </w:r>
        <w:r w:rsidR="003D70A7" w:rsidRPr="001D671A">
          <w:rPr>
            <w:rStyle w:val="Hyperlink"/>
            <w:lang w:val="en-GB"/>
          </w:rPr>
          <w:t>Grade 1 and Grade 2 Intrusion Alarm Systems</w:t>
        </w:r>
        <w:r w:rsidR="003D70A7">
          <w:rPr>
            <w:webHidden/>
          </w:rPr>
          <w:tab/>
        </w:r>
        <w:r w:rsidR="003D70A7">
          <w:rPr>
            <w:webHidden/>
          </w:rPr>
          <w:fldChar w:fldCharType="begin"/>
        </w:r>
        <w:r w:rsidR="003D70A7">
          <w:rPr>
            <w:webHidden/>
          </w:rPr>
          <w:instrText xml:space="preserve"> PAGEREF _Toc22289238 \h </w:instrText>
        </w:r>
        <w:r w:rsidR="003D70A7">
          <w:rPr>
            <w:webHidden/>
          </w:rPr>
        </w:r>
        <w:r w:rsidR="003D70A7">
          <w:rPr>
            <w:webHidden/>
          </w:rPr>
          <w:fldChar w:fldCharType="separate"/>
        </w:r>
        <w:r w:rsidR="003D70A7">
          <w:rPr>
            <w:webHidden/>
          </w:rPr>
          <w:t>33</w:t>
        </w:r>
        <w:r w:rsidR="003D70A7">
          <w:rPr>
            <w:webHidden/>
          </w:rPr>
          <w:fldChar w:fldCharType="end"/>
        </w:r>
      </w:hyperlink>
    </w:p>
    <w:p w14:paraId="59F1C5F1" w14:textId="77777777" w:rsidR="003D70A7" w:rsidRDefault="00816226">
      <w:pPr>
        <w:pStyle w:val="Verzeichnis2"/>
        <w:rPr>
          <w:rFonts w:asciiTheme="minorHAnsi" w:hAnsiTheme="minorHAnsi" w:cstheme="minorBidi"/>
        </w:rPr>
      </w:pPr>
      <w:hyperlink w:anchor="_Toc22289239" w:history="1">
        <w:r w:rsidR="003D70A7" w:rsidRPr="001D671A">
          <w:rPr>
            <w:rStyle w:val="Hyperlink"/>
            <w:lang w:val="en-GB"/>
          </w:rPr>
          <w:t>8.3</w:t>
        </w:r>
        <w:r w:rsidR="003D70A7">
          <w:rPr>
            <w:rFonts w:asciiTheme="minorHAnsi" w:hAnsiTheme="minorHAnsi" w:cstheme="minorBidi"/>
          </w:rPr>
          <w:tab/>
        </w:r>
        <w:r w:rsidR="003D70A7" w:rsidRPr="001D671A">
          <w:rPr>
            <w:rStyle w:val="Hyperlink"/>
            <w:lang w:val="en-GB"/>
          </w:rPr>
          <w:t>Grade 3 Intrusion Alarm Systems</w:t>
        </w:r>
        <w:r w:rsidR="003D70A7">
          <w:rPr>
            <w:webHidden/>
          </w:rPr>
          <w:tab/>
        </w:r>
        <w:r w:rsidR="003D70A7">
          <w:rPr>
            <w:webHidden/>
          </w:rPr>
          <w:fldChar w:fldCharType="begin"/>
        </w:r>
        <w:r w:rsidR="003D70A7">
          <w:rPr>
            <w:webHidden/>
          </w:rPr>
          <w:instrText xml:space="preserve"> PAGEREF _Toc22289239 \h </w:instrText>
        </w:r>
        <w:r w:rsidR="003D70A7">
          <w:rPr>
            <w:webHidden/>
          </w:rPr>
        </w:r>
        <w:r w:rsidR="003D70A7">
          <w:rPr>
            <w:webHidden/>
          </w:rPr>
          <w:fldChar w:fldCharType="separate"/>
        </w:r>
        <w:r w:rsidR="003D70A7">
          <w:rPr>
            <w:webHidden/>
          </w:rPr>
          <w:t>33</w:t>
        </w:r>
        <w:r w:rsidR="003D70A7">
          <w:rPr>
            <w:webHidden/>
          </w:rPr>
          <w:fldChar w:fldCharType="end"/>
        </w:r>
      </w:hyperlink>
    </w:p>
    <w:p w14:paraId="2B438CAA" w14:textId="77777777" w:rsidR="003D70A7" w:rsidRDefault="00816226">
      <w:pPr>
        <w:pStyle w:val="Verzeichnis2"/>
        <w:rPr>
          <w:rFonts w:asciiTheme="minorHAnsi" w:hAnsiTheme="minorHAnsi" w:cstheme="minorBidi"/>
        </w:rPr>
      </w:pPr>
      <w:hyperlink w:anchor="_Toc22289240" w:history="1">
        <w:r w:rsidR="003D70A7" w:rsidRPr="001D671A">
          <w:rPr>
            <w:rStyle w:val="Hyperlink"/>
            <w:lang w:val="en-GB"/>
          </w:rPr>
          <w:t>8.4</w:t>
        </w:r>
        <w:r w:rsidR="003D70A7">
          <w:rPr>
            <w:rFonts w:asciiTheme="minorHAnsi" w:hAnsiTheme="minorHAnsi" w:cstheme="minorBidi"/>
          </w:rPr>
          <w:tab/>
        </w:r>
        <w:r w:rsidR="003D70A7" w:rsidRPr="001D671A">
          <w:rPr>
            <w:rStyle w:val="Hyperlink"/>
            <w:lang w:val="en-GB"/>
          </w:rPr>
          <w:t>Grande 4 Intrusion Alarm Systems</w:t>
        </w:r>
        <w:r w:rsidR="003D70A7">
          <w:rPr>
            <w:webHidden/>
          </w:rPr>
          <w:tab/>
        </w:r>
        <w:r w:rsidR="003D70A7">
          <w:rPr>
            <w:webHidden/>
          </w:rPr>
          <w:fldChar w:fldCharType="begin"/>
        </w:r>
        <w:r w:rsidR="003D70A7">
          <w:rPr>
            <w:webHidden/>
          </w:rPr>
          <w:instrText xml:space="preserve"> PAGEREF _Toc22289240 \h </w:instrText>
        </w:r>
        <w:r w:rsidR="003D70A7">
          <w:rPr>
            <w:webHidden/>
          </w:rPr>
        </w:r>
        <w:r w:rsidR="003D70A7">
          <w:rPr>
            <w:webHidden/>
          </w:rPr>
          <w:fldChar w:fldCharType="separate"/>
        </w:r>
        <w:r w:rsidR="003D70A7">
          <w:rPr>
            <w:webHidden/>
          </w:rPr>
          <w:t>34</w:t>
        </w:r>
        <w:r w:rsidR="003D70A7">
          <w:rPr>
            <w:webHidden/>
          </w:rPr>
          <w:fldChar w:fldCharType="end"/>
        </w:r>
      </w:hyperlink>
    </w:p>
    <w:p w14:paraId="59780EA1" w14:textId="77777777" w:rsidR="003D70A7" w:rsidRDefault="00816226">
      <w:pPr>
        <w:pStyle w:val="Verzeichnis2"/>
        <w:rPr>
          <w:rFonts w:asciiTheme="minorHAnsi" w:hAnsiTheme="minorHAnsi" w:cstheme="minorBidi"/>
        </w:rPr>
      </w:pPr>
      <w:hyperlink w:anchor="_Toc22289241" w:history="1">
        <w:r w:rsidR="003D70A7" w:rsidRPr="001D671A">
          <w:rPr>
            <w:rStyle w:val="Hyperlink"/>
            <w:lang w:val="en-GB"/>
          </w:rPr>
          <w:t>8.5</w:t>
        </w:r>
        <w:r w:rsidR="003D70A7">
          <w:rPr>
            <w:rFonts w:asciiTheme="minorHAnsi" w:hAnsiTheme="minorHAnsi" w:cstheme="minorBidi"/>
          </w:rPr>
          <w:tab/>
        </w:r>
        <w:r w:rsidR="003D70A7" w:rsidRPr="001D671A">
          <w:rPr>
            <w:rStyle w:val="Hyperlink"/>
            <w:lang w:val="en-GB"/>
          </w:rPr>
          <w:t>Installation</w:t>
        </w:r>
        <w:r w:rsidR="003D70A7">
          <w:rPr>
            <w:webHidden/>
          </w:rPr>
          <w:tab/>
        </w:r>
        <w:r w:rsidR="003D70A7">
          <w:rPr>
            <w:webHidden/>
          </w:rPr>
          <w:fldChar w:fldCharType="begin"/>
        </w:r>
        <w:r w:rsidR="003D70A7">
          <w:rPr>
            <w:webHidden/>
          </w:rPr>
          <w:instrText xml:space="preserve"> PAGEREF _Toc22289241 \h </w:instrText>
        </w:r>
        <w:r w:rsidR="003D70A7">
          <w:rPr>
            <w:webHidden/>
          </w:rPr>
        </w:r>
        <w:r w:rsidR="003D70A7">
          <w:rPr>
            <w:webHidden/>
          </w:rPr>
          <w:fldChar w:fldCharType="separate"/>
        </w:r>
        <w:r w:rsidR="003D70A7">
          <w:rPr>
            <w:webHidden/>
          </w:rPr>
          <w:t>34</w:t>
        </w:r>
        <w:r w:rsidR="003D70A7">
          <w:rPr>
            <w:webHidden/>
          </w:rPr>
          <w:fldChar w:fldCharType="end"/>
        </w:r>
      </w:hyperlink>
    </w:p>
    <w:p w14:paraId="6DD60B28" w14:textId="77777777" w:rsidR="003D70A7" w:rsidRDefault="00816226">
      <w:pPr>
        <w:pStyle w:val="Verzeichnis2"/>
        <w:rPr>
          <w:rFonts w:asciiTheme="minorHAnsi" w:hAnsiTheme="minorHAnsi" w:cstheme="minorBidi"/>
        </w:rPr>
      </w:pPr>
      <w:hyperlink w:anchor="_Toc22289242" w:history="1">
        <w:r w:rsidR="003D70A7" w:rsidRPr="001D671A">
          <w:rPr>
            <w:rStyle w:val="Hyperlink"/>
            <w:lang w:val="en-GB"/>
          </w:rPr>
          <w:t>8.6</w:t>
        </w:r>
        <w:r w:rsidR="003D70A7">
          <w:rPr>
            <w:rFonts w:asciiTheme="minorHAnsi" w:hAnsiTheme="minorHAnsi" w:cstheme="minorBidi"/>
          </w:rPr>
          <w:tab/>
        </w:r>
        <w:r w:rsidR="003D70A7" w:rsidRPr="001D671A">
          <w:rPr>
            <w:rStyle w:val="Hyperlink"/>
            <w:lang w:val="en-GB"/>
          </w:rPr>
          <w:t>Setting/Unsetting</w:t>
        </w:r>
        <w:r w:rsidR="003D70A7">
          <w:rPr>
            <w:webHidden/>
          </w:rPr>
          <w:tab/>
        </w:r>
        <w:r w:rsidR="003D70A7">
          <w:rPr>
            <w:webHidden/>
          </w:rPr>
          <w:fldChar w:fldCharType="begin"/>
        </w:r>
        <w:r w:rsidR="003D70A7">
          <w:rPr>
            <w:webHidden/>
          </w:rPr>
          <w:instrText xml:space="preserve"> PAGEREF _Toc22289242 \h </w:instrText>
        </w:r>
        <w:r w:rsidR="003D70A7">
          <w:rPr>
            <w:webHidden/>
          </w:rPr>
        </w:r>
        <w:r w:rsidR="003D70A7">
          <w:rPr>
            <w:webHidden/>
          </w:rPr>
          <w:fldChar w:fldCharType="separate"/>
        </w:r>
        <w:r w:rsidR="003D70A7">
          <w:rPr>
            <w:webHidden/>
          </w:rPr>
          <w:t>34</w:t>
        </w:r>
        <w:r w:rsidR="003D70A7">
          <w:rPr>
            <w:webHidden/>
          </w:rPr>
          <w:fldChar w:fldCharType="end"/>
        </w:r>
      </w:hyperlink>
    </w:p>
    <w:p w14:paraId="4776E11C" w14:textId="77777777" w:rsidR="003D70A7" w:rsidRDefault="00816226">
      <w:pPr>
        <w:pStyle w:val="Verzeichnis1"/>
        <w:rPr>
          <w:rFonts w:asciiTheme="minorHAnsi" w:hAnsiTheme="minorHAnsi" w:cstheme="minorBidi"/>
        </w:rPr>
      </w:pPr>
      <w:hyperlink w:anchor="_Toc22289243" w:history="1">
        <w:r w:rsidR="003D70A7" w:rsidRPr="001D671A">
          <w:rPr>
            <w:rStyle w:val="Hyperlink"/>
            <w:lang w:val="en-GB"/>
          </w:rPr>
          <w:t>9</w:t>
        </w:r>
        <w:r w:rsidR="003D70A7">
          <w:rPr>
            <w:rFonts w:asciiTheme="minorHAnsi" w:hAnsiTheme="minorHAnsi" w:cstheme="minorBidi"/>
          </w:rPr>
          <w:tab/>
        </w:r>
        <w:r w:rsidR="003D70A7" w:rsidRPr="001D671A">
          <w:rPr>
            <w:rStyle w:val="Hyperlink"/>
            <w:lang w:val="en-GB"/>
          </w:rPr>
          <w:t>Robbery</w:t>
        </w:r>
        <w:r w:rsidR="003D70A7">
          <w:rPr>
            <w:webHidden/>
          </w:rPr>
          <w:tab/>
        </w:r>
        <w:r w:rsidR="003D70A7">
          <w:rPr>
            <w:webHidden/>
          </w:rPr>
          <w:fldChar w:fldCharType="begin"/>
        </w:r>
        <w:r w:rsidR="003D70A7">
          <w:rPr>
            <w:webHidden/>
          </w:rPr>
          <w:instrText xml:space="preserve"> PAGEREF _Toc22289243 \h </w:instrText>
        </w:r>
        <w:r w:rsidR="003D70A7">
          <w:rPr>
            <w:webHidden/>
          </w:rPr>
        </w:r>
        <w:r w:rsidR="003D70A7">
          <w:rPr>
            <w:webHidden/>
          </w:rPr>
          <w:fldChar w:fldCharType="separate"/>
        </w:r>
        <w:r w:rsidR="003D70A7">
          <w:rPr>
            <w:webHidden/>
          </w:rPr>
          <w:t>34</w:t>
        </w:r>
        <w:r w:rsidR="003D70A7">
          <w:rPr>
            <w:webHidden/>
          </w:rPr>
          <w:fldChar w:fldCharType="end"/>
        </w:r>
      </w:hyperlink>
    </w:p>
    <w:p w14:paraId="36A6D872" w14:textId="77777777" w:rsidR="003D70A7" w:rsidRDefault="00816226">
      <w:pPr>
        <w:pStyle w:val="Verzeichnis2"/>
        <w:rPr>
          <w:rFonts w:asciiTheme="minorHAnsi" w:hAnsiTheme="minorHAnsi" w:cstheme="minorBidi"/>
        </w:rPr>
      </w:pPr>
      <w:hyperlink w:anchor="_Toc22289244" w:history="1">
        <w:r w:rsidR="003D70A7" w:rsidRPr="001D671A">
          <w:rPr>
            <w:rStyle w:val="Hyperlink"/>
            <w:lang w:val="en-GB"/>
          </w:rPr>
          <w:t>9.1</w:t>
        </w:r>
        <w:r w:rsidR="003D70A7">
          <w:rPr>
            <w:rFonts w:asciiTheme="minorHAnsi" w:hAnsiTheme="minorHAnsi" w:cstheme="minorBidi"/>
          </w:rPr>
          <w:tab/>
        </w:r>
        <w:r w:rsidR="003D70A7" w:rsidRPr="001D671A">
          <w:rPr>
            <w:rStyle w:val="Hyperlink"/>
            <w:lang w:val="en-GB"/>
          </w:rPr>
          <w:t>Risks</w:t>
        </w:r>
        <w:r w:rsidR="003D70A7">
          <w:rPr>
            <w:webHidden/>
          </w:rPr>
          <w:tab/>
        </w:r>
        <w:r w:rsidR="003D70A7">
          <w:rPr>
            <w:webHidden/>
          </w:rPr>
          <w:fldChar w:fldCharType="begin"/>
        </w:r>
        <w:r w:rsidR="003D70A7">
          <w:rPr>
            <w:webHidden/>
          </w:rPr>
          <w:instrText xml:space="preserve"> PAGEREF _Toc22289244 \h </w:instrText>
        </w:r>
        <w:r w:rsidR="003D70A7">
          <w:rPr>
            <w:webHidden/>
          </w:rPr>
        </w:r>
        <w:r w:rsidR="003D70A7">
          <w:rPr>
            <w:webHidden/>
          </w:rPr>
          <w:fldChar w:fldCharType="separate"/>
        </w:r>
        <w:r w:rsidR="003D70A7">
          <w:rPr>
            <w:webHidden/>
          </w:rPr>
          <w:t>35</w:t>
        </w:r>
        <w:r w:rsidR="003D70A7">
          <w:rPr>
            <w:webHidden/>
          </w:rPr>
          <w:fldChar w:fldCharType="end"/>
        </w:r>
      </w:hyperlink>
    </w:p>
    <w:p w14:paraId="39CA6F1F" w14:textId="77777777" w:rsidR="003D70A7" w:rsidRDefault="00816226">
      <w:pPr>
        <w:pStyle w:val="Verzeichnis2"/>
        <w:rPr>
          <w:rFonts w:asciiTheme="minorHAnsi" w:hAnsiTheme="minorHAnsi" w:cstheme="minorBidi"/>
        </w:rPr>
      </w:pPr>
      <w:hyperlink w:anchor="_Toc22289245" w:history="1">
        <w:r w:rsidR="003D70A7" w:rsidRPr="001D671A">
          <w:rPr>
            <w:rStyle w:val="Hyperlink"/>
          </w:rPr>
          <w:t>9.2</w:t>
        </w:r>
        <w:r w:rsidR="003D70A7">
          <w:rPr>
            <w:rFonts w:asciiTheme="minorHAnsi" w:hAnsiTheme="minorHAnsi" w:cstheme="minorBidi"/>
          </w:rPr>
          <w:tab/>
        </w:r>
        <w:r w:rsidR="003D70A7" w:rsidRPr="001D671A">
          <w:rPr>
            <w:rStyle w:val="Hyperlink"/>
          </w:rPr>
          <w:t>Protective Measures</w:t>
        </w:r>
        <w:r w:rsidR="003D70A7">
          <w:rPr>
            <w:webHidden/>
          </w:rPr>
          <w:tab/>
        </w:r>
        <w:r w:rsidR="003D70A7">
          <w:rPr>
            <w:webHidden/>
          </w:rPr>
          <w:fldChar w:fldCharType="begin"/>
        </w:r>
        <w:r w:rsidR="003D70A7">
          <w:rPr>
            <w:webHidden/>
          </w:rPr>
          <w:instrText xml:space="preserve"> PAGEREF _Toc22289245 \h </w:instrText>
        </w:r>
        <w:r w:rsidR="003D70A7">
          <w:rPr>
            <w:webHidden/>
          </w:rPr>
        </w:r>
        <w:r w:rsidR="003D70A7">
          <w:rPr>
            <w:webHidden/>
          </w:rPr>
          <w:fldChar w:fldCharType="separate"/>
        </w:r>
        <w:r w:rsidR="003D70A7">
          <w:rPr>
            <w:webHidden/>
          </w:rPr>
          <w:t>35</w:t>
        </w:r>
        <w:r w:rsidR="003D70A7">
          <w:rPr>
            <w:webHidden/>
          </w:rPr>
          <w:fldChar w:fldCharType="end"/>
        </w:r>
      </w:hyperlink>
    </w:p>
    <w:p w14:paraId="2615CCB5" w14:textId="77777777" w:rsidR="003D70A7" w:rsidRDefault="00816226">
      <w:pPr>
        <w:pStyle w:val="Verzeichnis3"/>
        <w:rPr>
          <w:rFonts w:asciiTheme="minorHAnsi" w:hAnsiTheme="minorHAnsi" w:cstheme="minorBidi"/>
        </w:rPr>
      </w:pPr>
      <w:hyperlink w:anchor="_Toc22289246" w:history="1">
        <w:r w:rsidR="003D70A7" w:rsidRPr="001D671A">
          <w:rPr>
            <w:rStyle w:val="Hyperlink"/>
          </w:rPr>
          <w:t>9.2.1</w:t>
        </w:r>
        <w:r w:rsidR="003D70A7">
          <w:rPr>
            <w:rFonts w:asciiTheme="minorHAnsi" w:hAnsiTheme="minorHAnsi" w:cstheme="minorBidi"/>
          </w:rPr>
          <w:tab/>
        </w:r>
        <w:r w:rsidR="003D70A7" w:rsidRPr="001D671A">
          <w:rPr>
            <w:rStyle w:val="Hyperlink"/>
          </w:rPr>
          <w:t>Organisational Measures</w:t>
        </w:r>
        <w:r w:rsidR="003D70A7">
          <w:rPr>
            <w:webHidden/>
          </w:rPr>
          <w:tab/>
        </w:r>
        <w:r w:rsidR="003D70A7">
          <w:rPr>
            <w:webHidden/>
          </w:rPr>
          <w:fldChar w:fldCharType="begin"/>
        </w:r>
        <w:r w:rsidR="003D70A7">
          <w:rPr>
            <w:webHidden/>
          </w:rPr>
          <w:instrText xml:space="preserve"> PAGEREF _Toc22289246 \h </w:instrText>
        </w:r>
        <w:r w:rsidR="003D70A7">
          <w:rPr>
            <w:webHidden/>
          </w:rPr>
        </w:r>
        <w:r w:rsidR="003D70A7">
          <w:rPr>
            <w:webHidden/>
          </w:rPr>
          <w:fldChar w:fldCharType="separate"/>
        </w:r>
        <w:r w:rsidR="003D70A7">
          <w:rPr>
            <w:webHidden/>
          </w:rPr>
          <w:t>35</w:t>
        </w:r>
        <w:r w:rsidR="003D70A7">
          <w:rPr>
            <w:webHidden/>
          </w:rPr>
          <w:fldChar w:fldCharType="end"/>
        </w:r>
      </w:hyperlink>
    </w:p>
    <w:p w14:paraId="2D5B0A6E" w14:textId="77777777" w:rsidR="003D70A7" w:rsidRDefault="00816226">
      <w:pPr>
        <w:pStyle w:val="Verzeichnis3"/>
        <w:rPr>
          <w:rFonts w:asciiTheme="minorHAnsi" w:hAnsiTheme="minorHAnsi" w:cstheme="minorBidi"/>
        </w:rPr>
      </w:pPr>
      <w:hyperlink w:anchor="_Toc22289247" w:history="1">
        <w:r w:rsidR="003D70A7" w:rsidRPr="001D671A">
          <w:rPr>
            <w:rStyle w:val="Hyperlink"/>
          </w:rPr>
          <w:t>9.2.2</w:t>
        </w:r>
        <w:r w:rsidR="003D70A7">
          <w:rPr>
            <w:rFonts w:asciiTheme="minorHAnsi" w:hAnsiTheme="minorHAnsi" w:cstheme="minorBidi"/>
          </w:rPr>
          <w:tab/>
        </w:r>
        <w:r w:rsidR="003D70A7" w:rsidRPr="001D671A">
          <w:rPr>
            <w:rStyle w:val="Hyperlink"/>
          </w:rPr>
          <w:t>Construction-Based/Mechanical Measures</w:t>
        </w:r>
        <w:r w:rsidR="003D70A7">
          <w:rPr>
            <w:webHidden/>
          </w:rPr>
          <w:tab/>
        </w:r>
        <w:r w:rsidR="003D70A7">
          <w:rPr>
            <w:webHidden/>
          </w:rPr>
          <w:fldChar w:fldCharType="begin"/>
        </w:r>
        <w:r w:rsidR="003D70A7">
          <w:rPr>
            <w:webHidden/>
          </w:rPr>
          <w:instrText xml:space="preserve"> PAGEREF _Toc22289247 \h </w:instrText>
        </w:r>
        <w:r w:rsidR="003D70A7">
          <w:rPr>
            <w:webHidden/>
          </w:rPr>
        </w:r>
        <w:r w:rsidR="003D70A7">
          <w:rPr>
            <w:webHidden/>
          </w:rPr>
          <w:fldChar w:fldCharType="separate"/>
        </w:r>
        <w:r w:rsidR="003D70A7">
          <w:rPr>
            <w:webHidden/>
          </w:rPr>
          <w:t>35</w:t>
        </w:r>
        <w:r w:rsidR="003D70A7">
          <w:rPr>
            <w:webHidden/>
          </w:rPr>
          <w:fldChar w:fldCharType="end"/>
        </w:r>
      </w:hyperlink>
    </w:p>
    <w:p w14:paraId="18ABED2A" w14:textId="77777777" w:rsidR="003D70A7" w:rsidRDefault="00816226">
      <w:pPr>
        <w:pStyle w:val="Verzeichnis3"/>
        <w:rPr>
          <w:rFonts w:asciiTheme="minorHAnsi" w:hAnsiTheme="minorHAnsi" w:cstheme="minorBidi"/>
        </w:rPr>
      </w:pPr>
      <w:hyperlink w:anchor="_Toc22289248" w:history="1">
        <w:r w:rsidR="003D70A7" w:rsidRPr="001D671A">
          <w:rPr>
            <w:rStyle w:val="Hyperlink"/>
          </w:rPr>
          <w:t>9.2.3</w:t>
        </w:r>
        <w:r w:rsidR="003D70A7">
          <w:rPr>
            <w:rFonts w:asciiTheme="minorHAnsi" w:hAnsiTheme="minorHAnsi" w:cstheme="minorBidi"/>
          </w:rPr>
          <w:tab/>
        </w:r>
        <w:r w:rsidR="003D70A7" w:rsidRPr="001D671A">
          <w:rPr>
            <w:rStyle w:val="Hyperlink"/>
          </w:rPr>
          <w:t>Electronic Measures</w:t>
        </w:r>
        <w:r w:rsidR="003D70A7">
          <w:rPr>
            <w:webHidden/>
          </w:rPr>
          <w:tab/>
        </w:r>
        <w:r w:rsidR="003D70A7">
          <w:rPr>
            <w:webHidden/>
          </w:rPr>
          <w:fldChar w:fldCharType="begin"/>
        </w:r>
        <w:r w:rsidR="003D70A7">
          <w:rPr>
            <w:webHidden/>
          </w:rPr>
          <w:instrText xml:space="preserve"> PAGEREF _Toc22289248 \h </w:instrText>
        </w:r>
        <w:r w:rsidR="003D70A7">
          <w:rPr>
            <w:webHidden/>
          </w:rPr>
        </w:r>
        <w:r w:rsidR="003D70A7">
          <w:rPr>
            <w:webHidden/>
          </w:rPr>
          <w:fldChar w:fldCharType="separate"/>
        </w:r>
        <w:r w:rsidR="003D70A7">
          <w:rPr>
            <w:webHidden/>
          </w:rPr>
          <w:t>35</w:t>
        </w:r>
        <w:r w:rsidR="003D70A7">
          <w:rPr>
            <w:webHidden/>
          </w:rPr>
          <w:fldChar w:fldCharType="end"/>
        </w:r>
      </w:hyperlink>
    </w:p>
    <w:p w14:paraId="16B61783" w14:textId="77777777" w:rsidR="003D70A7" w:rsidRDefault="00816226">
      <w:pPr>
        <w:pStyle w:val="Verzeichnis3"/>
        <w:rPr>
          <w:rFonts w:asciiTheme="minorHAnsi" w:hAnsiTheme="minorHAnsi" w:cstheme="minorBidi"/>
        </w:rPr>
      </w:pPr>
      <w:hyperlink w:anchor="_Toc22289249" w:history="1">
        <w:r w:rsidR="003D70A7" w:rsidRPr="001D671A">
          <w:rPr>
            <w:rStyle w:val="Hyperlink"/>
          </w:rPr>
          <w:t>9.2.4</w:t>
        </w:r>
        <w:r w:rsidR="003D70A7">
          <w:rPr>
            <w:rFonts w:asciiTheme="minorHAnsi" w:hAnsiTheme="minorHAnsi" w:cstheme="minorBidi"/>
          </w:rPr>
          <w:tab/>
        </w:r>
        <w:r w:rsidR="003D70A7" w:rsidRPr="001D671A">
          <w:rPr>
            <w:rStyle w:val="Hyperlink"/>
          </w:rPr>
          <w:t>Robbery in Transit</w:t>
        </w:r>
        <w:r w:rsidR="003D70A7">
          <w:rPr>
            <w:webHidden/>
          </w:rPr>
          <w:tab/>
        </w:r>
        <w:r w:rsidR="003D70A7">
          <w:rPr>
            <w:webHidden/>
          </w:rPr>
          <w:fldChar w:fldCharType="begin"/>
        </w:r>
        <w:r w:rsidR="003D70A7">
          <w:rPr>
            <w:webHidden/>
          </w:rPr>
          <w:instrText xml:space="preserve"> PAGEREF _Toc22289249 \h </w:instrText>
        </w:r>
        <w:r w:rsidR="003D70A7">
          <w:rPr>
            <w:webHidden/>
          </w:rPr>
        </w:r>
        <w:r w:rsidR="003D70A7">
          <w:rPr>
            <w:webHidden/>
          </w:rPr>
          <w:fldChar w:fldCharType="separate"/>
        </w:r>
        <w:r w:rsidR="003D70A7">
          <w:rPr>
            <w:webHidden/>
          </w:rPr>
          <w:t>36</w:t>
        </w:r>
        <w:r w:rsidR="003D70A7">
          <w:rPr>
            <w:webHidden/>
          </w:rPr>
          <w:fldChar w:fldCharType="end"/>
        </w:r>
      </w:hyperlink>
    </w:p>
    <w:p w14:paraId="62B0B95B" w14:textId="77777777" w:rsidR="003D70A7" w:rsidRDefault="00816226">
      <w:pPr>
        <w:pStyle w:val="Verzeichnis1"/>
        <w:rPr>
          <w:rFonts w:asciiTheme="minorHAnsi" w:hAnsiTheme="minorHAnsi" w:cstheme="minorBidi"/>
        </w:rPr>
      </w:pPr>
      <w:hyperlink w:anchor="_Toc22289250" w:history="1">
        <w:r w:rsidR="003D70A7" w:rsidRPr="001D671A">
          <w:rPr>
            <w:rStyle w:val="Hyperlink"/>
            <w:lang w:val="en-GB"/>
          </w:rPr>
          <w:t>10</w:t>
        </w:r>
        <w:r w:rsidR="003D70A7">
          <w:rPr>
            <w:rFonts w:asciiTheme="minorHAnsi" w:hAnsiTheme="minorHAnsi" w:cstheme="minorBidi"/>
          </w:rPr>
          <w:tab/>
        </w:r>
        <w:r w:rsidR="003D70A7" w:rsidRPr="001D671A">
          <w:rPr>
            <w:rStyle w:val="Hyperlink"/>
            <w:lang w:val="en-GB"/>
          </w:rPr>
          <w:t>Security Classes, Definitions and Examples</w:t>
        </w:r>
        <w:r w:rsidR="003D70A7">
          <w:rPr>
            <w:webHidden/>
          </w:rPr>
          <w:tab/>
        </w:r>
        <w:r w:rsidR="003D70A7">
          <w:rPr>
            <w:webHidden/>
          </w:rPr>
          <w:fldChar w:fldCharType="begin"/>
        </w:r>
        <w:r w:rsidR="003D70A7">
          <w:rPr>
            <w:webHidden/>
          </w:rPr>
          <w:instrText xml:space="preserve"> PAGEREF _Toc22289250 \h </w:instrText>
        </w:r>
        <w:r w:rsidR="003D70A7">
          <w:rPr>
            <w:webHidden/>
          </w:rPr>
        </w:r>
        <w:r w:rsidR="003D70A7">
          <w:rPr>
            <w:webHidden/>
          </w:rPr>
          <w:fldChar w:fldCharType="separate"/>
        </w:r>
        <w:r w:rsidR="003D70A7">
          <w:rPr>
            <w:webHidden/>
          </w:rPr>
          <w:t>36</w:t>
        </w:r>
        <w:r w:rsidR="003D70A7">
          <w:rPr>
            <w:webHidden/>
          </w:rPr>
          <w:fldChar w:fldCharType="end"/>
        </w:r>
      </w:hyperlink>
    </w:p>
    <w:p w14:paraId="30C3BDD0" w14:textId="77777777" w:rsidR="003D70A7" w:rsidRDefault="00816226">
      <w:pPr>
        <w:pStyle w:val="Verzeichnis2"/>
        <w:rPr>
          <w:rFonts w:asciiTheme="minorHAnsi" w:hAnsiTheme="minorHAnsi" w:cstheme="minorBidi"/>
        </w:rPr>
      </w:pPr>
      <w:hyperlink w:anchor="_Toc22289251" w:history="1">
        <w:r w:rsidR="003D70A7" w:rsidRPr="001D671A">
          <w:rPr>
            <w:rStyle w:val="Hyperlink"/>
            <w:lang w:val="en-GB"/>
          </w:rPr>
          <w:t>10.1</w:t>
        </w:r>
        <w:r w:rsidR="003D70A7">
          <w:rPr>
            <w:rFonts w:asciiTheme="minorHAnsi" w:hAnsiTheme="minorHAnsi" w:cstheme="minorBidi"/>
          </w:rPr>
          <w:tab/>
        </w:r>
        <w:r w:rsidR="003D70A7" w:rsidRPr="001D671A">
          <w:rPr>
            <w:rStyle w:val="Hyperlink"/>
            <w:lang w:val="en-GB"/>
          </w:rPr>
          <w:t>Introduction</w:t>
        </w:r>
        <w:r w:rsidR="003D70A7">
          <w:rPr>
            <w:webHidden/>
          </w:rPr>
          <w:tab/>
        </w:r>
        <w:r w:rsidR="003D70A7">
          <w:rPr>
            <w:webHidden/>
          </w:rPr>
          <w:fldChar w:fldCharType="begin"/>
        </w:r>
        <w:r w:rsidR="003D70A7">
          <w:rPr>
            <w:webHidden/>
          </w:rPr>
          <w:instrText xml:space="preserve"> PAGEREF _Toc22289251 \h </w:instrText>
        </w:r>
        <w:r w:rsidR="003D70A7">
          <w:rPr>
            <w:webHidden/>
          </w:rPr>
        </w:r>
        <w:r w:rsidR="003D70A7">
          <w:rPr>
            <w:webHidden/>
          </w:rPr>
          <w:fldChar w:fldCharType="separate"/>
        </w:r>
        <w:r w:rsidR="003D70A7">
          <w:rPr>
            <w:webHidden/>
          </w:rPr>
          <w:t>36</w:t>
        </w:r>
        <w:r w:rsidR="003D70A7">
          <w:rPr>
            <w:webHidden/>
          </w:rPr>
          <w:fldChar w:fldCharType="end"/>
        </w:r>
      </w:hyperlink>
    </w:p>
    <w:p w14:paraId="6055A1A9" w14:textId="77777777" w:rsidR="003D70A7" w:rsidRDefault="00816226">
      <w:pPr>
        <w:pStyle w:val="Verzeichnis1"/>
        <w:rPr>
          <w:rFonts w:asciiTheme="minorHAnsi" w:hAnsiTheme="minorHAnsi" w:cstheme="minorBidi"/>
        </w:rPr>
      </w:pPr>
      <w:hyperlink w:anchor="_Toc22289252" w:history="1">
        <w:r w:rsidR="003D70A7" w:rsidRPr="001D671A">
          <w:rPr>
            <w:rStyle w:val="Hyperlink"/>
            <w:lang w:val="en-GB"/>
          </w:rPr>
          <w:t>11</w:t>
        </w:r>
        <w:r w:rsidR="003D70A7">
          <w:rPr>
            <w:rFonts w:asciiTheme="minorHAnsi" w:hAnsiTheme="minorHAnsi" w:cstheme="minorBidi"/>
          </w:rPr>
          <w:tab/>
        </w:r>
        <w:r w:rsidR="003D70A7" w:rsidRPr="001D671A">
          <w:rPr>
            <w:rStyle w:val="Hyperlink"/>
            <w:lang w:val="en-GB"/>
          </w:rPr>
          <w:t>Requirements</w:t>
        </w:r>
        <w:r w:rsidR="003D70A7">
          <w:rPr>
            <w:webHidden/>
          </w:rPr>
          <w:tab/>
        </w:r>
        <w:r w:rsidR="003D70A7">
          <w:rPr>
            <w:webHidden/>
          </w:rPr>
          <w:fldChar w:fldCharType="begin"/>
        </w:r>
        <w:r w:rsidR="003D70A7">
          <w:rPr>
            <w:webHidden/>
          </w:rPr>
          <w:instrText xml:space="preserve"> PAGEREF _Toc22289252 \h </w:instrText>
        </w:r>
        <w:r w:rsidR="003D70A7">
          <w:rPr>
            <w:webHidden/>
          </w:rPr>
        </w:r>
        <w:r w:rsidR="003D70A7">
          <w:rPr>
            <w:webHidden/>
          </w:rPr>
          <w:fldChar w:fldCharType="separate"/>
        </w:r>
        <w:r w:rsidR="003D70A7">
          <w:rPr>
            <w:webHidden/>
          </w:rPr>
          <w:t>37</w:t>
        </w:r>
        <w:r w:rsidR="003D70A7">
          <w:rPr>
            <w:webHidden/>
          </w:rPr>
          <w:fldChar w:fldCharType="end"/>
        </w:r>
      </w:hyperlink>
    </w:p>
    <w:p w14:paraId="5027CD13" w14:textId="77777777" w:rsidR="003D70A7" w:rsidRDefault="00816226">
      <w:pPr>
        <w:pStyle w:val="Verzeichnis2"/>
        <w:rPr>
          <w:rFonts w:asciiTheme="minorHAnsi" w:hAnsiTheme="minorHAnsi" w:cstheme="minorBidi"/>
        </w:rPr>
      </w:pPr>
      <w:hyperlink w:anchor="_Toc22289253" w:history="1">
        <w:r w:rsidR="003D70A7" w:rsidRPr="001D671A">
          <w:rPr>
            <w:rStyle w:val="Hyperlink"/>
            <w:lang w:val="en-GB"/>
          </w:rPr>
          <w:t>11.1</w:t>
        </w:r>
        <w:r w:rsidR="003D70A7">
          <w:rPr>
            <w:rFonts w:asciiTheme="minorHAnsi" w:hAnsiTheme="minorHAnsi" w:cstheme="minorBidi"/>
          </w:rPr>
          <w:tab/>
        </w:r>
        <w:r w:rsidR="003D70A7" w:rsidRPr="001D671A">
          <w:rPr>
            <w:rStyle w:val="Hyperlink"/>
            <w:lang w:val="en-GB"/>
          </w:rPr>
          <w:t>Security Class SC 1</w:t>
        </w:r>
        <w:r w:rsidR="003D70A7">
          <w:rPr>
            <w:webHidden/>
          </w:rPr>
          <w:tab/>
        </w:r>
        <w:r w:rsidR="003D70A7">
          <w:rPr>
            <w:webHidden/>
          </w:rPr>
          <w:fldChar w:fldCharType="begin"/>
        </w:r>
        <w:r w:rsidR="003D70A7">
          <w:rPr>
            <w:webHidden/>
          </w:rPr>
          <w:instrText xml:space="preserve"> PAGEREF _Toc22289253 \h </w:instrText>
        </w:r>
        <w:r w:rsidR="003D70A7">
          <w:rPr>
            <w:webHidden/>
          </w:rPr>
        </w:r>
        <w:r w:rsidR="003D70A7">
          <w:rPr>
            <w:webHidden/>
          </w:rPr>
          <w:fldChar w:fldCharType="separate"/>
        </w:r>
        <w:r w:rsidR="003D70A7">
          <w:rPr>
            <w:webHidden/>
          </w:rPr>
          <w:t>38</w:t>
        </w:r>
        <w:r w:rsidR="003D70A7">
          <w:rPr>
            <w:webHidden/>
          </w:rPr>
          <w:fldChar w:fldCharType="end"/>
        </w:r>
      </w:hyperlink>
    </w:p>
    <w:p w14:paraId="21F33556" w14:textId="77777777" w:rsidR="003D70A7" w:rsidRDefault="00816226">
      <w:pPr>
        <w:pStyle w:val="Verzeichnis2"/>
        <w:rPr>
          <w:rFonts w:asciiTheme="minorHAnsi" w:hAnsiTheme="minorHAnsi" w:cstheme="minorBidi"/>
        </w:rPr>
      </w:pPr>
      <w:hyperlink w:anchor="_Toc22289254" w:history="1">
        <w:r w:rsidR="003D70A7" w:rsidRPr="001D671A">
          <w:rPr>
            <w:rStyle w:val="Hyperlink"/>
            <w:lang w:val="en-GB"/>
          </w:rPr>
          <w:t>11.2</w:t>
        </w:r>
        <w:r w:rsidR="003D70A7">
          <w:rPr>
            <w:rFonts w:asciiTheme="minorHAnsi" w:hAnsiTheme="minorHAnsi" w:cstheme="minorBidi"/>
          </w:rPr>
          <w:tab/>
        </w:r>
        <w:r w:rsidR="003D70A7" w:rsidRPr="001D671A">
          <w:rPr>
            <w:rStyle w:val="Hyperlink"/>
            <w:lang w:val="en-GB"/>
          </w:rPr>
          <w:t>Security Class SC 2</w:t>
        </w:r>
        <w:r w:rsidR="003D70A7">
          <w:rPr>
            <w:webHidden/>
          </w:rPr>
          <w:tab/>
        </w:r>
        <w:r w:rsidR="003D70A7">
          <w:rPr>
            <w:webHidden/>
          </w:rPr>
          <w:fldChar w:fldCharType="begin"/>
        </w:r>
        <w:r w:rsidR="003D70A7">
          <w:rPr>
            <w:webHidden/>
          </w:rPr>
          <w:instrText xml:space="preserve"> PAGEREF _Toc22289254 \h </w:instrText>
        </w:r>
        <w:r w:rsidR="003D70A7">
          <w:rPr>
            <w:webHidden/>
          </w:rPr>
        </w:r>
        <w:r w:rsidR="003D70A7">
          <w:rPr>
            <w:webHidden/>
          </w:rPr>
          <w:fldChar w:fldCharType="separate"/>
        </w:r>
        <w:r w:rsidR="003D70A7">
          <w:rPr>
            <w:webHidden/>
          </w:rPr>
          <w:t>43</w:t>
        </w:r>
        <w:r w:rsidR="003D70A7">
          <w:rPr>
            <w:webHidden/>
          </w:rPr>
          <w:fldChar w:fldCharType="end"/>
        </w:r>
      </w:hyperlink>
    </w:p>
    <w:p w14:paraId="0A51D925" w14:textId="77777777" w:rsidR="003D70A7" w:rsidRDefault="00816226">
      <w:pPr>
        <w:pStyle w:val="Verzeichnis2"/>
        <w:rPr>
          <w:rFonts w:asciiTheme="minorHAnsi" w:hAnsiTheme="minorHAnsi" w:cstheme="minorBidi"/>
        </w:rPr>
      </w:pPr>
      <w:hyperlink w:anchor="_Toc22289255" w:history="1">
        <w:r w:rsidR="003D70A7" w:rsidRPr="001D671A">
          <w:rPr>
            <w:rStyle w:val="Hyperlink"/>
          </w:rPr>
          <w:t>11.3</w:t>
        </w:r>
        <w:r w:rsidR="003D70A7">
          <w:rPr>
            <w:rFonts w:asciiTheme="minorHAnsi" w:hAnsiTheme="minorHAnsi" w:cstheme="minorBidi"/>
          </w:rPr>
          <w:tab/>
        </w:r>
        <w:r w:rsidR="003D70A7" w:rsidRPr="001D671A">
          <w:rPr>
            <w:rStyle w:val="Hyperlink"/>
          </w:rPr>
          <w:t>Security Class SC 3</w:t>
        </w:r>
        <w:r w:rsidR="003D70A7">
          <w:rPr>
            <w:webHidden/>
          </w:rPr>
          <w:tab/>
        </w:r>
        <w:r w:rsidR="003D70A7">
          <w:rPr>
            <w:webHidden/>
          </w:rPr>
          <w:fldChar w:fldCharType="begin"/>
        </w:r>
        <w:r w:rsidR="003D70A7">
          <w:rPr>
            <w:webHidden/>
          </w:rPr>
          <w:instrText xml:space="preserve"> PAGEREF _Toc22289255 \h </w:instrText>
        </w:r>
        <w:r w:rsidR="003D70A7">
          <w:rPr>
            <w:webHidden/>
          </w:rPr>
        </w:r>
        <w:r w:rsidR="003D70A7">
          <w:rPr>
            <w:webHidden/>
          </w:rPr>
          <w:fldChar w:fldCharType="separate"/>
        </w:r>
        <w:r w:rsidR="003D70A7">
          <w:rPr>
            <w:webHidden/>
          </w:rPr>
          <w:t>48</w:t>
        </w:r>
        <w:r w:rsidR="003D70A7">
          <w:rPr>
            <w:webHidden/>
          </w:rPr>
          <w:fldChar w:fldCharType="end"/>
        </w:r>
      </w:hyperlink>
    </w:p>
    <w:p w14:paraId="01041D10" w14:textId="77777777" w:rsidR="003D70A7" w:rsidRDefault="00816226">
      <w:pPr>
        <w:pStyle w:val="Verzeichnis2"/>
        <w:rPr>
          <w:rFonts w:asciiTheme="minorHAnsi" w:hAnsiTheme="minorHAnsi" w:cstheme="minorBidi"/>
        </w:rPr>
      </w:pPr>
      <w:hyperlink w:anchor="_Toc22289256" w:history="1">
        <w:r w:rsidR="003D70A7" w:rsidRPr="001D671A">
          <w:rPr>
            <w:rStyle w:val="Hyperlink"/>
            <w:lang w:val="en-GB"/>
          </w:rPr>
          <w:t>11.4</w:t>
        </w:r>
        <w:r w:rsidR="003D70A7">
          <w:rPr>
            <w:rFonts w:asciiTheme="minorHAnsi" w:hAnsiTheme="minorHAnsi" w:cstheme="minorBidi"/>
          </w:rPr>
          <w:tab/>
        </w:r>
        <w:r w:rsidR="003D70A7" w:rsidRPr="001D671A">
          <w:rPr>
            <w:rStyle w:val="Hyperlink"/>
            <w:lang w:val="en-GB"/>
          </w:rPr>
          <w:t>Security Class SC 4</w:t>
        </w:r>
        <w:r w:rsidR="003D70A7">
          <w:rPr>
            <w:webHidden/>
          </w:rPr>
          <w:tab/>
        </w:r>
        <w:r w:rsidR="003D70A7">
          <w:rPr>
            <w:webHidden/>
          </w:rPr>
          <w:fldChar w:fldCharType="begin"/>
        </w:r>
        <w:r w:rsidR="003D70A7">
          <w:rPr>
            <w:webHidden/>
          </w:rPr>
          <w:instrText xml:space="preserve"> PAGEREF _Toc22289256 \h </w:instrText>
        </w:r>
        <w:r w:rsidR="003D70A7">
          <w:rPr>
            <w:webHidden/>
          </w:rPr>
        </w:r>
        <w:r w:rsidR="003D70A7">
          <w:rPr>
            <w:webHidden/>
          </w:rPr>
          <w:fldChar w:fldCharType="separate"/>
        </w:r>
        <w:r w:rsidR="003D70A7">
          <w:rPr>
            <w:webHidden/>
          </w:rPr>
          <w:t>53</w:t>
        </w:r>
        <w:r w:rsidR="003D70A7">
          <w:rPr>
            <w:webHidden/>
          </w:rPr>
          <w:fldChar w:fldCharType="end"/>
        </w:r>
      </w:hyperlink>
    </w:p>
    <w:p w14:paraId="15DBA045" w14:textId="77777777" w:rsidR="003D70A7" w:rsidRDefault="00816226">
      <w:pPr>
        <w:pStyle w:val="Verzeichnis2"/>
        <w:rPr>
          <w:rFonts w:asciiTheme="minorHAnsi" w:hAnsiTheme="minorHAnsi" w:cstheme="minorBidi"/>
        </w:rPr>
      </w:pPr>
      <w:hyperlink w:anchor="_Toc22289257" w:history="1">
        <w:r w:rsidR="003D70A7" w:rsidRPr="001D671A">
          <w:rPr>
            <w:rStyle w:val="Hyperlink"/>
            <w:lang w:val="en-GB"/>
          </w:rPr>
          <w:t>11.5</w:t>
        </w:r>
        <w:r w:rsidR="003D70A7">
          <w:rPr>
            <w:rFonts w:asciiTheme="minorHAnsi" w:hAnsiTheme="minorHAnsi" w:cstheme="minorBidi"/>
          </w:rPr>
          <w:tab/>
        </w:r>
        <w:r w:rsidR="003D70A7" w:rsidRPr="001D671A">
          <w:rPr>
            <w:rStyle w:val="Hyperlink"/>
            <w:lang w:val="en-GB"/>
          </w:rPr>
          <w:t>Security Class SC 5</w:t>
        </w:r>
        <w:r w:rsidR="003D70A7">
          <w:rPr>
            <w:webHidden/>
          </w:rPr>
          <w:tab/>
        </w:r>
        <w:r w:rsidR="003D70A7">
          <w:rPr>
            <w:webHidden/>
          </w:rPr>
          <w:fldChar w:fldCharType="begin"/>
        </w:r>
        <w:r w:rsidR="003D70A7">
          <w:rPr>
            <w:webHidden/>
          </w:rPr>
          <w:instrText xml:space="preserve"> PAGEREF _Toc22289257 \h </w:instrText>
        </w:r>
        <w:r w:rsidR="003D70A7">
          <w:rPr>
            <w:webHidden/>
          </w:rPr>
        </w:r>
        <w:r w:rsidR="003D70A7">
          <w:rPr>
            <w:webHidden/>
          </w:rPr>
          <w:fldChar w:fldCharType="separate"/>
        </w:r>
        <w:r w:rsidR="003D70A7">
          <w:rPr>
            <w:webHidden/>
          </w:rPr>
          <w:t>53</w:t>
        </w:r>
        <w:r w:rsidR="003D70A7">
          <w:rPr>
            <w:webHidden/>
          </w:rPr>
          <w:fldChar w:fldCharType="end"/>
        </w:r>
      </w:hyperlink>
    </w:p>
    <w:p w14:paraId="25A0260D" w14:textId="77777777" w:rsidR="003D70A7" w:rsidRDefault="00816226">
      <w:pPr>
        <w:pStyle w:val="Verzeichnis2"/>
        <w:rPr>
          <w:rFonts w:asciiTheme="minorHAnsi" w:hAnsiTheme="minorHAnsi" w:cstheme="minorBidi"/>
        </w:rPr>
      </w:pPr>
      <w:hyperlink w:anchor="_Toc22289258" w:history="1">
        <w:r w:rsidR="003D70A7" w:rsidRPr="001D671A">
          <w:rPr>
            <w:rStyle w:val="Hyperlink"/>
            <w:lang w:val="en-GB"/>
          </w:rPr>
          <w:t>11.6</w:t>
        </w:r>
        <w:r w:rsidR="003D70A7">
          <w:rPr>
            <w:rFonts w:asciiTheme="minorHAnsi" w:hAnsiTheme="minorHAnsi" w:cstheme="minorBidi"/>
          </w:rPr>
          <w:tab/>
        </w:r>
        <w:r w:rsidR="003D70A7" w:rsidRPr="001D671A">
          <w:rPr>
            <w:rStyle w:val="Hyperlink"/>
            <w:lang w:val="en-GB"/>
          </w:rPr>
          <w:t>Security Class SC 6</w:t>
        </w:r>
        <w:r w:rsidR="003D70A7">
          <w:rPr>
            <w:webHidden/>
          </w:rPr>
          <w:tab/>
        </w:r>
        <w:r w:rsidR="003D70A7">
          <w:rPr>
            <w:webHidden/>
          </w:rPr>
          <w:fldChar w:fldCharType="begin"/>
        </w:r>
        <w:r w:rsidR="003D70A7">
          <w:rPr>
            <w:webHidden/>
          </w:rPr>
          <w:instrText xml:space="preserve"> PAGEREF _Toc22289258 \h </w:instrText>
        </w:r>
        <w:r w:rsidR="003D70A7">
          <w:rPr>
            <w:webHidden/>
          </w:rPr>
        </w:r>
        <w:r w:rsidR="003D70A7">
          <w:rPr>
            <w:webHidden/>
          </w:rPr>
          <w:fldChar w:fldCharType="separate"/>
        </w:r>
        <w:r w:rsidR="003D70A7">
          <w:rPr>
            <w:webHidden/>
          </w:rPr>
          <w:t>54</w:t>
        </w:r>
        <w:r w:rsidR="003D70A7">
          <w:rPr>
            <w:webHidden/>
          </w:rPr>
          <w:fldChar w:fldCharType="end"/>
        </w:r>
      </w:hyperlink>
    </w:p>
    <w:p w14:paraId="0BE07B6F" w14:textId="77777777" w:rsidR="003D70A7" w:rsidRDefault="00816226">
      <w:pPr>
        <w:pStyle w:val="Verzeichnis5"/>
        <w:rPr>
          <w:rFonts w:asciiTheme="minorHAnsi" w:eastAsiaTheme="minorEastAsia" w:hAnsiTheme="minorHAnsi" w:cstheme="minorBidi"/>
          <w:noProof/>
          <w:sz w:val="22"/>
          <w:szCs w:val="22"/>
        </w:rPr>
      </w:pPr>
      <w:hyperlink w:anchor="_Toc22289259" w:history="1">
        <w:r w:rsidR="003D70A7" w:rsidRPr="001D671A">
          <w:rPr>
            <w:rStyle w:val="Hyperlink"/>
            <w:noProof/>
            <w:lang w:val="en-GB"/>
          </w:rPr>
          <w:t>Annex A</w:t>
        </w:r>
        <w:r w:rsidR="003D70A7">
          <w:rPr>
            <w:rFonts w:asciiTheme="minorHAnsi" w:eastAsiaTheme="minorEastAsia" w:hAnsiTheme="minorHAnsi" w:cstheme="minorBidi"/>
            <w:noProof/>
            <w:sz w:val="22"/>
            <w:szCs w:val="22"/>
          </w:rPr>
          <w:tab/>
        </w:r>
        <w:r w:rsidR="003D70A7" w:rsidRPr="001D671A">
          <w:rPr>
            <w:rStyle w:val="Hyperlink"/>
            <w:noProof/>
            <w:lang w:val="en-GB"/>
          </w:rPr>
          <w:t>References</w:t>
        </w:r>
        <w:r w:rsidR="003D70A7">
          <w:rPr>
            <w:noProof/>
            <w:webHidden/>
          </w:rPr>
          <w:tab/>
        </w:r>
        <w:r w:rsidR="003D70A7">
          <w:rPr>
            <w:noProof/>
            <w:webHidden/>
          </w:rPr>
          <w:fldChar w:fldCharType="begin"/>
        </w:r>
        <w:r w:rsidR="003D70A7">
          <w:rPr>
            <w:noProof/>
            <w:webHidden/>
          </w:rPr>
          <w:instrText xml:space="preserve"> PAGEREF _Toc22289259 \h </w:instrText>
        </w:r>
        <w:r w:rsidR="003D70A7">
          <w:rPr>
            <w:noProof/>
            <w:webHidden/>
          </w:rPr>
        </w:r>
        <w:r w:rsidR="003D70A7">
          <w:rPr>
            <w:noProof/>
            <w:webHidden/>
          </w:rPr>
          <w:fldChar w:fldCharType="separate"/>
        </w:r>
        <w:r w:rsidR="003D70A7">
          <w:rPr>
            <w:noProof/>
            <w:webHidden/>
          </w:rPr>
          <w:t>60</w:t>
        </w:r>
        <w:r w:rsidR="003D70A7">
          <w:rPr>
            <w:noProof/>
            <w:webHidden/>
          </w:rPr>
          <w:fldChar w:fldCharType="end"/>
        </w:r>
      </w:hyperlink>
    </w:p>
    <w:p w14:paraId="3DEBFDB8" w14:textId="77777777" w:rsidR="003D70A7" w:rsidRDefault="00816226">
      <w:pPr>
        <w:pStyle w:val="Verzeichnis2"/>
        <w:rPr>
          <w:rFonts w:asciiTheme="minorHAnsi" w:hAnsiTheme="minorHAnsi" w:cstheme="minorBidi"/>
        </w:rPr>
      </w:pPr>
      <w:hyperlink w:anchor="_Toc22289260" w:history="1">
        <w:r w:rsidR="003D70A7" w:rsidRPr="001D671A">
          <w:rPr>
            <w:rStyle w:val="Hyperlink"/>
          </w:rPr>
          <w:t>11.7</w:t>
        </w:r>
        <w:r w:rsidR="003D70A7">
          <w:rPr>
            <w:rFonts w:asciiTheme="minorHAnsi" w:hAnsiTheme="minorHAnsi" w:cstheme="minorBidi"/>
          </w:rPr>
          <w:tab/>
        </w:r>
        <w:r w:rsidR="003D70A7" w:rsidRPr="001D671A">
          <w:rPr>
            <w:rStyle w:val="Hyperlink"/>
          </w:rPr>
          <w:t>References</w:t>
        </w:r>
        <w:r w:rsidR="003D70A7">
          <w:rPr>
            <w:webHidden/>
          </w:rPr>
          <w:tab/>
        </w:r>
        <w:r w:rsidR="003D70A7">
          <w:rPr>
            <w:webHidden/>
          </w:rPr>
          <w:fldChar w:fldCharType="begin"/>
        </w:r>
        <w:r w:rsidR="003D70A7">
          <w:rPr>
            <w:webHidden/>
          </w:rPr>
          <w:instrText xml:space="preserve"> PAGEREF _Toc22289260 \h </w:instrText>
        </w:r>
        <w:r w:rsidR="003D70A7">
          <w:rPr>
            <w:webHidden/>
          </w:rPr>
        </w:r>
        <w:r w:rsidR="003D70A7">
          <w:rPr>
            <w:webHidden/>
          </w:rPr>
          <w:fldChar w:fldCharType="separate"/>
        </w:r>
        <w:r w:rsidR="003D70A7">
          <w:rPr>
            <w:webHidden/>
          </w:rPr>
          <w:t>60</w:t>
        </w:r>
        <w:r w:rsidR="003D70A7">
          <w:rPr>
            <w:webHidden/>
          </w:rPr>
          <w:fldChar w:fldCharType="end"/>
        </w:r>
      </w:hyperlink>
    </w:p>
    <w:p w14:paraId="21715A5E" w14:textId="77777777" w:rsidR="0072308B" w:rsidRDefault="00757187" w:rsidP="00EB5AF9">
      <w:pPr>
        <w:rPr>
          <w:rFonts w:cs="Arial"/>
          <w:color w:val="000000"/>
          <w:lang w:val="en-GB"/>
        </w:rPr>
        <w:sectPr w:rsidR="0072308B" w:rsidSect="00AB517B">
          <w:footerReference w:type="default" r:id="rId9"/>
          <w:pgSz w:w="12240" w:h="15840"/>
          <w:pgMar w:top="1417" w:right="1417" w:bottom="1134" w:left="1417" w:header="720" w:footer="720" w:gutter="0"/>
          <w:cols w:space="720"/>
          <w:noEndnote/>
        </w:sectPr>
      </w:pPr>
      <w:r>
        <w:rPr>
          <w:rFonts w:eastAsiaTheme="minorEastAsia"/>
          <w:b/>
          <w:bCs/>
          <w:noProof/>
          <w:color w:val="000000"/>
          <w:lang w:val="en-GB"/>
        </w:rPr>
        <w:fldChar w:fldCharType="end"/>
      </w:r>
      <w:r w:rsidR="0072308B">
        <w:rPr>
          <w:rFonts w:cs="Arial"/>
          <w:b/>
          <w:bCs/>
          <w:color w:val="000000"/>
          <w:sz w:val="18"/>
          <w:szCs w:val="18"/>
          <w:lang w:val="en-GB"/>
        </w:rPr>
        <w:br w:type="page"/>
      </w:r>
    </w:p>
    <w:p w14:paraId="14A49421" w14:textId="77777777" w:rsidR="00F11B77" w:rsidRPr="00267018" w:rsidRDefault="00757187" w:rsidP="00EB5AF9">
      <w:pPr>
        <w:rPr>
          <w:rFonts w:cs="Arial"/>
          <w:color w:val="0000FF"/>
          <w:lang w:val="en-GB"/>
        </w:rPr>
      </w:pPr>
      <w:r w:rsidRPr="00267018">
        <w:rPr>
          <w:rFonts w:cs="Arial"/>
          <w:color w:val="0000FF"/>
          <w:lang w:val="en-GB"/>
        </w:rPr>
        <w:t>&lt;</w:t>
      </w:r>
      <w:r w:rsidR="00267018">
        <w:rPr>
          <w:rFonts w:cs="Arial"/>
          <w:color w:val="0000FF"/>
          <w:lang w:val="en-GB"/>
        </w:rPr>
        <w:t>26</w:t>
      </w:r>
      <w:r w:rsidR="00267018" w:rsidRPr="00267018">
        <w:rPr>
          <w:rFonts w:cs="Arial"/>
          <w:color w:val="0000FF"/>
          <w:vertAlign w:val="superscript"/>
          <w:lang w:val="en-GB"/>
        </w:rPr>
        <w:t>th</w:t>
      </w:r>
      <w:r w:rsidR="00267018">
        <w:rPr>
          <w:rFonts w:cs="Arial"/>
          <w:color w:val="0000FF"/>
          <w:lang w:val="en-GB"/>
        </w:rPr>
        <w:t xml:space="preserve"> meeting: </w:t>
      </w:r>
      <w:r w:rsidR="00AA6428">
        <w:rPr>
          <w:rFonts w:cs="Arial"/>
          <w:color w:val="0000FF"/>
          <w:lang w:val="en-GB"/>
        </w:rPr>
        <w:t>it was decided</w:t>
      </w:r>
      <w:r w:rsidR="00267018" w:rsidRPr="00267018">
        <w:rPr>
          <w:rFonts w:cs="Arial"/>
          <w:color w:val="0000FF"/>
          <w:lang w:val="en-GB"/>
        </w:rPr>
        <w:t xml:space="preserve"> to not create a chapter </w:t>
      </w:r>
      <w:r w:rsidR="00AA6428">
        <w:rPr>
          <w:rFonts w:cs="Arial"/>
          <w:color w:val="0000FF"/>
          <w:lang w:val="en-GB"/>
        </w:rPr>
        <w:t>on cyber security&gt;</w:t>
      </w:r>
    </w:p>
    <w:p w14:paraId="08D37083" w14:textId="77777777" w:rsidR="0026773A" w:rsidRDefault="0026773A" w:rsidP="008041B9">
      <w:pPr>
        <w:pStyle w:val="berschrift1"/>
        <w:rPr>
          <w:lang w:val="en-GB"/>
        </w:rPr>
      </w:pPr>
      <w:bookmarkStart w:id="4" w:name="_Toc22289152"/>
      <w:r>
        <w:rPr>
          <w:lang w:val="en-GB"/>
        </w:rPr>
        <w:t>Introduction</w:t>
      </w:r>
      <w:bookmarkEnd w:id="4"/>
    </w:p>
    <w:p w14:paraId="328FFFBF" w14:textId="77777777" w:rsidR="00901B8E" w:rsidRDefault="00901B8E">
      <w:pPr>
        <w:autoSpaceDE w:val="0"/>
        <w:autoSpaceDN w:val="0"/>
        <w:adjustRightInd w:val="0"/>
        <w:rPr>
          <w:rFonts w:cs="Arial"/>
          <w:noProof/>
          <w:color w:val="000000"/>
          <w:lang w:val="en-GB"/>
        </w:rPr>
      </w:pPr>
      <w:r>
        <w:rPr>
          <w:rFonts w:cs="Arial"/>
          <w:noProof/>
          <w:color w:val="000000"/>
          <w:lang w:val="en-GB"/>
        </w:rPr>
        <w:t>Burglary is a risk for all kinds of businesses, starting with small shops and offices up to financial companies and jewellers, and therefore concernes everybody.</w:t>
      </w:r>
    </w:p>
    <w:p w14:paraId="59531807" w14:textId="77777777" w:rsidR="0026773A" w:rsidRDefault="0026773A">
      <w:pPr>
        <w:autoSpaceDE w:val="0"/>
        <w:autoSpaceDN w:val="0"/>
        <w:adjustRightInd w:val="0"/>
        <w:rPr>
          <w:rFonts w:cs="Arial"/>
          <w:lang w:val="en-GB"/>
        </w:rPr>
      </w:pPr>
      <w:r>
        <w:rPr>
          <w:rFonts w:cs="Arial"/>
          <w:noProof/>
          <w:color w:val="000000"/>
          <w:lang w:val="en-GB"/>
        </w:rPr>
        <w:t>Burglary can only be combated by taking the adequate preventive measures. Most often, this means the use of mechanical or electronic protective devices.</w:t>
      </w:r>
      <w:r>
        <w:rPr>
          <w:rFonts w:cs="Arial"/>
          <w:color w:val="000000"/>
          <w:lang w:val="en-GB"/>
        </w:rPr>
        <w:t xml:space="preserve"> </w:t>
      </w:r>
      <w:r>
        <w:rPr>
          <w:rFonts w:cs="Arial"/>
          <w:noProof/>
          <w:color w:val="000000"/>
          <w:lang w:val="en-GB"/>
        </w:rPr>
        <w:t>For objects in general view, adequate protective measures can be a precondition for burglary and vandalism insurance.</w:t>
      </w:r>
    </w:p>
    <w:p w14:paraId="63CDB5FC" w14:textId="77777777" w:rsidR="00D3592D" w:rsidRDefault="0026773A">
      <w:pPr>
        <w:autoSpaceDE w:val="0"/>
        <w:autoSpaceDN w:val="0"/>
        <w:adjustRightInd w:val="0"/>
        <w:rPr>
          <w:rFonts w:cs="Arial"/>
          <w:color w:val="000000"/>
          <w:lang w:val="en-GB"/>
        </w:rPr>
      </w:pPr>
      <w:r>
        <w:rPr>
          <w:rFonts w:cs="Arial"/>
          <w:noProof/>
          <w:color w:val="000000"/>
          <w:lang w:val="en-GB"/>
        </w:rPr>
        <w:t xml:space="preserve">For this reason, security guidelines for </w:t>
      </w:r>
      <w:r w:rsidR="008917F8">
        <w:rPr>
          <w:rFonts w:cs="Arial"/>
          <w:noProof/>
          <w:color w:val="000000"/>
          <w:lang w:val="en-GB"/>
        </w:rPr>
        <w:t xml:space="preserve">protection against </w:t>
      </w:r>
      <w:r>
        <w:rPr>
          <w:rFonts w:cs="Arial"/>
          <w:noProof/>
          <w:color w:val="000000"/>
          <w:lang w:val="en-GB"/>
        </w:rPr>
        <w:t>burglary were established.</w:t>
      </w:r>
      <w:r>
        <w:rPr>
          <w:rFonts w:cs="Arial"/>
          <w:color w:val="000000"/>
          <w:lang w:val="en-GB"/>
        </w:rPr>
        <w:t xml:space="preserve"> </w:t>
      </w:r>
      <w:r>
        <w:rPr>
          <w:rFonts w:cs="Arial"/>
          <w:noProof/>
          <w:color w:val="000000"/>
          <w:lang w:val="en-GB"/>
        </w:rPr>
        <w:t xml:space="preserve">They give the user </w:t>
      </w:r>
      <w:r w:rsidR="008917F8">
        <w:rPr>
          <w:rFonts w:cs="Arial"/>
          <w:noProof/>
          <w:color w:val="000000"/>
          <w:lang w:val="en-GB"/>
        </w:rPr>
        <w:t>recommendations</w:t>
      </w:r>
      <w:r>
        <w:rPr>
          <w:rFonts w:cs="Arial"/>
          <w:noProof/>
          <w:color w:val="000000"/>
          <w:lang w:val="en-GB"/>
        </w:rPr>
        <w:t xml:space="preserve"> as to which security requirements should be applied to a</w:t>
      </w:r>
      <w:r w:rsidR="008917F8">
        <w:rPr>
          <w:rFonts w:cs="Arial"/>
          <w:noProof/>
          <w:color w:val="000000"/>
          <w:lang w:val="en-GB"/>
        </w:rPr>
        <w:t xml:space="preserve"> company</w:t>
      </w:r>
      <w:r>
        <w:rPr>
          <w:rFonts w:cs="Arial"/>
          <w:noProof/>
          <w:color w:val="000000"/>
          <w:lang w:val="en-GB"/>
        </w:rPr>
        <w:t>.</w:t>
      </w:r>
      <w:r>
        <w:rPr>
          <w:rFonts w:cs="Arial"/>
          <w:color w:val="000000"/>
          <w:lang w:val="en-GB"/>
        </w:rPr>
        <w:t xml:space="preserve"> </w:t>
      </w:r>
      <w:r>
        <w:rPr>
          <w:rFonts w:cs="Arial"/>
          <w:noProof/>
          <w:color w:val="000000"/>
          <w:lang w:val="en-GB"/>
        </w:rPr>
        <w:t>At the same time, questions of the respective risk and the profitability of such measures are also taken into consideration.</w:t>
      </w:r>
      <w:r>
        <w:rPr>
          <w:rFonts w:cs="Arial"/>
          <w:color w:val="000000"/>
          <w:lang w:val="en-GB"/>
        </w:rPr>
        <w:t xml:space="preserve"> </w:t>
      </w:r>
      <w:r>
        <w:rPr>
          <w:rFonts w:cs="Arial"/>
          <w:noProof/>
          <w:color w:val="000000"/>
          <w:lang w:val="en-GB"/>
        </w:rPr>
        <w:t xml:space="preserve">As a result, 6 non-binding risk classes for </w:t>
      </w:r>
      <w:r w:rsidR="008917F8">
        <w:rPr>
          <w:rFonts w:cs="Arial"/>
          <w:noProof/>
          <w:color w:val="000000"/>
          <w:lang w:val="en-GB"/>
        </w:rPr>
        <w:t>business premi</w:t>
      </w:r>
      <w:r>
        <w:rPr>
          <w:rFonts w:cs="Arial"/>
          <w:noProof/>
          <w:color w:val="000000"/>
          <w:lang w:val="en-GB"/>
        </w:rPr>
        <w:t xml:space="preserve">ses (SC 1 </w:t>
      </w:r>
      <w:r w:rsidR="00963935">
        <w:rPr>
          <w:rFonts w:cs="Arial"/>
          <w:noProof/>
          <w:color w:val="000000"/>
          <w:lang w:val="en-GB"/>
        </w:rPr>
        <w:t>–</w:t>
      </w:r>
      <w:r>
        <w:rPr>
          <w:rFonts w:cs="Arial"/>
          <w:noProof/>
          <w:color w:val="000000"/>
          <w:lang w:val="en-GB"/>
        </w:rPr>
        <w:t xml:space="preserve"> SC 6 (SC: Security Class)) </w:t>
      </w:r>
      <w:r w:rsidR="00D3592D">
        <w:rPr>
          <w:rFonts w:cs="Arial"/>
          <w:noProof/>
          <w:color w:val="000000"/>
          <w:lang w:val="en-GB"/>
        </w:rPr>
        <w:t>are</w:t>
      </w:r>
      <w:r>
        <w:rPr>
          <w:rFonts w:cs="Arial"/>
          <w:noProof/>
          <w:color w:val="000000"/>
          <w:lang w:val="en-GB"/>
        </w:rPr>
        <w:t xml:space="preserve"> </w:t>
      </w:r>
      <w:r w:rsidR="00D3592D">
        <w:rPr>
          <w:rFonts w:cs="Arial"/>
          <w:noProof/>
          <w:color w:val="000000"/>
          <w:lang w:val="en-GB"/>
        </w:rPr>
        <w:t>described in Appendix n</w:t>
      </w:r>
      <w:r>
        <w:rPr>
          <w:rFonts w:cs="Arial"/>
          <w:noProof/>
          <w:color w:val="000000"/>
          <w:lang w:val="en-GB"/>
        </w:rPr>
        <w:t>.</w:t>
      </w:r>
      <w:r>
        <w:rPr>
          <w:rFonts w:cs="Arial"/>
          <w:color w:val="000000"/>
          <w:lang w:val="en-GB"/>
        </w:rPr>
        <w:t xml:space="preserve"> </w:t>
      </w:r>
    </w:p>
    <w:p w14:paraId="65CB5E89" w14:textId="77777777" w:rsidR="0026773A" w:rsidRDefault="0026773A">
      <w:pPr>
        <w:autoSpaceDE w:val="0"/>
        <w:autoSpaceDN w:val="0"/>
        <w:adjustRightInd w:val="0"/>
        <w:rPr>
          <w:rFonts w:cs="Arial"/>
          <w:lang w:val="en-GB"/>
        </w:rPr>
      </w:pPr>
      <w:r>
        <w:rPr>
          <w:rFonts w:cs="Arial"/>
          <w:noProof/>
          <w:color w:val="000000"/>
          <w:lang w:val="en-GB"/>
        </w:rPr>
        <w:t xml:space="preserve">It is recommended that a high-risk </w:t>
      </w:r>
      <w:r w:rsidR="001E2A75">
        <w:rPr>
          <w:rFonts w:cs="Arial"/>
          <w:noProof/>
          <w:color w:val="000000"/>
          <w:lang w:val="en-GB"/>
        </w:rPr>
        <w:t>business</w:t>
      </w:r>
      <w:r>
        <w:rPr>
          <w:rFonts w:cs="Arial"/>
          <w:noProof/>
          <w:color w:val="000000"/>
          <w:lang w:val="en-GB"/>
        </w:rPr>
        <w:t xml:space="preserve"> is protected and monitored using both mechanical and electronic protective devices and organisational </w:t>
      </w:r>
      <w:r w:rsidR="001E2A75" w:rsidRPr="00267018">
        <w:rPr>
          <w:rFonts w:cs="Arial"/>
          <w:color w:val="0000FF"/>
          <w:lang w:val="en-GB"/>
        </w:rPr>
        <w:t>&lt;</w:t>
      </w:r>
      <w:r w:rsidR="00267018" w:rsidRPr="00E53F29">
        <w:rPr>
          <w:rFonts w:cs="Arial"/>
          <w:color w:val="0000FF"/>
          <w:highlight w:val="yellow"/>
          <w:lang w:val="en-GB"/>
        </w:rPr>
        <w:t xml:space="preserve">to be </w:t>
      </w:r>
      <w:r w:rsidR="001E2A75" w:rsidRPr="00E53F29">
        <w:rPr>
          <w:rFonts w:cs="Arial"/>
          <w:color w:val="0000FF"/>
          <w:highlight w:val="yellow"/>
          <w:lang w:val="en-GB"/>
        </w:rPr>
        <w:t>check</w:t>
      </w:r>
      <w:r w:rsidR="00267018" w:rsidRPr="00E53F29">
        <w:rPr>
          <w:rFonts w:cs="Arial"/>
          <w:color w:val="0000FF"/>
          <w:highlight w:val="yellow"/>
          <w:lang w:val="en-GB"/>
        </w:rPr>
        <w:t>ed</w:t>
      </w:r>
      <w:r w:rsidR="001E2A75" w:rsidRPr="00267018">
        <w:rPr>
          <w:rFonts w:cs="Arial"/>
          <w:color w:val="0000FF"/>
          <w:lang w:val="en-GB"/>
        </w:rPr>
        <w:t>, if given in the text</w:t>
      </w:r>
      <w:r w:rsidR="00E53F29">
        <w:rPr>
          <w:rFonts w:cs="Arial"/>
          <w:color w:val="0000FF"/>
          <w:lang w:val="en-GB"/>
        </w:rPr>
        <w:t>; Paulus: I would not explain to much on organisational measures – this is a security guideline; it is sufficient just to point out that organisation is relevant (my opinion)</w:t>
      </w:r>
      <w:r w:rsidR="001E2A75" w:rsidRPr="00267018">
        <w:rPr>
          <w:rFonts w:cs="Arial"/>
          <w:color w:val="0000FF"/>
          <w:lang w:val="en-GB"/>
        </w:rPr>
        <w:t>&gt;</w:t>
      </w:r>
      <w:r w:rsidR="001E2A75" w:rsidRPr="00267018">
        <w:rPr>
          <w:rFonts w:cs="Arial"/>
          <w:b/>
          <w:noProof/>
          <w:color w:val="000000"/>
          <w:lang w:val="en-GB"/>
        </w:rPr>
        <w:t xml:space="preserve"> </w:t>
      </w:r>
      <w:r>
        <w:rPr>
          <w:rFonts w:cs="Arial"/>
          <w:noProof/>
          <w:color w:val="000000"/>
          <w:lang w:val="en-GB"/>
        </w:rPr>
        <w:t>measures.</w:t>
      </w:r>
      <w:r>
        <w:rPr>
          <w:rFonts w:cs="Arial"/>
          <w:color w:val="000000"/>
          <w:lang w:val="en-GB"/>
        </w:rPr>
        <w:t xml:space="preserve"> </w:t>
      </w:r>
      <w:r>
        <w:rPr>
          <w:rFonts w:cs="Arial"/>
          <w:noProof/>
          <w:color w:val="000000"/>
          <w:lang w:val="en-GB"/>
        </w:rPr>
        <w:t>Of importance here is that the measures complement one another and form a security chain that allows the policyholder to insure his valuables without any further support.</w:t>
      </w:r>
      <w:r>
        <w:rPr>
          <w:rFonts w:cs="Arial"/>
          <w:color w:val="000000"/>
          <w:lang w:val="en-GB"/>
        </w:rPr>
        <w:t xml:space="preserve"> </w:t>
      </w:r>
      <w:r>
        <w:rPr>
          <w:rFonts w:cs="Arial"/>
          <w:noProof/>
          <w:color w:val="000000"/>
          <w:lang w:val="en-GB"/>
        </w:rPr>
        <w:t xml:space="preserve">The security guidelines take up this concept and provide </w:t>
      </w:r>
      <w:r w:rsidR="001E2A75">
        <w:rPr>
          <w:rFonts w:cs="Arial"/>
          <w:noProof/>
          <w:color w:val="000000"/>
          <w:lang w:val="en-GB"/>
        </w:rPr>
        <w:t>recomendationsd</w:t>
      </w:r>
      <w:r>
        <w:rPr>
          <w:rFonts w:cs="Arial"/>
          <w:noProof/>
          <w:color w:val="000000"/>
          <w:lang w:val="en-GB"/>
        </w:rPr>
        <w:t xml:space="preserve"> as to how this type of security chain can be established in the non-binding risk classes.</w:t>
      </w:r>
      <w:r>
        <w:rPr>
          <w:rFonts w:cs="Arial"/>
          <w:color w:val="000000"/>
          <w:lang w:val="en-GB"/>
        </w:rPr>
        <w:t xml:space="preserve"> </w:t>
      </w:r>
      <w:r>
        <w:rPr>
          <w:rFonts w:cs="Arial"/>
          <w:noProof/>
          <w:color w:val="000000"/>
          <w:lang w:val="en-GB"/>
        </w:rPr>
        <w:t>The user should therefore always assess individual measures as to whether they strengthen or weaken the security chain.</w:t>
      </w:r>
    </w:p>
    <w:p w14:paraId="45F68D61" w14:textId="77777777" w:rsidR="001E2A75" w:rsidRDefault="001E2A75" w:rsidP="001E2A75">
      <w:pPr>
        <w:autoSpaceDE w:val="0"/>
        <w:autoSpaceDN w:val="0"/>
        <w:adjustRightInd w:val="0"/>
        <w:rPr>
          <w:rFonts w:cs="Arial"/>
          <w:lang w:val="en-GB"/>
        </w:rPr>
      </w:pPr>
      <w:r>
        <w:rPr>
          <w:rFonts w:cs="Arial"/>
          <w:noProof/>
          <w:color w:val="000000"/>
          <w:lang w:val="en-GB"/>
        </w:rPr>
        <w:t>The measures in the security guidelines can only constitute non-obligatory suggestions.</w:t>
      </w:r>
      <w:r>
        <w:rPr>
          <w:rFonts w:cs="Arial"/>
          <w:color w:val="000000"/>
          <w:lang w:val="en-GB"/>
        </w:rPr>
        <w:t xml:space="preserve"> </w:t>
      </w:r>
      <w:r>
        <w:rPr>
          <w:rFonts w:cs="Arial"/>
          <w:noProof/>
          <w:color w:val="000000"/>
          <w:lang w:val="en-GB"/>
        </w:rPr>
        <w:t>In individual cases, e.g. with objects in general view (high value, high-risk location, etc.), additional measures may be necessary in order to achieve effective protection against the risk of burglary or vandalism.</w:t>
      </w:r>
    </w:p>
    <w:p w14:paraId="1E9A9363" w14:textId="77777777" w:rsidR="0026773A" w:rsidRDefault="0026773A">
      <w:pPr>
        <w:autoSpaceDE w:val="0"/>
        <w:autoSpaceDN w:val="0"/>
        <w:adjustRightInd w:val="0"/>
        <w:rPr>
          <w:rFonts w:cs="Arial"/>
          <w:lang w:val="en-GB"/>
        </w:rPr>
      </w:pPr>
      <w:r>
        <w:rPr>
          <w:rFonts w:cs="Arial"/>
          <w:noProof/>
          <w:color w:val="000000"/>
          <w:lang w:val="en-GB"/>
        </w:rPr>
        <w:t>It is recommended that only approved or certified products are used, and a professional installation company engaged, for these security measures to be fully effective.</w:t>
      </w:r>
      <w:r>
        <w:rPr>
          <w:rFonts w:cs="Arial"/>
          <w:color w:val="000000"/>
          <w:lang w:val="en-GB"/>
        </w:rPr>
        <w:t xml:space="preserve"> </w:t>
      </w:r>
      <w:r>
        <w:rPr>
          <w:rFonts w:cs="Arial"/>
          <w:noProof/>
          <w:color w:val="000000"/>
          <w:lang w:val="en-GB"/>
        </w:rPr>
        <w:t xml:space="preserve">These products are tested and certified by </w:t>
      </w:r>
      <w:r w:rsidR="007A3944">
        <w:rPr>
          <w:rFonts w:cs="Arial"/>
          <w:noProof/>
          <w:color w:val="000000"/>
          <w:lang w:val="en-GB"/>
        </w:rPr>
        <w:t>an accredited test and certification company</w:t>
      </w:r>
      <w:r>
        <w:rPr>
          <w:rFonts w:cs="Arial"/>
          <w:noProof/>
          <w:color w:val="000000"/>
          <w:lang w:val="en-GB"/>
        </w:rPr>
        <w:t>.</w:t>
      </w:r>
    </w:p>
    <w:p w14:paraId="2B150BF1" w14:textId="77777777" w:rsidR="0026773A" w:rsidRDefault="0026773A">
      <w:pPr>
        <w:autoSpaceDE w:val="0"/>
        <w:autoSpaceDN w:val="0"/>
        <w:adjustRightInd w:val="0"/>
        <w:rPr>
          <w:rFonts w:cs="Arial"/>
          <w:lang w:val="en-GB"/>
        </w:rPr>
      </w:pPr>
      <w:r>
        <w:rPr>
          <w:rFonts w:cs="Arial"/>
          <w:color w:val="000000"/>
          <w:lang w:val="en-GB"/>
        </w:rPr>
        <w:t>If certified and approved burglar-resistant components are employed (e.g. burglar-resistant doors, professionally installed retrofit installations on windows, etc.), all parties can be assured that the products have seen intensive testing and that they have excellent protection against burglary.</w:t>
      </w:r>
      <w:r>
        <w:rPr>
          <w:rFonts w:cs="Arial"/>
          <w:noProof/>
          <w:vanish/>
          <w:color w:val="000000"/>
          <w:lang w:val="en-GB"/>
        </w:rPr>
        <w:t xml:space="preserve"> </w:t>
      </w:r>
      <w:r>
        <w:rPr>
          <w:rFonts w:cs="Arial"/>
          <w:color w:val="000000"/>
          <w:lang w:val="en-GB"/>
        </w:rPr>
        <w:t>For example, a burglar-resistant door with a certificate has to force the criminal to spend a minimum amount of time on entry, even when equipped with tools.</w:t>
      </w:r>
      <w:r>
        <w:rPr>
          <w:rFonts w:cs="Arial"/>
          <w:noProof/>
          <w:vanish/>
          <w:color w:val="000000"/>
          <w:lang w:val="en-GB"/>
        </w:rPr>
        <w:t xml:space="preserve"> </w:t>
      </w:r>
      <w:r>
        <w:rPr>
          <w:rFonts w:cs="Arial"/>
          <w:color w:val="000000"/>
          <w:lang w:val="en-GB"/>
        </w:rPr>
        <w:t>Burglary protection products are regularly divided into classes.</w:t>
      </w:r>
      <w:r>
        <w:rPr>
          <w:rStyle w:val="tw4winMark"/>
          <w:rFonts w:ascii="Arial" w:hAnsi="Arial" w:cs="Arial"/>
          <w:lang w:val="en-GB"/>
        </w:rPr>
        <w:t xml:space="preserve"> </w:t>
      </w:r>
      <w:r>
        <w:rPr>
          <w:rFonts w:cs="Arial"/>
          <w:color w:val="000000"/>
          <w:lang w:val="en-GB"/>
        </w:rPr>
        <w:t>Studies by the police have confirmed that many attempted burglaries fail in the face of high-quality security systems, because the burglar does not have the necessary time to carry out the burglary.</w:t>
      </w:r>
    </w:p>
    <w:p w14:paraId="6177E142" w14:textId="77777777" w:rsidR="0026773A" w:rsidRDefault="0026773A">
      <w:pPr>
        <w:autoSpaceDE w:val="0"/>
        <w:autoSpaceDN w:val="0"/>
        <w:adjustRightInd w:val="0"/>
        <w:rPr>
          <w:rFonts w:cs="Arial"/>
          <w:lang w:val="en-GB"/>
        </w:rPr>
      </w:pPr>
      <w:r>
        <w:rPr>
          <w:rFonts w:cs="Arial"/>
          <w:noProof/>
          <w:color w:val="000000"/>
          <w:lang w:val="en-GB"/>
        </w:rPr>
        <w:t>The</w:t>
      </w:r>
      <w:r w:rsidR="001E2A75">
        <w:rPr>
          <w:rFonts w:cs="Arial"/>
          <w:noProof/>
          <w:color w:val="000000"/>
          <w:lang w:val="en-GB"/>
        </w:rPr>
        <w:t>se</w:t>
      </w:r>
      <w:r>
        <w:rPr>
          <w:rFonts w:cs="Arial"/>
          <w:noProof/>
          <w:color w:val="000000"/>
          <w:lang w:val="en-GB"/>
        </w:rPr>
        <w:t xml:space="preserve"> </w:t>
      </w:r>
      <w:r w:rsidR="00FF74AE">
        <w:rPr>
          <w:rFonts w:cs="Arial"/>
          <w:noProof/>
          <w:color w:val="000000"/>
          <w:lang w:val="en-GB"/>
        </w:rPr>
        <w:t>S</w:t>
      </w:r>
      <w:r>
        <w:rPr>
          <w:rFonts w:cs="Arial"/>
          <w:noProof/>
          <w:color w:val="000000"/>
          <w:lang w:val="en-GB"/>
        </w:rPr>
        <w:t xml:space="preserve">ecurity </w:t>
      </w:r>
      <w:r w:rsidR="00FF74AE">
        <w:rPr>
          <w:rFonts w:cs="Arial"/>
          <w:noProof/>
          <w:color w:val="000000"/>
          <w:lang w:val="en-GB"/>
        </w:rPr>
        <w:t>G</w:t>
      </w:r>
      <w:r>
        <w:rPr>
          <w:rFonts w:cs="Arial"/>
          <w:noProof/>
          <w:color w:val="000000"/>
          <w:lang w:val="en-GB"/>
        </w:rPr>
        <w:t>uidelines can be used as a guide in planning for risk management.</w:t>
      </w:r>
      <w:r>
        <w:rPr>
          <w:rFonts w:cs="Arial"/>
          <w:color w:val="000000"/>
          <w:lang w:val="en-GB"/>
        </w:rPr>
        <w:t xml:space="preserve"> </w:t>
      </w:r>
      <w:r>
        <w:rPr>
          <w:rFonts w:cs="Arial"/>
          <w:noProof/>
          <w:color w:val="000000"/>
          <w:lang w:val="en-GB"/>
        </w:rPr>
        <w:t>Experience has shown that the use of approved burglar-resistant elements during installation of the object provides the best protection.</w:t>
      </w:r>
      <w:r>
        <w:rPr>
          <w:rFonts w:cs="Arial"/>
          <w:color w:val="000000"/>
          <w:lang w:val="en-GB"/>
        </w:rPr>
        <w:t xml:space="preserve"> </w:t>
      </w:r>
      <w:r>
        <w:rPr>
          <w:rFonts w:cs="Arial"/>
          <w:noProof/>
          <w:color w:val="000000"/>
          <w:lang w:val="en-GB"/>
        </w:rPr>
        <w:t>Retrofitting does not often achieve the same degree of protection.</w:t>
      </w:r>
      <w:r>
        <w:rPr>
          <w:rFonts w:cs="Arial"/>
          <w:color w:val="000000"/>
          <w:lang w:val="en-GB"/>
        </w:rPr>
        <w:t xml:space="preserve"> </w:t>
      </w:r>
      <w:r>
        <w:rPr>
          <w:rFonts w:cs="Arial"/>
          <w:noProof/>
          <w:color w:val="000000"/>
          <w:lang w:val="en-GB"/>
        </w:rPr>
        <w:t>The user should also pay particular attention to which element of the security chain is the weakest.</w:t>
      </w:r>
    </w:p>
    <w:p w14:paraId="4F099078" w14:textId="77777777" w:rsidR="00273BDA" w:rsidRDefault="0026773A">
      <w:pPr>
        <w:autoSpaceDE w:val="0"/>
        <w:autoSpaceDN w:val="0"/>
        <w:adjustRightInd w:val="0"/>
        <w:rPr>
          <w:rFonts w:cs="Arial"/>
          <w:lang w:val="en-GB"/>
        </w:rPr>
      </w:pPr>
      <w:r>
        <w:rPr>
          <w:rFonts w:cs="Arial"/>
          <w:b/>
          <w:bCs/>
          <w:noProof/>
          <w:color w:val="000000"/>
          <w:lang w:val="en-GB"/>
        </w:rPr>
        <w:t>Important note:</w:t>
      </w:r>
      <w:r>
        <w:rPr>
          <w:rFonts w:cs="Arial"/>
          <w:b/>
          <w:bCs/>
          <w:color w:val="000000"/>
          <w:lang w:val="en-GB"/>
        </w:rPr>
        <w:t xml:space="preserve"> </w:t>
      </w:r>
      <w:r>
        <w:rPr>
          <w:rFonts w:cs="Arial"/>
          <w:b/>
          <w:bCs/>
          <w:noProof/>
          <w:color w:val="000000"/>
          <w:lang w:val="en-GB"/>
        </w:rPr>
        <w:t xml:space="preserve">During planning, installation and implementation of the security measures, the local regulations for escape and </w:t>
      </w:r>
      <w:r w:rsidR="00273BDA">
        <w:rPr>
          <w:rFonts w:cs="Arial"/>
          <w:b/>
          <w:bCs/>
          <w:noProof/>
          <w:color w:val="000000"/>
          <w:lang w:val="en-GB"/>
        </w:rPr>
        <w:t>rescue routes must be observed.</w:t>
      </w:r>
    </w:p>
    <w:p w14:paraId="3CF83039" w14:textId="77777777" w:rsidR="00273BDA" w:rsidRDefault="0030757F">
      <w:pPr>
        <w:autoSpaceDE w:val="0"/>
        <w:autoSpaceDN w:val="0"/>
        <w:adjustRightInd w:val="0"/>
        <w:rPr>
          <w:rFonts w:cs="Arial"/>
          <w:color w:val="000000"/>
          <w:lang w:val="en-GB"/>
        </w:rPr>
      </w:pPr>
      <w:r>
        <w:rPr>
          <w:rFonts w:cs="Arial"/>
          <w:color w:val="000000"/>
          <w:lang w:val="en-GB"/>
        </w:rPr>
        <w:t xml:space="preserve">Confer also to CFPA Guidelines Emergency Exit Doors in </w:t>
      </w:r>
      <w:proofErr w:type="spellStart"/>
      <w:r>
        <w:rPr>
          <w:rFonts w:cs="Arial"/>
          <w:color w:val="000000"/>
          <w:lang w:val="en-GB"/>
        </w:rPr>
        <w:t>non Residential</w:t>
      </w:r>
      <w:proofErr w:type="spellEnd"/>
      <w:r>
        <w:rPr>
          <w:rFonts w:cs="Arial"/>
          <w:color w:val="000000"/>
          <w:lang w:val="en-GB"/>
        </w:rPr>
        <w:t xml:space="preserve"> Premises 06/S</w:t>
      </w:r>
      <w:r w:rsidR="00273BDA">
        <w:rPr>
          <w:rFonts w:cs="Arial"/>
          <w:color w:val="000000"/>
          <w:lang w:val="en-GB"/>
        </w:rPr>
        <w:t>.</w:t>
      </w:r>
    </w:p>
    <w:p w14:paraId="185ED260" w14:textId="77777777" w:rsidR="0026773A" w:rsidRDefault="0026773A">
      <w:pPr>
        <w:autoSpaceDE w:val="0"/>
        <w:autoSpaceDN w:val="0"/>
        <w:adjustRightInd w:val="0"/>
        <w:rPr>
          <w:rFonts w:cs="Arial"/>
          <w:color w:val="000000"/>
          <w:lang w:val="en-GB"/>
        </w:rPr>
      </w:pPr>
      <w:r>
        <w:rPr>
          <w:rFonts w:cs="Arial"/>
          <w:color w:val="000000"/>
          <w:lang w:val="en-GB"/>
        </w:rPr>
        <w:t xml:space="preserve">This applies </w:t>
      </w:r>
      <w:r w:rsidR="00273BDA">
        <w:rPr>
          <w:rFonts w:cs="Arial"/>
          <w:color w:val="000000"/>
          <w:lang w:val="en-GB"/>
        </w:rPr>
        <w:t xml:space="preserve">also </w:t>
      </w:r>
      <w:r>
        <w:rPr>
          <w:rFonts w:cs="Arial"/>
          <w:color w:val="000000"/>
          <w:lang w:val="en-GB"/>
        </w:rPr>
        <w:t xml:space="preserve">if fire-resistant closures, e.g. fire doors or fire flaps, are used simultaneously for burglary protection. Modifications to these products are only permitted </w:t>
      </w:r>
      <w:r w:rsidR="007A3944">
        <w:rPr>
          <w:rFonts w:cs="Arial"/>
          <w:color w:val="000000"/>
          <w:lang w:val="en-GB"/>
        </w:rPr>
        <w:t>following national law or respective regulations</w:t>
      </w:r>
      <w:r>
        <w:rPr>
          <w:rFonts w:cs="Arial"/>
          <w:color w:val="000000"/>
          <w:lang w:val="en-GB"/>
        </w:rPr>
        <w:t>.</w:t>
      </w:r>
      <w:r w:rsidR="00273BDA">
        <w:rPr>
          <w:rFonts w:cs="Arial"/>
          <w:color w:val="000000"/>
          <w:lang w:val="en-GB"/>
        </w:rPr>
        <w:t xml:space="preserve"> </w:t>
      </w:r>
    </w:p>
    <w:p w14:paraId="08B97449" w14:textId="77777777" w:rsidR="00FF74AE" w:rsidRDefault="00FF74AE" w:rsidP="00FF74AE">
      <w:pPr>
        <w:autoSpaceDE w:val="0"/>
        <w:autoSpaceDN w:val="0"/>
        <w:adjustRightInd w:val="0"/>
        <w:rPr>
          <w:rFonts w:cs="Arial"/>
          <w:b/>
          <w:color w:val="000000"/>
          <w:lang w:val="en-GB"/>
        </w:rPr>
      </w:pPr>
      <w:r w:rsidRPr="00FF74AE">
        <w:rPr>
          <w:rFonts w:cs="Arial"/>
          <w:b/>
          <w:color w:val="000000"/>
          <w:lang w:val="en-GB"/>
        </w:rPr>
        <w:t xml:space="preserve">It is highly recommended to make use of professional Installation companies. As far as possible these companies should held a certification against their profession. </w:t>
      </w:r>
    </w:p>
    <w:p w14:paraId="4DAECBF7" w14:textId="77777777" w:rsidR="00FF74AE" w:rsidRPr="00FF74AE" w:rsidRDefault="00FF74AE" w:rsidP="00FF74AE">
      <w:pPr>
        <w:rPr>
          <w:rFonts w:cs="Arial"/>
          <w:color w:val="0000FF"/>
          <w:lang w:val="en-GB"/>
        </w:rPr>
      </w:pPr>
      <w:r w:rsidRPr="00FF74AE">
        <w:rPr>
          <w:rFonts w:cs="Arial"/>
          <w:color w:val="0000FF"/>
          <w:lang w:val="en-GB"/>
        </w:rPr>
        <w:t xml:space="preserve">&lt;this hint was </w:t>
      </w:r>
      <w:r>
        <w:rPr>
          <w:rFonts w:cs="Arial"/>
          <w:color w:val="0000FF"/>
          <w:lang w:val="en-GB"/>
        </w:rPr>
        <w:t>formulated</w:t>
      </w:r>
      <w:r w:rsidRPr="00FF74AE">
        <w:rPr>
          <w:rFonts w:cs="Arial"/>
          <w:color w:val="0000FF"/>
          <w:lang w:val="en-GB"/>
        </w:rPr>
        <w:t xml:space="preserve"> according to our discussion in Bologna&gt;</w:t>
      </w:r>
    </w:p>
    <w:p w14:paraId="45D3AC74" w14:textId="77777777" w:rsidR="00FF74AE" w:rsidRDefault="00FF74AE">
      <w:pPr>
        <w:autoSpaceDE w:val="0"/>
        <w:autoSpaceDN w:val="0"/>
        <w:adjustRightInd w:val="0"/>
        <w:rPr>
          <w:rFonts w:cs="Arial"/>
          <w:lang w:val="en-GB"/>
        </w:rPr>
      </w:pPr>
      <w:r w:rsidRPr="00FF74AE">
        <w:rPr>
          <w:rFonts w:cs="Arial"/>
          <w:color w:val="000000"/>
          <w:lang w:val="en-GB"/>
        </w:rPr>
        <w:t>National regulations – as always – are to be used, as far as given.</w:t>
      </w:r>
    </w:p>
    <w:p w14:paraId="648BC34B" w14:textId="77777777" w:rsidR="004233FC" w:rsidRPr="006C2A0C" w:rsidRDefault="00064D14" w:rsidP="004233FC">
      <w:pPr>
        <w:pStyle w:val="berschrift1"/>
        <w:rPr>
          <w:noProof/>
          <w:lang w:val="en-GB"/>
        </w:rPr>
      </w:pPr>
      <w:bookmarkStart w:id="5" w:name="_Toc22289153"/>
      <w:r w:rsidRPr="006C2A0C">
        <w:rPr>
          <w:noProof/>
          <w:lang w:val="en-GB"/>
        </w:rPr>
        <w:t>General</w:t>
      </w:r>
      <w:bookmarkEnd w:id="5"/>
    </w:p>
    <w:p w14:paraId="60CFF653" w14:textId="77777777" w:rsidR="00064D14" w:rsidRPr="006C2A0C" w:rsidRDefault="00064D14" w:rsidP="00064D14">
      <w:pPr>
        <w:pStyle w:val="berschrift2"/>
        <w:rPr>
          <w:lang w:val="en-GB"/>
        </w:rPr>
      </w:pPr>
      <w:bookmarkStart w:id="6" w:name="_Toc22289154"/>
      <w:r w:rsidRPr="006C2A0C">
        <w:rPr>
          <w:lang w:val="en-GB"/>
        </w:rPr>
        <w:t>Risks and Challenges</w:t>
      </w:r>
      <w:bookmarkEnd w:id="6"/>
    </w:p>
    <w:p w14:paraId="2529C571" w14:textId="77777777" w:rsidR="004233FC" w:rsidRPr="006C2A0C" w:rsidRDefault="004233FC" w:rsidP="004233FC">
      <w:pPr>
        <w:rPr>
          <w:noProof/>
          <w:lang w:val="en-GB"/>
        </w:rPr>
      </w:pPr>
      <w:r w:rsidRPr="00FB3026">
        <w:rPr>
          <w:rFonts w:cs="Arial"/>
          <w:noProof/>
          <w:lang w:val="en-GB"/>
        </w:rPr>
        <w:t xml:space="preserve">In order to meet their special responsibility, management needs to implement a systematic protection scheme that clearly defines and documents the necessary structural protection measures as well as the organisational safeguards. Such a protection scheme would typically include a specific risk assessment </w:t>
      </w:r>
      <w:r w:rsidRPr="006C2A0C">
        <w:rPr>
          <w:noProof/>
          <w:lang w:val="en-GB"/>
        </w:rPr>
        <w:t>from which it derives protection concepts against identified risks.</w:t>
      </w:r>
    </w:p>
    <w:p w14:paraId="4E883A1F" w14:textId="77777777" w:rsidR="00267018" w:rsidRPr="00AA6428" w:rsidRDefault="00267018" w:rsidP="00267018">
      <w:pPr>
        <w:keepNext/>
        <w:framePr w:w="4537" w:hSpace="141" w:wrap="around" w:vAnchor="text" w:hAnchor="text" w:y="2"/>
        <w:rPr>
          <w:noProof/>
          <w:lang w:val="en-GB"/>
        </w:rPr>
      </w:pPr>
    </w:p>
    <w:p w14:paraId="5B2A8855" w14:textId="77777777" w:rsidR="00D06BE4" w:rsidRPr="006C2A0C" w:rsidRDefault="00D06BE4" w:rsidP="00D06BE4">
      <w:pPr>
        <w:pStyle w:val="Beschriftung"/>
        <w:keepNext/>
        <w:framePr w:wrap="around"/>
        <w:rPr>
          <w:noProof/>
          <w:sz w:val="20"/>
        </w:rPr>
      </w:pPr>
      <w:r w:rsidRPr="006C2A0C">
        <w:rPr>
          <w:noProof/>
          <w:sz w:val="20"/>
          <w:lang w:val="de-DE"/>
        </w:rPr>
        <w:drawing>
          <wp:inline distT="0" distB="0" distL="0" distR="0" wp14:anchorId="0046A2FC" wp14:editId="30E74243">
            <wp:extent cx="2759149" cy="2759149"/>
            <wp:effectExtent l="0" t="0" r="3175"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iebelschalen002_e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0364" cy="2760364"/>
                    </a:xfrm>
                    <a:prstGeom prst="rect">
                      <a:avLst/>
                    </a:prstGeom>
                  </pic:spPr>
                </pic:pic>
              </a:graphicData>
            </a:graphic>
          </wp:inline>
        </w:drawing>
      </w:r>
    </w:p>
    <w:p w14:paraId="09BD1340" w14:textId="77777777" w:rsidR="00267018" w:rsidRPr="006C2A0C" w:rsidRDefault="00D06BE4" w:rsidP="00D06BE4">
      <w:pPr>
        <w:pStyle w:val="Beschriftung"/>
        <w:framePr w:wrap="around"/>
        <w:rPr>
          <w:noProof/>
          <w:sz w:val="20"/>
        </w:rPr>
      </w:pPr>
      <w:bookmarkStart w:id="7" w:name="_Ref21433850"/>
      <w:r w:rsidRPr="006C2A0C">
        <w:rPr>
          <w:noProof/>
          <w:sz w:val="20"/>
        </w:rPr>
        <w:t xml:space="preserve">Figure </w:t>
      </w:r>
      <w:r w:rsidR="00D91FC4" w:rsidRPr="006C2A0C">
        <w:rPr>
          <w:noProof/>
          <w:sz w:val="20"/>
        </w:rPr>
        <w:fldChar w:fldCharType="begin"/>
      </w:r>
      <w:r w:rsidR="00D91FC4" w:rsidRPr="006C2A0C">
        <w:rPr>
          <w:noProof/>
          <w:sz w:val="20"/>
        </w:rPr>
        <w:instrText xml:space="preserve"> STYLEREF 1 \s </w:instrText>
      </w:r>
      <w:r w:rsidR="00D91FC4" w:rsidRPr="006C2A0C">
        <w:rPr>
          <w:noProof/>
          <w:sz w:val="20"/>
        </w:rPr>
        <w:fldChar w:fldCharType="separate"/>
      </w:r>
      <w:r w:rsidR="003D70A7">
        <w:rPr>
          <w:noProof/>
          <w:sz w:val="20"/>
        </w:rPr>
        <w:t>2</w:t>
      </w:r>
      <w:r w:rsidR="00D91FC4" w:rsidRPr="006C2A0C">
        <w:rPr>
          <w:noProof/>
          <w:sz w:val="20"/>
        </w:rPr>
        <w:fldChar w:fldCharType="end"/>
      </w:r>
      <w:r w:rsidR="00D91FC4" w:rsidRPr="006C2A0C">
        <w:rPr>
          <w:noProof/>
          <w:sz w:val="20"/>
        </w:rPr>
        <w:noBreakHyphen/>
      </w:r>
      <w:r w:rsidR="00D91FC4" w:rsidRPr="006C2A0C">
        <w:rPr>
          <w:noProof/>
          <w:sz w:val="20"/>
        </w:rPr>
        <w:fldChar w:fldCharType="begin"/>
      </w:r>
      <w:r w:rsidR="00D91FC4" w:rsidRPr="006C2A0C">
        <w:rPr>
          <w:noProof/>
          <w:sz w:val="20"/>
        </w:rPr>
        <w:instrText xml:space="preserve"> SEQ Figure \* ARABIC \s 1 </w:instrText>
      </w:r>
      <w:r w:rsidR="00D91FC4" w:rsidRPr="006C2A0C">
        <w:rPr>
          <w:noProof/>
          <w:sz w:val="20"/>
        </w:rPr>
        <w:fldChar w:fldCharType="separate"/>
      </w:r>
      <w:r w:rsidR="003D70A7">
        <w:rPr>
          <w:noProof/>
          <w:sz w:val="20"/>
        </w:rPr>
        <w:t>1</w:t>
      </w:r>
      <w:r w:rsidR="00D91FC4" w:rsidRPr="006C2A0C">
        <w:rPr>
          <w:noProof/>
          <w:sz w:val="20"/>
        </w:rPr>
        <w:fldChar w:fldCharType="end"/>
      </w:r>
      <w:bookmarkEnd w:id="7"/>
      <w:r w:rsidRPr="006C2A0C">
        <w:rPr>
          <w:noProof/>
          <w:sz w:val="20"/>
        </w:rPr>
        <w:t xml:space="preserve"> Defence in principle</w:t>
      </w:r>
    </w:p>
    <w:p w14:paraId="35984715" w14:textId="77777777" w:rsidR="00962753" w:rsidRDefault="00962753" w:rsidP="004233FC">
      <w:pPr>
        <w:rPr>
          <w:noProof/>
          <w:lang w:val="en-GB"/>
        </w:rPr>
      </w:pPr>
    </w:p>
    <w:p w14:paraId="2DEBB963" w14:textId="77777777" w:rsidR="00962753" w:rsidRDefault="00962753" w:rsidP="004233FC">
      <w:pPr>
        <w:rPr>
          <w:noProof/>
          <w:lang w:val="en-GB"/>
        </w:rPr>
      </w:pPr>
    </w:p>
    <w:p w14:paraId="4733CCC0" w14:textId="77777777" w:rsidR="00962753" w:rsidRDefault="00962753" w:rsidP="004233FC">
      <w:pPr>
        <w:rPr>
          <w:noProof/>
          <w:lang w:val="en-GB"/>
        </w:rPr>
      </w:pPr>
    </w:p>
    <w:p w14:paraId="2942CE06" w14:textId="77777777" w:rsidR="00962753" w:rsidRDefault="00962753" w:rsidP="004233FC">
      <w:pPr>
        <w:rPr>
          <w:noProof/>
          <w:lang w:val="en-GB"/>
        </w:rPr>
      </w:pPr>
    </w:p>
    <w:p w14:paraId="02E681B8" w14:textId="77777777" w:rsidR="00962753" w:rsidRDefault="00962753" w:rsidP="004233FC">
      <w:pPr>
        <w:rPr>
          <w:noProof/>
          <w:lang w:val="en-GB"/>
        </w:rPr>
      </w:pPr>
    </w:p>
    <w:p w14:paraId="600B1289" w14:textId="77777777" w:rsidR="00962753" w:rsidRDefault="00962753" w:rsidP="004233FC">
      <w:pPr>
        <w:rPr>
          <w:noProof/>
          <w:lang w:val="en-GB"/>
        </w:rPr>
      </w:pPr>
    </w:p>
    <w:p w14:paraId="23D2EF6F" w14:textId="77777777" w:rsidR="00962753" w:rsidRDefault="00962753" w:rsidP="004233FC">
      <w:pPr>
        <w:rPr>
          <w:noProof/>
          <w:lang w:val="en-GB"/>
        </w:rPr>
      </w:pPr>
    </w:p>
    <w:p w14:paraId="6E3841C0" w14:textId="77777777" w:rsidR="00962753" w:rsidRDefault="00962753" w:rsidP="004233FC">
      <w:pPr>
        <w:rPr>
          <w:noProof/>
          <w:lang w:val="en-GB"/>
        </w:rPr>
      </w:pPr>
    </w:p>
    <w:p w14:paraId="7F3F4713" w14:textId="77777777" w:rsidR="00962753" w:rsidRDefault="00962753" w:rsidP="004233FC">
      <w:pPr>
        <w:rPr>
          <w:noProof/>
          <w:lang w:val="en-GB"/>
        </w:rPr>
      </w:pPr>
    </w:p>
    <w:p w14:paraId="3996AC7F" w14:textId="77777777" w:rsidR="00962753" w:rsidRDefault="00962753" w:rsidP="004233FC">
      <w:pPr>
        <w:rPr>
          <w:noProof/>
          <w:lang w:val="en-GB"/>
        </w:rPr>
      </w:pPr>
    </w:p>
    <w:p w14:paraId="64646312" w14:textId="77777777" w:rsidR="00962753" w:rsidRDefault="00962753" w:rsidP="004233FC">
      <w:pPr>
        <w:rPr>
          <w:noProof/>
          <w:lang w:val="en-GB"/>
        </w:rPr>
      </w:pPr>
    </w:p>
    <w:p w14:paraId="7A3988B2" w14:textId="77777777" w:rsidR="00962753" w:rsidRDefault="00962753" w:rsidP="004233FC">
      <w:pPr>
        <w:rPr>
          <w:noProof/>
          <w:lang w:val="en-GB"/>
        </w:rPr>
      </w:pPr>
    </w:p>
    <w:p w14:paraId="0C3E08BB" w14:textId="77777777" w:rsidR="00962753" w:rsidRDefault="00962753" w:rsidP="004233FC">
      <w:pPr>
        <w:rPr>
          <w:noProof/>
          <w:lang w:val="en-GB"/>
        </w:rPr>
      </w:pPr>
    </w:p>
    <w:p w14:paraId="42E1AF59" w14:textId="77777777" w:rsidR="00962753" w:rsidRDefault="00962753" w:rsidP="004233FC">
      <w:pPr>
        <w:rPr>
          <w:noProof/>
          <w:lang w:val="en-GB"/>
        </w:rPr>
      </w:pPr>
    </w:p>
    <w:p w14:paraId="6710B2C2" w14:textId="77777777" w:rsidR="004233FC" w:rsidRPr="00FB3026" w:rsidRDefault="004233FC" w:rsidP="004233FC">
      <w:pPr>
        <w:rPr>
          <w:noProof/>
          <w:lang w:val="en-GB"/>
        </w:rPr>
      </w:pPr>
      <w:r w:rsidRPr="004233FC">
        <w:rPr>
          <w:noProof/>
          <w:lang w:val="en-GB"/>
        </w:rPr>
        <w:t xml:space="preserve">Organisational measures in the context of the protection concept such as access restrictions, bag searches and adequate surveillance “top off” the protection concept to be developed against burglary and theft, by also preventing any pick pocketing or acts of vandalism during opening hours. </w:t>
      </w:r>
      <w:r w:rsidRPr="00FB3026">
        <w:rPr>
          <w:noProof/>
          <w:lang w:val="en-GB"/>
        </w:rPr>
        <w:t xml:space="preserve">However, visitors’ </w:t>
      </w:r>
      <w:r w:rsidR="00E22766">
        <w:rPr>
          <w:noProof/>
          <w:lang w:val="en-GB"/>
        </w:rPr>
        <w:t xml:space="preserve">and costumers </w:t>
      </w:r>
      <w:r w:rsidRPr="00FB3026">
        <w:rPr>
          <w:noProof/>
          <w:lang w:val="en-GB"/>
        </w:rPr>
        <w:t>legitimate interest in inconspicuous and discreet checks must always be taken into consideration.</w:t>
      </w:r>
    </w:p>
    <w:p w14:paraId="06A6BCFB" w14:textId="77777777" w:rsidR="004233FC" w:rsidRPr="00FB3026" w:rsidRDefault="004233FC" w:rsidP="004233FC">
      <w:pPr>
        <w:rPr>
          <w:noProof/>
          <w:lang w:val="en-GB"/>
        </w:rPr>
      </w:pPr>
      <w:r w:rsidRPr="00FB3026">
        <w:rPr>
          <w:noProof/>
          <w:lang w:val="en-GB"/>
        </w:rPr>
        <w:t xml:space="preserve">Electronic and optical systems should complement mechanical safeguards to monitor the areas structurally protected, and to activate an alarm in case of a crime (burglary or lock-in). The further outside electronic safeguards are deployed (e.g. as perimeter protection with, say, alarm loops in the outer glazing), the faster an alarm is triggered, causing immediate intervention by security guards if connected to the police or security services (cf. </w:t>
      </w:r>
      <w:r w:rsidR="00C30DC0">
        <w:rPr>
          <w:noProof/>
          <w:lang w:val="en-GB"/>
        </w:rPr>
        <w:fldChar w:fldCharType="begin"/>
      </w:r>
      <w:r w:rsidR="00C30DC0">
        <w:rPr>
          <w:noProof/>
          <w:lang w:val="en-GB"/>
        </w:rPr>
        <w:instrText xml:space="preserve"> REF _Ref21433850 \h </w:instrText>
      </w:r>
      <w:r w:rsidR="00C30DC0">
        <w:rPr>
          <w:noProof/>
          <w:lang w:val="en-GB"/>
        </w:rPr>
      </w:r>
      <w:r w:rsidR="00C30DC0">
        <w:rPr>
          <w:noProof/>
          <w:lang w:val="en-GB"/>
        </w:rPr>
        <w:fldChar w:fldCharType="separate"/>
      </w:r>
      <w:r w:rsidR="003D70A7" w:rsidRPr="003D70A7">
        <w:rPr>
          <w:noProof/>
          <w:lang w:val="en-GB"/>
        </w:rPr>
        <w:t>Figure 2</w:t>
      </w:r>
      <w:r w:rsidR="003D70A7" w:rsidRPr="003D70A7">
        <w:rPr>
          <w:noProof/>
          <w:lang w:val="en-GB"/>
        </w:rPr>
        <w:noBreakHyphen/>
        <w:t>1</w:t>
      </w:r>
      <w:r w:rsidR="00C30DC0">
        <w:rPr>
          <w:noProof/>
          <w:lang w:val="en-GB"/>
        </w:rPr>
        <w:fldChar w:fldCharType="end"/>
      </w:r>
      <w:r w:rsidRPr="00FB3026">
        <w:rPr>
          <w:noProof/>
          <w:lang w:val="en-GB"/>
        </w:rPr>
        <w:t>). In addition a mere perimeter safeguards, “trap protection monitoring” should also be incorporated to detect locked-in burglars as early as possible.</w:t>
      </w:r>
    </w:p>
    <w:p w14:paraId="45ACB05E" w14:textId="77777777" w:rsidR="004233FC" w:rsidRPr="00FB3026" w:rsidRDefault="004233FC" w:rsidP="004233FC">
      <w:pPr>
        <w:rPr>
          <w:noProof/>
          <w:lang w:val="en-GB"/>
        </w:rPr>
      </w:pPr>
      <w:r w:rsidRPr="00FB3026">
        <w:rPr>
          <w:noProof/>
          <w:lang w:val="en-GB"/>
        </w:rPr>
        <w:t xml:space="preserve">These Security Guidelines provide practical recommendations to protect </w:t>
      </w:r>
      <w:r w:rsidR="00E22766">
        <w:rPr>
          <w:noProof/>
          <w:lang w:val="en-GB"/>
        </w:rPr>
        <w:t xml:space="preserve">commercial and busines premises </w:t>
      </w:r>
      <w:r w:rsidRPr="00FB3026">
        <w:rPr>
          <w:noProof/>
          <w:lang w:val="en-GB"/>
        </w:rPr>
        <w:t xml:space="preserve">against the risks of </w:t>
      </w:r>
    </w:p>
    <w:p w14:paraId="0CF6CF0F" w14:textId="77777777" w:rsidR="004233FC" w:rsidRPr="004233FC" w:rsidRDefault="004233FC" w:rsidP="00F417F7">
      <w:pPr>
        <w:pStyle w:val="Listenabsatz"/>
        <w:numPr>
          <w:ilvl w:val="0"/>
          <w:numId w:val="21"/>
        </w:numPr>
        <w:tabs>
          <w:tab w:val="clear" w:pos="720"/>
          <w:tab w:val="num" w:pos="425"/>
        </w:tabs>
        <w:spacing w:before="0" w:after="60" w:line="240" w:lineRule="auto"/>
        <w:ind w:left="425" w:hanging="425"/>
        <w:jc w:val="left"/>
        <w:rPr>
          <w:noProof/>
        </w:rPr>
      </w:pPr>
      <w:r w:rsidRPr="004233FC">
        <w:rPr>
          <w:noProof/>
        </w:rPr>
        <w:t>burglary</w:t>
      </w:r>
    </w:p>
    <w:p w14:paraId="73721BCF" w14:textId="77777777" w:rsidR="004233FC" w:rsidRPr="00963935" w:rsidRDefault="004233FC" w:rsidP="00F417F7">
      <w:pPr>
        <w:pStyle w:val="Listenabsatz"/>
        <w:numPr>
          <w:ilvl w:val="0"/>
          <w:numId w:val="21"/>
        </w:numPr>
        <w:tabs>
          <w:tab w:val="clear" w:pos="720"/>
          <w:tab w:val="num" w:pos="425"/>
        </w:tabs>
        <w:spacing w:before="0" w:after="60" w:line="240" w:lineRule="auto"/>
        <w:ind w:left="425" w:hanging="425"/>
        <w:jc w:val="left"/>
        <w:rPr>
          <w:noProof/>
          <w:lang w:val="en-GB"/>
        </w:rPr>
      </w:pPr>
      <w:r w:rsidRPr="00963935">
        <w:rPr>
          <w:noProof/>
          <w:lang w:val="en-GB"/>
        </w:rPr>
        <w:t>theft by visitors or employees</w:t>
      </w:r>
    </w:p>
    <w:p w14:paraId="7BA1B83A" w14:textId="77777777" w:rsidR="004233FC" w:rsidRPr="004233FC" w:rsidRDefault="004233FC" w:rsidP="00F417F7">
      <w:pPr>
        <w:pStyle w:val="Listenabsatz"/>
        <w:numPr>
          <w:ilvl w:val="0"/>
          <w:numId w:val="21"/>
        </w:numPr>
        <w:tabs>
          <w:tab w:val="clear" w:pos="720"/>
          <w:tab w:val="num" w:pos="425"/>
        </w:tabs>
        <w:spacing w:before="0" w:after="60" w:line="240" w:lineRule="auto"/>
        <w:ind w:left="425" w:hanging="425"/>
        <w:jc w:val="left"/>
        <w:rPr>
          <w:noProof/>
        </w:rPr>
      </w:pPr>
      <w:r w:rsidRPr="004233FC">
        <w:rPr>
          <w:noProof/>
        </w:rPr>
        <w:t>robbery</w:t>
      </w:r>
    </w:p>
    <w:p w14:paraId="062575CC" w14:textId="77777777" w:rsidR="004233FC" w:rsidRPr="004233FC" w:rsidRDefault="004233FC" w:rsidP="00F417F7">
      <w:pPr>
        <w:pStyle w:val="Listenabsatz"/>
        <w:numPr>
          <w:ilvl w:val="0"/>
          <w:numId w:val="21"/>
        </w:numPr>
        <w:tabs>
          <w:tab w:val="clear" w:pos="720"/>
          <w:tab w:val="num" w:pos="425"/>
        </w:tabs>
        <w:spacing w:before="0" w:after="60" w:line="240" w:lineRule="auto"/>
        <w:ind w:left="425" w:hanging="425"/>
        <w:jc w:val="left"/>
        <w:rPr>
          <w:noProof/>
        </w:rPr>
      </w:pPr>
      <w:r w:rsidRPr="004233FC">
        <w:rPr>
          <w:noProof/>
        </w:rPr>
        <w:t>vandalism</w:t>
      </w:r>
      <w:r w:rsidR="00E22766">
        <w:rPr>
          <w:noProof/>
        </w:rPr>
        <w:t>.</w:t>
      </w:r>
    </w:p>
    <w:p w14:paraId="6624B5CD" w14:textId="77777777" w:rsidR="004233FC" w:rsidRPr="00FB3026" w:rsidRDefault="004233FC" w:rsidP="004233FC">
      <w:pPr>
        <w:rPr>
          <w:noProof/>
          <w:lang w:val="en-GB"/>
        </w:rPr>
      </w:pPr>
      <w:r w:rsidRPr="00FB3026">
        <w:rPr>
          <w:noProof/>
          <w:lang w:val="en-GB"/>
        </w:rPr>
        <w:t>Experience shows that approved physical security elements (as e.g. windows and doors) installed in the course of the erection of a building provide the most effective protection. Often, mechanical upgrades do not provide the same level of protection, though they clearly enhance security. In this context, planners, users and security officers need to focus their attention on the weakest elements of the security chain and, if required, upgrade them.</w:t>
      </w:r>
    </w:p>
    <w:p w14:paraId="295F5722" w14:textId="77777777" w:rsidR="004233FC" w:rsidRPr="00FB3026" w:rsidRDefault="004233FC" w:rsidP="004233FC">
      <w:pPr>
        <w:rPr>
          <w:noProof/>
          <w:lang w:val="en-GB"/>
        </w:rPr>
      </w:pPr>
      <w:r w:rsidRPr="00FB3026">
        <w:rPr>
          <w:noProof/>
          <w:lang w:val="en-GB"/>
        </w:rPr>
        <w:t>The general recommendation is to protect and/or monitor an object at risk with both mechanical and electronic safeguards. Manned security and surveillance and the overall organisation of different protection measures are important components of an optimum protection concept.</w:t>
      </w:r>
    </w:p>
    <w:p w14:paraId="499E8F23" w14:textId="77777777" w:rsidR="004233FC" w:rsidRPr="00FB3026" w:rsidRDefault="004233FC" w:rsidP="004233FC">
      <w:pPr>
        <w:rPr>
          <w:noProof/>
          <w:lang w:val="en-GB"/>
        </w:rPr>
      </w:pPr>
      <w:r w:rsidRPr="00FB3026">
        <w:rPr>
          <w:noProof/>
          <w:lang w:val="en-GB"/>
        </w:rPr>
        <w:t xml:space="preserve">The most important prerequisite for the different safeguards is to complement one another in a useful way and constitute a harmonised security chain that makes it possible to insure the </w:t>
      </w:r>
      <w:r w:rsidR="00E22766">
        <w:rPr>
          <w:noProof/>
          <w:lang w:val="en-GB"/>
        </w:rPr>
        <w:t>premesis</w:t>
      </w:r>
      <w:r w:rsidRPr="00FB3026">
        <w:rPr>
          <w:noProof/>
          <w:lang w:val="en-GB"/>
        </w:rPr>
        <w:t>. The Security Guidelines take up these principles and provide recommendations on how to install such a security chain. Hence, users should always review individual safeguards and determine whether they weaken or strengthen the security chain.</w:t>
      </w:r>
    </w:p>
    <w:p w14:paraId="62E61F1C" w14:textId="77777777" w:rsidR="00D06BE4" w:rsidRPr="006C2A0C" w:rsidRDefault="00962753" w:rsidP="00D06BE4">
      <w:pPr>
        <w:keepNext/>
        <w:framePr w:w="4704" w:hSpace="141" w:wrap="around" w:vAnchor="text" w:hAnchor="text" w:y="2"/>
        <w:rPr>
          <w:noProof/>
          <w:lang w:val="en-GB"/>
        </w:rPr>
      </w:pPr>
      <w:r w:rsidRPr="006C2A0C">
        <w:rPr>
          <w:noProof/>
        </w:rPr>
        <w:drawing>
          <wp:inline distT="0" distB="0" distL="0" distR="0" wp14:anchorId="32E5DE55" wp14:editId="378F2A83">
            <wp:extent cx="2894330" cy="2757170"/>
            <wp:effectExtent l="0" t="0" r="1270" b="5080"/>
            <wp:docPr id="5" name="Grafik 5" descr="aktiv sichern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ktiv sichern_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4330" cy="2757170"/>
                    </a:xfrm>
                    <a:prstGeom prst="rect">
                      <a:avLst/>
                    </a:prstGeom>
                    <a:noFill/>
                    <a:ln>
                      <a:noFill/>
                    </a:ln>
                  </pic:spPr>
                </pic:pic>
              </a:graphicData>
            </a:graphic>
          </wp:inline>
        </w:drawing>
      </w:r>
    </w:p>
    <w:p w14:paraId="31445681" w14:textId="77777777" w:rsidR="00962753" w:rsidRPr="006C2A0C" w:rsidRDefault="00D06BE4" w:rsidP="00D06BE4">
      <w:pPr>
        <w:pStyle w:val="Beschriftung"/>
        <w:framePr w:wrap="around"/>
        <w:rPr>
          <w:noProof/>
          <w:sz w:val="20"/>
        </w:rPr>
      </w:pPr>
      <w:bookmarkStart w:id="8" w:name="_Ref21433877"/>
      <w:r w:rsidRPr="006C2A0C">
        <w:rPr>
          <w:noProof/>
          <w:sz w:val="20"/>
        </w:rPr>
        <w:t xml:space="preserve">Figure </w:t>
      </w:r>
      <w:r w:rsidR="00D91FC4" w:rsidRPr="006C2A0C">
        <w:rPr>
          <w:noProof/>
          <w:sz w:val="20"/>
        </w:rPr>
        <w:fldChar w:fldCharType="begin"/>
      </w:r>
      <w:r w:rsidR="00D91FC4" w:rsidRPr="006C2A0C">
        <w:rPr>
          <w:noProof/>
          <w:sz w:val="20"/>
        </w:rPr>
        <w:instrText xml:space="preserve"> STYLEREF 1 \s </w:instrText>
      </w:r>
      <w:r w:rsidR="00D91FC4" w:rsidRPr="006C2A0C">
        <w:rPr>
          <w:noProof/>
          <w:sz w:val="20"/>
        </w:rPr>
        <w:fldChar w:fldCharType="separate"/>
      </w:r>
      <w:r w:rsidR="003D70A7">
        <w:rPr>
          <w:noProof/>
          <w:sz w:val="20"/>
        </w:rPr>
        <w:t>2</w:t>
      </w:r>
      <w:r w:rsidR="00D91FC4" w:rsidRPr="006C2A0C">
        <w:rPr>
          <w:noProof/>
          <w:sz w:val="20"/>
        </w:rPr>
        <w:fldChar w:fldCharType="end"/>
      </w:r>
      <w:r w:rsidR="00D91FC4" w:rsidRPr="006C2A0C">
        <w:rPr>
          <w:noProof/>
          <w:sz w:val="20"/>
        </w:rPr>
        <w:noBreakHyphen/>
      </w:r>
      <w:r w:rsidR="00D91FC4" w:rsidRPr="006C2A0C">
        <w:rPr>
          <w:noProof/>
          <w:sz w:val="20"/>
        </w:rPr>
        <w:fldChar w:fldCharType="begin"/>
      </w:r>
      <w:r w:rsidR="00D91FC4" w:rsidRPr="006C2A0C">
        <w:rPr>
          <w:noProof/>
          <w:sz w:val="20"/>
        </w:rPr>
        <w:instrText xml:space="preserve"> SEQ Figure \* ARABIC \s 1 </w:instrText>
      </w:r>
      <w:r w:rsidR="00D91FC4" w:rsidRPr="006C2A0C">
        <w:rPr>
          <w:noProof/>
          <w:sz w:val="20"/>
        </w:rPr>
        <w:fldChar w:fldCharType="separate"/>
      </w:r>
      <w:r w:rsidR="003D70A7">
        <w:rPr>
          <w:noProof/>
          <w:sz w:val="20"/>
        </w:rPr>
        <w:t>2</w:t>
      </w:r>
      <w:r w:rsidR="00D91FC4" w:rsidRPr="006C2A0C">
        <w:rPr>
          <w:noProof/>
          <w:sz w:val="20"/>
        </w:rPr>
        <w:fldChar w:fldCharType="end"/>
      </w:r>
      <w:bookmarkEnd w:id="8"/>
      <w:r w:rsidRPr="006C2A0C">
        <w:rPr>
          <w:noProof/>
          <w:sz w:val="20"/>
        </w:rPr>
        <w:t xml:space="preserve"> Active protection</w:t>
      </w:r>
    </w:p>
    <w:p w14:paraId="25B76AD5" w14:textId="77777777" w:rsidR="00641BBB" w:rsidRDefault="00641BBB" w:rsidP="004233FC">
      <w:pPr>
        <w:rPr>
          <w:noProof/>
          <w:lang w:val="en-GB"/>
        </w:rPr>
      </w:pPr>
    </w:p>
    <w:p w14:paraId="088A2A4D" w14:textId="77777777" w:rsidR="00641BBB" w:rsidRDefault="00641BBB" w:rsidP="004233FC">
      <w:pPr>
        <w:rPr>
          <w:noProof/>
          <w:lang w:val="en-GB"/>
        </w:rPr>
      </w:pPr>
    </w:p>
    <w:p w14:paraId="378572F0" w14:textId="77777777" w:rsidR="00641BBB" w:rsidRDefault="00641BBB" w:rsidP="004233FC">
      <w:pPr>
        <w:rPr>
          <w:noProof/>
          <w:lang w:val="en-GB"/>
        </w:rPr>
      </w:pPr>
    </w:p>
    <w:p w14:paraId="1597260D" w14:textId="77777777" w:rsidR="00641BBB" w:rsidRDefault="00641BBB" w:rsidP="004233FC">
      <w:pPr>
        <w:rPr>
          <w:noProof/>
          <w:lang w:val="en-GB"/>
        </w:rPr>
      </w:pPr>
    </w:p>
    <w:p w14:paraId="629B716D" w14:textId="77777777" w:rsidR="00641BBB" w:rsidRDefault="00641BBB" w:rsidP="004233FC">
      <w:pPr>
        <w:rPr>
          <w:noProof/>
          <w:lang w:val="en-GB"/>
        </w:rPr>
      </w:pPr>
    </w:p>
    <w:p w14:paraId="005B3EFD" w14:textId="77777777" w:rsidR="00641BBB" w:rsidRDefault="00641BBB" w:rsidP="004233FC">
      <w:pPr>
        <w:rPr>
          <w:noProof/>
          <w:lang w:val="en-GB"/>
        </w:rPr>
      </w:pPr>
    </w:p>
    <w:p w14:paraId="478C21F6" w14:textId="77777777" w:rsidR="00641BBB" w:rsidRDefault="00641BBB" w:rsidP="004233FC">
      <w:pPr>
        <w:rPr>
          <w:noProof/>
          <w:lang w:val="en-GB"/>
        </w:rPr>
      </w:pPr>
    </w:p>
    <w:p w14:paraId="65FFC118" w14:textId="77777777" w:rsidR="00641BBB" w:rsidRDefault="00641BBB" w:rsidP="004233FC">
      <w:pPr>
        <w:rPr>
          <w:noProof/>
          <w:lang w:val="en-GB"/>
        </w:rPr>
      </w:pPr>
    </w:p>
    <w:p w14:paraId="1F9F9F12" w14:textId="77777777" w:rsidR="00641BBB" w:rsidRDefault="00641BBB" w:rsidP="004233FC">
      <w:pPr>
        <w:rPr>
          <w:noProof/>
          <w:lang w:val="en-GB"/>
        </w:rPr>
      </w:pPr>
    </w:p>
    <w:p w14:paraId="49A637DA" w14:textId="77777777" w:rsidR="00641BBB" w:rsidRDefault="00641BBB" w:rsidP="004233FC">
      <w:pPr>
        <w:rPr>
          <w:noProof/>
          <w:lang w:val="en-GB"/>
        </w:rPr>
      </w:pPr>
    </w:p>
    <w:p w14:paraId="08B97686" w14:textId="77777777" w:rsidR="00641BBB" w:rsidRDefault="00641BBB" w:rsidP="004233FC">
      <w:pPr>
        <w:rPr>
          <w:noProof/>
          <w:lang w:val="en-GB"/>
        </w:rPr>
      </w:pPr>
    </w:p>
    <w:p w14:paraId="4E049B5D" w14:textId="77777777" w:rsidR="00641BBB" w:rsidRDefault="00641BBB" w:rsidP="004233FC">
      <w:pPr>
        <w:rPr>
          <w:noProof/>
          <w:lang w:val="en-GB"/>
        </w:rPr>
      </w:pPr>
    </w:p>
    <w:p w14:paraId="21C930D4" w14:textId="77777777" w:rsidR="00641BBB" w:rsidRDefault="00641BBB" w:rsidP="004233FC">
      <w:pPr>
        <w:rPr>
          <w:noProof/>
          <w:lang w:val="en-GB"/>
        </w:rPr>
      </w:pPr>
    </w:p>
    <w:p w14:paraId="3E62FA06" w14:textId="77777777" w:rsidR="00641BBB" w:rsidRDefault="00641BBB" w:rsidP="004233FC">
      <w:pPr>
        <w:rPr>
          <w:noProof/>
          <w:lang w:val="en-GB"/>
        </w:rPr>
      </w:pPr>
    </w:p>
    <w:p w14:paraId="761E9D2E" w14:textId="77777777" w:rsidR="004233FC" w:rsidRPr="00FB3026" w:rsidRDefault="004233FC" w:rsidP="004233FC">
      <w:pPr>
        <w:rPr>
          <w:noProof/>
          <w:lang w:val="en-GB"/>
        </w:rPr>
      </w:pPr>
      <w:r w:rsidRPr="00FB3026">
        <w:rPr>
          <w:noProof/>
          <w:lang w:val="en-GB"/>
        </w:rPr>
        <w:t xml:space="preserve">The top priority of a risk assessment is personal safety. Protection of the building is secondary to personal safety which, in case of a fire, might have adverse effects on the building if priority is given to open escape routes. However, the best possible coordination of personal safety and asset protection measures involving the police and fire brigade ensures a high level of protection for </w:t>
      </w:r>
      <w:r w:rsidR="00E22766">
        <w:rPr>
          <w:noProof/>
          <w:lang w:val="en-GB"/>
        </w:rPr>
        <w:t>property</w:t>
      </w:r>
      <w:r w:rsidRPr="00FB3026">
        <w:rPr>
          <w:noProof/>
          <w:lang w:val="en-GB"/>
        </w:rPr>
        <w:t>.</w:t>
      </w:r>
    </w:p>
    <w:p w14:paraId="0F80E839" w14:textId="77777777" w:rsidR="004233FC" w:rsidRPr="00FB3026" w:rsidRDefault="004233FC" w:rsidP="004233FC">
      <w:pPr>
        <w:rPr>
          <w:noProof/>
          <w:lang w:val="en-GB"/>
        </w:rPr>
      </w:pPr>
      <w:r w:rsidRPr="00FB3026">
        <w:rPr>
          <w:noProof/>
          <w:lang w:val="en-GB"/>
        </w:rPr>
        <w:t xml:space="preserve">Hence, the optimum protection concept against burglary/theft takes into account the structural measures that provide optimum protection as early as the design or planning stage </w:t>
      </w:r>
      <w:r w:rsidR="00E22766">
        <w:rPr>
          <w:noProof/>
          <w:lang w:val="en-GB"/>
        </w:rPr>
        <w:t>for the premesis</w:t>
      </w:r>
      <w:r w:rsidRPr="00FB3026">
        <w:rPr>
          <w:noProof/>
          <w:lang w:val="en-GB"/>
        </w:rPr>
        <w:t xml:space="preserve">(see </w:t>
      </w:r>
      <w:r w:rsidR="00C30DC0">
        <w:rPr>
          <w:noProof/>
          <w:lang w:val="en-GB"/>
        </w:rPr>
        <w:fldChar w:fldCharType="begin"/>
      </w:r>
      <w:r w:rsidR="00C30DC0">
        <w:rPr>
          <w:noProof/>
          <w:lang w:val="en-GB"/>
        </w:rPr>
        <w:instrText xml:space="preserve"> REF _Ref21433877 \h </w:instrText>
      </w:r>
      <w:r w:rsidR="00C30DC0">
        <w:rPr>
          <w:noProof/>
          <w:lang w:val="en-GB"/>
        </w:rPr>
      </w:r>
      <w:r w:rsidR="00C30DC0">
        <w:rPr>
          <w:noProof/>
          <w:lang w:val="en-GB"/>
        </w:rPr>
        <w:fldChar w:fldCharType="separate"/>
      </w:r>
      <w:r w:rsidR="003D70A7" w:rsidRPr="003D70A7">
        <w:rPr>
          <w:noProof/>
          <w:lang w:val="en-GB"/>
        </w:rPr>
        <w:t>Figure 2</w:t>
      </w:r>
      <w:r w:rsidR="003D70A7" w:rsidRPr="003D70A7">
        <w:rPr>
          <w:noProof/>
          <w:lang w:val="en-GB"/>
        </w:rPr>
        <w:noBreakHyphen/>
        <w:t>2</w:t>
      </w:r>
      <w:r w:rsidR="00C30DC0">
        <w:rPr>
          <w:noProof/>
          <w:lang w:val="en-GB"/>
        </w:rPr>
        <w:fldChar w:fldCharType="end"/>
      </w:r>
      <w:r w:rsidRPr="00FB3026">
        <w:rPr>
          <w:noProof/>
          <w:lang w:val="en-GB"/>
        </w:rPr>
        <w:t xml:space="preserve">). </w:t>
      </w:r>
    </w:p>
    <w:p w14:paraId="5F598595" w14:textId="77777777" w:rsidR="004233FC" w:rsidRPr="00FB3026" w:rsidRDefault="004233FC" w:rsidP="004233FC">
      <w:pPr>
        <w:rPr>
          <w:noProof/>
          <w:lang w:val="en-GB"/>
        </w:rPr>
      </w:pPr>
      <w:r w:rsidRPr="00FB3026">
        <w:rPr>
          <w:noProof/>
          <w:lang w:val="en-GB"/>
        </w:rPr>
        <w:t>Mechanical safeguards such as burglary resistant windows and doors play an essential part. Good mechanical safeguards feature robust burglar resistance – the higher the resistance, the harder it becomes for the burglar to overcome these safeguards (in terms of time, tools, expertise) – which increases the risk for the perpetrator to be discovered and caught.</w:t>
      </w:r>
    </w:p>
    <w:p w14:paraId="08668BC9" w14:textId="77777777" w:rsidR="004233FC" w:rsidRPr="00FB3026" w:rsidRDefault="004233FC" w:rsidP="004233FC">
      <w:pPr>
        <w:rPr>
          <w:noProof/>
          <w:lang w:val="en-GB"/>
        </w:rPr>
      </w:pPr>
      <w:r w:rsidRPr="00FB3026">
        <w:rPr>
          <w:noProof/>
          <w:lang w:val="en-GB"/>
        </w:rPr>
        <w:t>When coordinating mechanical and electronic safeguards, the most important aspect is adequate burglar resistance of the mechanical safeguards. As the perpetrator would need more time to overcome the safeguards, it becomes more likely for security guards who have been alerted to intervene in time. It also helps to prevent successful “smash and grab” break-ins.</w:t>
      </w:r>
    </w:p>
    <w:p w14:paraId="610D4BA6" w14:textId="77777777" w:rsidR="004233FC" w:rsidRPr="00FB3026" w:rsidRDefault="004233FC" w:rsidP="004233FC">
      <w:pPr>
        <w:rPr>
          <w:noProof/>
          <w:lang w:val="en-GB"/>
        </w:rPr>
      </w:pPr>
      <w:r w:rsidRPr="00FB3026">
        <w:rPr>
          <w:noProof/>
          <w:lang w:val="en-GB"/>
        </w:rPr>
        <w:t xml:space="preserve">The objective of these Security Guidelines is therefore to make </w:t>
      </w:r>
      <w:r w:rsidR="005526B0">
        <w:rPr>
          <w:noProof/>
          <w:lang w:val="en-GB"/>
        </w:rPr>
        <w:t>insurers,</w:t>
      </w:r>
      <w:r w:rsidR="005526B0" w:rsidRPr="005526B0">
        <w:rPr>
          <w:noProof/>
          <w:lang w:val="en-GB"/>
        </w:rPr>
        <w:t xml:space="preserve"> </w:t>
      </w:r>
      <w:r w:rsidR="005526B0">
        <w:rPr>
          <w:noProof/>
          <w:lang w:val="en-GB"/>
        </w:rPr>
        <w:t xml:space="preserve">managers, installers/maintenance persons and </w:t>
      </w:r>
      <w:r w:rsidRPr="00FB3026">
        <w:rPr>
          <w:noProof/>
          <w:lang w:val="en-GB"/>
        </w:rPr>
        <w:t xml:space="preserve">security officers, planners and the police aware of the various options of security technology with a view to burglary/theft. They provide non-binding recommendations to parties involved for developing an effective protection concept (structural/organisational/electronic) against the risks outlined here. </w:t>
      </w:r>
    </w:p>
    <w:p w14:paraId="561C10E5" w14:textId="77777777" w:rsidR="004233FC" w:rsidRPr="00FB3026" w:rsidRDefault="004233FC" w:rsidP="004233FC">
      <w:pPr>
        <w:rPr>
          <w:noProof/>
          <w:lang w:val="en-GB"/>
        </w:rPr>
      </w:pPr>
      <w:r w:rsidRPr="00FB3026">
        <w:rPr>
          <w:noProof/>
          <w:lang w:val="en-GB"/>
        </w:rPr>
        <w:t xml:space="preserve">These Guidelines do not cover measures for protection against any other risks which include e.g. </w:t>
      </w:r>
      <w:r w:rsidR="00EC1D76">
        <w:rPr>
          <w:noProof/>
          <w:lang w:val="en-GB"/>
        </w:rPr>
        <w:t xml:space="preserve">fire, natural hazards, water damage or </w:t>
      </w:r>
      <w:r w:rsidRPr="00FB3026">
        <w:rPr>
          <w:noProof/>
          <w:lang w:val="en-GB"/>
        </w:rPr>
        <w:t>development of contingency plans.</w:t>
      </w:r>
      <w:r w:rsidR="0095632E">
        <w:rPr>
          <w:noProof/>
          <w:lang w:val="en-GB"/>
        </w:rPr>
        <w:t xml:space="preserve"> The protection of data centres, IT facilities etc. is not covered by these Guidelines</w:t>
      </w:r>
      <w:r w:rsidR="00EA6AAD">
        <w:rPr>
          <w:noProof/>
          <w:lang w:val="en-GB"/>
        </w:rPr>
        <w:t>. F</w:t>
      </w:r>
      <w:r w:rsidR="0095632E">
        <w:rPr>
          <w:noProof/>
          <w:lang w:val="en-GB"/>
        </w:rPr>
        <w:t>or the protection several aspects have to be considered</w:t>
      </w:r>
      <w:r w:rsidR="00EA6AAD">
        <w:rPr>
          <w:noProof/>
          <w:lang w:val="en-GB"/>
        </w:rPr>
        <w:t>: E</w:t>
      </w:r>
      <w:r w:rsidR="0095632E">
        <w:rPr>
          <w:noProof/>
          <w:lang w:val="en-GB"/>
        </w:rPr>
        <w:t>.g. physical loss of equipment</w:t>
      </w:r>
      <w:r w:rsidR="00EA6AAD">
        <w:rPr>
          <w:noProof/>
          <w:lang w:val="en-GB"/>
        </w:rPr>
        <w:t xml:space="preserve"> (these guidelines can be applied)</w:t>
      </w:r>
      <w:r w:rsidR="0095632E">
        <w:rPr>
          <w:noProof/>
          <w:lang w:val="en-GB"/>
        </w:rPr>
        <w:t>, loss of data, modification or theft of data</w:t>
      </w:r>
      <w:r w:rsidR="004E281B">
        <w:rPr>
          <w:noProof/>
          <w:lang w:val="en-GB"/>
        </w:rPr>
        <w:t xml:space="preserve"> (</w:t>
      </w:r>
      <w:r w:rsidR="00EA6AAD">
        <w:rPr>
          <w:noProof/>
          <w:lang w:val="en-GB"/>
        </w:rPr>
        <w:t xml:space="preserve">cf. Guidelines for </w:t>
      </w:r>
      <w:r w:rsidR="00E53F29">
        <w:rPr>
          <w:noProof/>
          <w:lang w:val="en-GB"/>
        </w:rPr>
        <w:t>C</w:t>
      </w:r>
      <w:r w:rsidR="00901711">
        <w:rPr>
          <w:noProof/>
          <w:lang w:val="en-GB"/>
        </w:rPr>
        <w:t xml:space="preserve">yber </w:t>
      </w:r>
      <w:r w:rsidR="00E53F29">
        <w:rPr>
          <w:noProof/>
          <w:lang w:val="en-GB"/>
        </w:rPr>
        <w:t>S</w:t>
      </w:r>
      <w:r w:rsidR="00901711">
        <w:rPr>
          <w:noProof/>
          <w:lang w:val="en-GB"/>
        </w:rPr>
        <w:t xml:space="preserve">ecurity of </w:t>
      </w:r>
      <w:r w:rsidR="00E53F29">
        <w:rPr>
          <w:noProof/>
          <w:lang w:val="en-GB"/>
        </w:rPr>
        <w:t>S</w:t>
      </w:r>
      <w:r w:rsidR="00901711">
        <w:rPr>
          <w:noProof/>
          <w:lang w:val="en-GB"/>
        </w:rPr>
        <w:t xml:space="preserve">mall and </w:t>
      </w:r>
      <w:r w:rsidR="00E53F29">
        <w:rPr>
          <w:noProof/>
          <w:lang w:val="en-GB"/>
        </w:rPr>
        <w:t>M</w:t>
      </w:r>
      <w:r w:rsidR="00901711">
        <w:rPr>
          <w:noProof/>
          <w:lang w:val="en-GB"/>
        </w:rPr>
        <w:t xml:space="preserve">edium </w:t>
      </w:r>
      <w:r w:rsidR="00E53F29">
        <w:rPr>
          <w:noProof/>
          <w:lang w:val="en-GB"/>
        </w:rPr>
        <w:t>E</w:t>
      </w:r>
      <w:r w:rsidR="00901711">
        <w:rPr>
          <w:noProof/>
          <w:lang w:val="en-GB"/>
        </w:rPr>
        <w:t>nterprises</w:t>
      </w:r>
      <w:r w:rsidR="00EA6AAD">
        <w:rPr>
          <w:noProof/>
          <w:lang w:val="en-GB"/>
        </w:rPr>
        <w:t xml:space="preserve">, </w:t>
      </w:r>
      <w:r w:rsidR="00901711">
        <w:rPr>
          <w:noProof/>
          <w:lang w:val="en-GB"/>
        </w:rPr>
        <w:t>No 11/S</w:t>
      </w:r>
      <w:r w:rsidR="004E281B">
        <w:rPr>
          <w:noProof/>
          <w:lang w:val="en-GB"/>
        </w:rPr>
        <w:t>)</w:t>
      </w:r>
      <w:r w:rsidR="00901711">
        <w:rPr>
          <w:noProof/>
          <w:lang w:val="en-GB"/>
        </w:rPr>
        <w:t>.</w:t>
      </w:r>
    </w:p>
    <w:p w14:paraId="0DC1091F" w14:textId="77777777" w:rsidR="004233FC" w:rsidRPr="004233FC" w:rsidRDefault="004233FC" w:rsidP="004233FC">
      <w:pPr>
        <w:rPr>
          <w:noProof/>
          <w:lang w:val="en-GB"/>
        </w:rPr>
      </w:pPr>
      <w:r w:rsidRPr="004233FC">
        <w:rPr>
          <w:noProof/>
          <w:lang w:val="en-GB"/>
        </w:rPr>
        <w:t>The</w:t>
      </w:r>
      <w:r w:rsidR="004E281B">
        <w:rPr>
          <w:noProof/>
          <w:lang w:val="en-GB"/>
        </w:rPr>
        <w:t xml:space="preserve"> given</w:t>
      </w:r>
      <w:r w:rsidRPr="004233FC">
        <w:rPr>
          <w:noProof/>
          <w:lang w:val="en-GB"/>
        </w:rPr>
        <w:t xml:space="preserve"> Security Guidelines explicitly take into consideration that every building has different structural and organisational properties. </w:t>
      </w:r>
    </w:p>
    <w:p w14:paraId="41879B44" w14:textId="77777777" w:rsidR="004233FC" w:rsidRPr="00FB3026" w:rsidRDefault="004233FC" w:rsidP="004233FC">
      <w:pPr>
        <w:rPr>
          <w:noProof/>
          <w:lang w:val="en-GB"/>
        </w:rPr>
      </w:pPr>
      <w:r w:rsidRPr="00FB3026">
        <w:rPr>
          <w:noProof/>
          <w:lang w:val="en-GB"/>
        </w:rPr>
        <w:t xml:space="preserve">The scope of protection therefore always needs to be tailored to the individual organisation, the respective value of the </w:t>
      </w:r>
      <w:r w:rsidR="00921F83">
        <w:rPr>
          <w:noProof/>
          <w:lang w:val="en-GB"/>
        </w:rPr>
        <w:t>goods</w:t>
      </w:r>
      <w:r w:rsidRPr="00FB3026">
        <w:rPr>
          <w:noProof/>
          <w:lang w:val="en-GB"/>
        </w:rPr>
        <w:t>.</w:t>
      </w:r>
    </w:p>
    <w:p w14:paraId="0A5C519A" w14:textId="77777777" w:rsidR="004233FC" w:rsidRPr="00FB3026" w:rsidRDefault="004233FC" w:rsidP="004233FC">
      <w:pPr>
        <w:rPr>
          <w:noProof/>
          <w:lang w:val="en-GB"/>
        </w:rPr>
      </w:pPr>
      <w:r w:rsidRPr="00FB3026">
        <w:rPr>
          <w:noProof/>
          <w:lang w:val="en-GB"/>
        </w:rPr>
        <w:t xml:space="preserve">A classification of the </w:t>
      </w:r>
      <w:r w:rsidR="00921F83">
        <w:rPr>
          <w:noProof/>
          <w:lang w:val="en-GB"/>
        </w:rPr>
        <w:t>premesis</w:t>
      </w:r>
      <w:r w:rsidR="00921F83" w:rsidRPr="00FB3026">
        <w:rPr>
          <w:noProof/>
          <w:lang w:val="en-GB"/>
        </w:rPr>
        <w:t xml:space="preserve"> </w:t>
      </w:r>
      <w:r w:rsidRPr="00FB3026">
        <w:rPr>
          <w:noProof/>
          <w:lang w:val="en-GB"/>
        </w:rPr>
        <w:t xml:space="preserve">in terms of the required scope of protection can only be made to a limited extent </w:t>
      </w:r>
      <w:r w:rsidR="00921F83">
        <w:rPr>
          <w:noProof/>
          <w:lang w:val="en-GB"/>
        </w:rPr>
        <w:t>(taking the s</w:t>
      </w:r>
      <w:r w:rsidR="008041B9">
        <w:rPr>
          <w:noProof/>
          <w:lang w:val="en-GB"/>
        </w:rPr>
        <w:t xml:space="preserve">ecurity classes into acount cf. </w:t>
      </w:r>
      <w:r w:rsidR="008041B9">
        <w:rPr>
          <w:noProof/>
          <w:lang w:val="en-GB"/>
        </w:rPr>
        <w:fldChar w:fldCharType="begin"/>
      </w:r>
      <w:r w:rsidR="008041B9">
        <w:rPr>
          <w:noProof/>
          <w:lang w:val="en-GB"/>
        </w:rPr>
        <w:instrText xml:space="preserve"> REF _Ref503345459 \r \h </w:instrText>
      </w:r>
      <w:r w:rsidR="008041B9">
        <w:rPr>
          <w:noProof/>
          <w:lang w:val="en-GB"/>
        </w:rPr>
      </w:r>
      <w:r w:rsidR="008041B9">
        <w:rPr>
          <w:noProof/>
          <w:lang w:val="en-GB"/>
        </w:rPr>
        <w:fldChar w:fldCharType="separate"/>
      </w:r>
      <w:r w:rsidR="003D70A7">
        <w:rPr>
          <w:noProof/>
          <w:lang w:val="en-GB"/>
        </w:rPr>
        <w:t>11</w:t>
      </w:r>
      <w:r w:rsidR="008041B9">
        <w:rPr>
          <w:noProof/>
          <w:lang w:val="en-GB"/>
        </w:rPr>
        <w:fldChar w:fldCharType="end"/>
      </w:r>
      <w:r w:rsidR="008041B9">
        <w:rPr>
          <w:noProof/>
          <w:lang w:val="en-GB"/>
        </w:rPr>
        <w:t xml:space="preserve"> to </w:t>
      </w:r>
      <w:r w:rsidR="008041B9">
        <w:rPr>
          <w:noProof/>
          <w:lang w:val="en-GB"/>
        </w:rPr>
        <w:fldChar w:fldCharType="begin"/>
      </w:r>
      <w:r w:rsidR="008041B9">
        <w:rPr>
          <w:noProof/>
          <w:lang w:val="en-GB"/>
        </w:rPr>
        <w:instrText xml:space="preserve"> REF _Ref503345468 \r \h </w:instrText>
      </w:r>
      <w:r w:rsidR="008041B9">
        <w:rPr>
          <w:noProof/>
          <w:lang w:val="en-GB"/>
        </w:rPr>
      </w:r>
      <w:r w:rsidR="008041B9">
        <w:rPr>
          <w:noProof/>
          <w:lang w:val="en-GB"/>
        </w:rPr>
        <w:fldChar w:fldCharType="separate"/>
      </w:r>
      <w:r w:rsidR="003D70A7">
        <w:rPr>
          <w:noProof/>
          <w:lang w:val="en-GB"/>
        </w:rPr>
        <w:t>11.6</w:t>
      </w:r>
      <w:r w:rsidR="008041B9">
        <w:rPr>
          <w:noProof/>
          <w:lang w:val="en-GB"/>
        </w:rPr>
        <w:fldChar w:fldCharType="end"/>
      </w:r>
      <w:r w:rsidR="00921F83">
        <w:rPr>
          <w:noProof/>
          <w:lang w:val="en-GB"/>
        </w:rPr>
        <w:t>)</w:t>
      </w:r>
      <w:r w:rsidRPr="00FB3026">
        <w:rPr>
          <w:noProof/>
          <w:lang w:val="en-GB"/>
        </w:rPr>
        <w:t>.</w:t>
      </w:r>
    </w:p>
    <w:p w14:paraId="12B348E1" w14:textId="77777777" w:rsidR="00963935" w:rsidRPr="00FB3026" w:rsidRDefault="004233FC" w:rsidP="00F417F7">
      <w:pPr>
        <w:pStyle w:val="Listenabsatz"/>
        <w:numPr>
          <w:ilvl w:val="0"/>
          <w:numId w:val="22"/>
        </w:numPr>
        <w:tabs>
          <w:tab w:val="clear" w:pos="720"/>
          <w:tab w:val="num" w:pos="425"/>
        </w:tabs>
        <w:spacing w:before="0" w:after="60" w:line="240" w:lineRule="auto"/>
        <w:ind w:left="425" w:hanging="425"/>
        <w:jc w:val="left"/>
        <w:rPr>
          <w:noProof/>
          <w:lang w:val="en-GB"/>
        </w:rPr>
      </w:pPr>
      <w:r w:rsidRPr="00FB3026">
        <w:rPr>
          <w:noProof/>
          <w:lang w:val="en-GB"/>
        </w:rPr>
        <w:t xml:space="preserve">In general, every facility </w:t>
      </w:r>
      <w:r w:rsidR="004F7EAA">
        <w:rPr>
          <w:noProof/>
          <w:lang w:val="en-GB"/>
        </w:rPr>
        <w:t>may have</w:t>
      </w:r>
      <w:r w:rsidRPr="00FB3026">
        <w:rPr>
          <w:noProof/>
          <w:lang w:val="en-GB"/>
        </w:rPr>
        <w:t xml:space="preserve"> different occupancies and premises at risk. Therefore, it </w:t>
      </w:r>
      <w:r w:rsidR="004F7EAA">
        <w:rPr>
          <w:noProof/>
          <w:lang w:val="en-GB"/>
        </w:rPr>
        <w:t>might be</w:t>
      </w:r>
      <w:r w:rsidRPr="00FB3026">
        <w:rPr>
          <w:noProof/>
          <w:lang w:val="en-GB"/>
        </w:rPr>
        <w:t xml:space="preserve"> useful to establish zones </w:t>
      </w:r>
      <w:r w:rsidR="004F7EAA">
        <w:rPr>
          <w:noProof/>
          <w:lang w:val="en-GB"/>
        </w:rPr>
        <w:t>of different protection levels</w:t>
      </w:r>
      <w:r w:rsidRPr="00FB3026">
        <w:rPr>
          <w:noProof/>
          <w:lang w:val="en-GB"/>
        </w:rPr>
        <w:t xml:space="preserve">. </w:t>
      </w:r>
      <w:r w:rsidR="004F7EAA">
        <w:rPr>
          <w:noProof/>
          <w:lang w:val="en-GB"/>
        </w:rPr>
        <w:t>These</w:t>
      </w:r>
      <w:r w:rsidR="004F7EAA" w:rsidRPr="00FB3026">
        <w:rPr>
          <w:noProof/>
          <w:lang w:val="en-GB"/>
        </w:rPr>
        <w:t xml:space="preserve"> </w:t>
      </w:r>
      <w:r w:rsidRPr="00FB3026">
        <w:rPr>
          <w:noProof/>
          <w:lang w:val="en-GB"/>
        </w:rPr>
        <w:t>zones can be enclosed buildings, parts of buildings or rooms</w:t>
      </w:r>
      <w:r w:rsidR="004F7EAA">
        <w:rPr>
          <w:noProof/>
          <w:lang w:val="en-GB"/>
        </w:rPr>
        <w:t>.</w:t>
      </w:r>
    </w:p>
    <w:p w14:paraId="02FFA19B" w14:textId="77777777" w:rsidR="004233FC" w:rsidRPr="00EE71C2" w:rsidRDefault="004233FC" w:rsidP="00064D14">
      <w:pPr>
        <w:pStyle w:val="berschrift2"/>
        <w:rPr>
          <w:noProof/>
          <w:lang w:val="en-GB"/>
        </w:rPr>
      </w:pPr>
      <w:bookmarkStart w:id="9" w:name="_Toc22289155"/>
      <w:r w:rsidRPr="004233FC">
        <w:rPr>
          <w:noProof/>
        </w:rPr>
        <w:t xml:space="preserve">Implementation of </w:t>
      </w:r>
      <w:r w:rsidR="00641BBB">
        <w:rPr>
          <w:noProof/>
        </w:rPr>
        <w:t>P</w:t>
      </w:r>
      <w:r w:rsidRPr="004233FC">
        <w:rPr>
          <w:noProof/>
        </w:rPr>
        <w:t xml:space="preserve">rotection </w:t>
      </w:r>
      <w:r w:rsidR="00641BBB">
        <w:rPr>
          <w:noProof/>
        </w:rPr>
        <w:t>M</w:t>
      </w:r>
      <w:r w:rsidRPr="004233FC">
        <w:rPr>
          <w:noProof/>
        </w:rPr>
        <w:t>easures</w:t>
      </w:r>
      <w:bookmarkEnd w:id="9"/>
    </w:p>
    <w:p w14:paraId="23E75DD3" w14:textId="77777777" w:rsidR="004233FC" w:rsidRPr="00FB3026" w:rsidRDefault="004233FC" w:rsidP="004233FC">
      <w:pPr>
        <w:rPr>
          <w:noProof/>
          <w:lang w:val="en-GB"/>
        </w:rPr>
      </w:pPr>
      <w:r w:rsidRPr="00FB3026">
        <w:rPr>
          <w:noProof/>
          <w:lang w:val="en-GB"/>
        </w:rPr>
        <w:t xml:space="preserve">When implementing protection measures, different intentions, skills and motivations of perpetrators and their expected approaches </w:t>
      </w:r>
      <w:r w:rsidR="00141001">
        <w:rPr>
          <w:noProof/>
          <w:lang w:val="en-GB"/>
        </w:rPr>
        <w:t>as well as</w:t>
      </w:r>
      <w:r w:rsidR="00141001" w:rsidRPr="00FB3026">
        <w:rPr>
          <w:noProof/>
          <w:lang w:val="en-GB"/>
        </w:rPr>
        <w:t xml:space="preserve"> </w:t>
      </w:r>
      <w:r w:rsidRPr="00FB3026">
        <w:rPr>
          <w:noProof/>
          <w:lang w:val="en-GB"/>
        </w:rPr>
        <w:t>the level of surveillance at different times need to be taken into consideration.</w:t>
      </w:r>
    </w:p>
    <w:p w14:paraId="7E072910" w14:textId="77777777" w:rsidR="001E2A75" w:rsidRDefault="001E2A75" w:rsidP="001E2A75">
      <w:pPr>
        <w:autoSpaceDE w:val="0"/>
        <w:autoSpaceDN w:val="0"/>
        <w:adjustRightInd w:val="0"/>
        <w:rPr>
          <w:rFonts w:cs="Arial"/>
          <w:lang w:val="en-GB"/>
        </w:rPr>
      </w:pPr>
      <w:r>
        <w:rPr>
          <w:rFonts w:cs="Arial"/>
          <w:noProof/>
          <w:color w:val="000000"/>
          <w:lang w:val="en-GB"/>
        </w:rPr>
        <w:t>The security measures described apply to walls, floors and ceilings surrounding insured premises, and for corresponding openings such as doors, gates or windows.</w:t>
      </w:r>
      <w:r>
        <w:rPr>
          <w:rFonts w:cs="Arial"/>
          <w:color w:val="000000"/>
          <w:lang w:val="en-GB"/>
        </w:rPr>
        <w:t xml:space="preserve"> </w:t>
      </w:r>
      <w:r>
        <w:rPr>
          <w:rFonts w:cs="Arial"/>
          <w:noProof/>
          <w:color w:val="000000"/>
          <w:lang w:val="en-GB"/>
        </w:rPr>
        <w:t>Openings generally require a mechanical protective device for burglary if they are less than 4 m above the ground or can be reached with existing installations from the outside, e.g. via annexes, canopy roofs, balconies, fire ladders, exterior gratings, etc.</w:t>
      </w:r>
    </w:p>
    <w:p w14:paraId="73BF519B" w14:textId="77777777" w:rsidR="004F7EAA" w:rsidRDefault="00141001" w:rsidP="004233FC">
      <w:pPr>
        <w:rPr>
          <w:noProof/>
          <w:lang w:val="en-GB"/>
        </w:rPr>
      </w:pPr>
      <w:r>
        <w:rPr>
          <w:noProof/>
          <w:lang w:val="en-GB"/>
        </w:rPr>
        <w:t xml:space="preserve">Used building hardware, as </w:t>
      </w:r>
      <w:r w:rsidR="004F7EAA">
        <w:rPr>
          <w:noProof/>
          <w:lang w:val="en-GB"/>
        </w:rPr>
        <w:t xml:space="preserve">doors, windows and other building </w:t>
      </w:r>
      <w:r>
        <w:rPr>
          <w:noProof/>
          <w:lang w:val="en-GB"/>
        </w:rPr>
        <w:t xml:space="preserve">elements and </w:t>
      </w:r>
      <w:r w:rsidR="004F7EAA">
        <w:rPr>
          <w:noProof/>
          <w:lang w:val="en-GB"/>
        </w:rPr>
        <w:t>electronic measures have to be tested and certified according to European standards or national rules and regulations.</w:t>
      </w:r>
    </w:p>
    <w:p w14:paraId="0DAA9ED3" w14:textId="77777777" w:rsidR="004233FC" w:rsidRPr="00FB3026" w:rsidRDefault="00141001" w:rsidP="004233FC">
      <w:pPr>
        <w:rPr>
          <w:noProof/>
          <w:lang w:val="en-GB"/>
        </w:rPr>
      </w:pPr>
      <w:r>
        <w:rPr>
          <w:noProof/>
          <w:lang w:val="en-GB"/>
        </w:rPr>
        <w:t>Albeit a 100 % security is not realistic, w</w:t>
      </w:r>
      <w:r w:rsidR="004233FC" w:rsidRPr="00FB3026">
        <w:rPr>
          <w:noProof/>
          <w:lang w:val="en-GB"/>
        </w:rPr>
        <w:t>here certified and approved burglar-resistant elements are installed (e.g. burglar-resistant doors, security upgrades installed by experts on windows), all parties involved can be certain that these products proved during intensive tests that t</w:t>
      </w:r>
      <w:r w:rsidR="004233FC" w:rsidRPr="00FB3026">
        <w:rPr>
          <w:lang w:val="en-GB"/>
        </w:rPr>
        <w:t>h</w:t>
      </w:r>
      <w:r w:rsidR="004233FC" w:rsidRPr="00FB3026">
        <w:rPr>
          <w:noProof/>
          <w:lang w:val="en-GB"/>
        </w:rPr>
        <w:t>ey are well suited as protection against burglaries. For instance, a certified burglar-resistant door needs to withstand an attack with tools typically used for a break-in for a defined minimum time. In general, the resistance level of a safeguard – resistance that a safeguard poses to an attacker – needs to be adequate. The higher the resistance level, the longer a perpetrator needs to enter a building or steal an object – the greater the chances that intervention forces, e.g. the police, will succeed in preventing the crime, catching the perpetrator in the act or prompt him to abort his project altogether.</w:t>
      </w:r>
    </w:p>
    <w:p w14:paraId="659BAD56" w14:textId="77777777" w:rsidR="004233FC" w:rsidRPr="00FB3026" w:rsidRDefault="004233FC" w:rsidP="004233FC">
      <w:pPr>
        <w:rPr>
          <w:noProof/>
          <w:lang w:val="en-GB"/>
        </w:rPr>
      </w:pPr>
      <w:r w:rsidRPr="004233FC">
        <w:rPr>
          <w:noProof/>
          <w:lang w:val="en-GB"/>
        </w:rPr>
        <w:t xml:space="preserve">In general, products for burglary and theft protection are divided into different classes. </w:t>
      </w:r>
      <w:r w:rsidRPr="00FB3026">
        <w:rPr>
          <w:noProof/>
          <w:lang w:val="en-GB"/>
        </w:rPr>
        <w:t>Investigations by the police show that many attempts at a burglary fail because of sophisticated security technology. The perpetrator needs to try harder the more sophisticated the protection; he loses time to overcome the safeguards which may prevent him from completing the theft.</w:t>
      </w:r>
    </w:p>
    <w:p w14:paraId="2055AE49" w14:textId="77777777" w:rsidR="004233FC" w:rsidRDefault="004233FC" w:rsidP="00121434">
      <w:pPr>
        <w:rPr>
          <w:noProof/>
          <w:lang w:val="en-GB"/>
        </w:rPr>
      </w:pPr>
      <w:r w:rsidRPr="00141001">
        <w:rPr>
          <w:i/>
          <w:noProof/>
          <w:lang w:val="en-GB"/>
        </w:rPr>
        <w:t xml:space="preserve">Important note: When planning, installing and operating the protection measures, the relevant legal provisions and requirements for escape and evacuation routes must be complied with. More detailed provisions are contained in the respective regional building codes. Moreover, requirements for fire </w:t>
      </w:r>
      <w:r w:rsidRPr="0003171C">
        <w:rPr>
          <w:noProof/>
          <w:lang w:val="en-GB"/>
        </w:rPr>
        <w:t xml:space="preserve">protection and protection from damage caused by water need to be taken into account. </w:t>
      </w:r>
    </w:p>
    <w:p w14:paraId="120BEB88" w14:textId="77777777" w:rsidR="00FB4F2F" w:rsidRDefault="00FB4F2F" w:rsidP="00FB4F2F">
      <w:pPr>
        <w:pStyle w:val="berschrift2"/>
        <w:rPr>
          <w:noProof/>
          <w:lang w:val="en-GB"/>
        </w:rPr>
      </w:pPr>
      <w:bookmarkStart w:id="10" w:name="_Toc527454094"/>
      <w:bookmarkStart w:id="11" w:name="_Ref22282898"/>
      <w:bookmarkStart w:id="12" w:name="_Toc22289156"/>
      <w:r w:rsidRPr="0001385B">
        <w:rPr>
          <w:noProof/>
          <w:lang w:val="en-GB"/>
        </w:rPr>
        <w:t>Risks</w:t>
      </w:r>
      <w:bookmarkEnd w:id="10"/>
      <w:bookmarkEnd w:id="11"/>
      <w:bookmarkEnd w:id="12"/>
    </w:p>
    <w:p w14:paraId="6E577F0B" w14:textId="77777777" w:rsidR="00FB4F2F" w:rsidRPr="00FB3026" w:rsidRDefault="00FB4F2F" w:rsidP="00FB4F2F">
      <w:pPr>
        <w:rPr>
          <w:noProof/>
          <w:lang w:val="en-GB"/>
        </w:rPr>
      </w:pPr>
      <w:r w:rsidRPr="00FB3026">
        <w:rPr>
          <w:noProof/>
          <w:lang w:val="en-GB"/>
        </w:rPr>
        <w:t xml:space="preserve">Although the level of threat differs , there are nevertheless basic risks to which almost all </w:t>
      </w:r>
      <w:r>
        <w:rPr>
          <w:noProof/>
          <w:lang w:val="en-GB"/>
        </w:rPr>
        <w:t>businesses are exposed. The level of</w:t>
      </w:r>
      <w:r w:rsidRPr="00FB3026">
        <w:rPr>
          <w:noProof/>
          <w:lang w:val="en-GB"/>
        </w:rPr>
        <w:t xml:space="preserve"> </w:t>
      </w:r>
      <w:r>
        <w:rPr>
          <w:noProof/>
          <w:lang w:val="en-GB"/>
        </w:rPr>
        <w:t xml:space="preserve">exposure </w:t>
      </w:r>
      <w:r w:rsidRPr="00FB3026">
        <w:rPr>
          <w:noProof/>
          <w:lang w:val="en-GB"/>
        </w:rPr>
        <w:t>of</w:t>
      </w:r>
      <w:r>
        <w:rPr>
          <w:noProof/>
          <w:lang w:val="en-GB"/>
        </w:rPr>
        <w:t xml:space="preserve"> a</w:t>
      </w:r>
      <w:r w:rsidRPr="00FB3026">
        <w:rPr>
          <w:noProof/>
          <w:lang w:val="en-GB"/>
        </w:rPr>
        <w:t xml:space="preserve"> </w:t>
      </w:r>
      <w:r>
        <w:rPr>
          <w:noProof/>
          <w:lang w:val="en-GB"/>
        </w:rPr>
        <w:t>business</w:t>
      </w:r>
      <w:r w:rsidRPr="00FB3026">
        <w:rPr>
          <w:noProof/>
          <w:lang w:val="en-GB"/>
        </w:rPr>
        <w:t xml:space="preserve"> is determined by a number of factors such as location, size, type </w:t>
      </w:r>
      <w:r>
        <w:rPr>
          <w:noProof/>
          <w:lang w:val="en-GB"/>
        </w:rPr>
        <w:t xml:space="preserve">and amount </w:t>
      </w:r>
      <w:r w:rsidRPr="00FB3026">
        <w:rPr>
          <w:noProof/>
          <w:lang w:val="en-GB"/>
        </w:rPr>
        <w:t xml:space="preserve">of </w:t>
      </w:r>
      <w:r>
        <w:rPr>
          <w:noProof/>
          <w:lang w:val="en-GB"/>
        </w:rPr>
        <w:t>goods and activities (in particular material values, damage due to business interuption times</w:t>
      </w:r>
      <w:r w:rsidRPr="00FB3026">
        <w:rPr>
          <w:noProof/>
          <w:lang w:val="en-GB"/>
        </w:rPr>
        <w:t>)</w:t>
      </w:r>
      <w:r>
        <w:rPr>
          <w:noProof/>
          <w:lang w:val="en-GB"/>
        </w:rPr>
        <w:t>,</w:t>
      </w:r>
      <w:r w:rsidRPr="00FB3026">
        <w:rPr>
          <w:noProof/>
          <w:lang w:val="en-GB"/>
        </w:rPr>
        <w:t xml:space="preserve"> etc. </w:t>
      </w:r>
      <w:r>
        <w:rPr>
          <w:noProof/>
          <w:lang w:val="en-GB"/>
        </w:rPr>
        <w:t>Further environmental aspects and human behaviour may lead to risks to be covered.</w:t>
      </w:r>
    </w:p>
    <w:p w14:paraId="2DB1C381" w14:textId="77777777" w:rsidR="00FB4F2F" w:rsidRPr="00FB3026" w:rsidRDefault="00FB4F2F" w:rsidP="00FB4F2F">
      <w:pPr>
        <w:rPr>
          <w:noProof/>
          <w:lang w:val="en-GB"/>
        </w:rPr>
      </w:pPr>
      <w:r w:rsidRPr="00FB3026">
        <w:rPr>
          <w:noProof/>
          <w:lang w:val="en-GB"/>
        </w:rPr>
        <w:t xml:space="preserve">The </w:t>
      </w:r>
      <w:r>
        <w:rPr>
          <w:noProof/>
          <w:lang w:val="en-GB"/>
        </w:rPr>
        <w:t xml:space="preserve">individual </w:t>
      </w:r>
      <w:r w:rsidRPr="00FB3026">
        <w:rPr>
          <w:noProof/>
          <w:lang w:val="en-GB"/>
        </w:rPr>
        <w:t>protection concept generally represents an analysis of possible attack and loss scenarios (taking into account potential damage) aimed at achieving a defined protection level</w:t>
      </w:r>
      <w:r>
        <w:rPr>
          <w:noProof/>
          <w:lang w:val="en-GB"/>
        </w:rPr>
        <w:t>. This starts with an individual risk assessment</w:t>
      </w:r>
      <w:r w:rsidRPr="00FB3026">
        <w:rPr>
          <w:noProof/>
          <w:lang w:val="en-GB"/>
        </w:rPr>
        <w:t>. In this context, it is important to distinguish protection against malicious attacks (security) and protection from human or technical error (safety).</w:t>
      </w:r>
    </w:p>
    <w:p w14:paraId="17A6051B" w14:textId="77777777" w:rsidR="00FB4F2F" w:rsidRDefault="00FB4F2F" w:rsidP="00FB4F2F">
      <w:pPr>
        <w:rPr>
          <w:noProof/>
          <w:lang w:val="en-GB"/>
        </w:rPr>
      </w:pPr>
      <w:r w:rsidRPr="00FB3026">
        <w:rPr>
          <w:noProof/>
          <w:lang w:val="en-GB"/>
        </w:rPr>
        <w:t>All protection concepts have a structural approach in common:</w:t>
      </w:r>
    </w:p>
    <w:p w14:paraId="571E9D19" w14:textId="77777777" w:rsidR="00FB4F2F" w:rsidRPr="00FB3026" w:rsidRDefault="00FB4F2F" w:rsidP="00FB4F2F">
      <w:pPr>
        <w:rPr>
          <w:noProof/>
          <w:lang w:val="en-GB"/>
        </w:rPr>
      </w:pPr>
      <w:r>
        <w:rPr>
          <w:noProof/>
          <w:lang w:val="en-GB"/>
        </w:rPr>
        <w:t xml:space="preserve">First step: Risk Assessment </w:t>
      </w:r>
    </w:p>
    <w:p w14:paraId="4C7D9C14" w14:textId="77777777" w:rsidR="00FB4F2F" w:rsidRPr="00736545" w:rsidRDefault="00FB4F2F" w:rsidP="00FB4F2F">
      <w:pPr>
        <w:pStyle w:val="Listenabsatz"/>
        <w:numPr>
          <w:ilvl w:val="0"/>
          <w:numId w:val="90"/>
        </w:numPr>
        <w:tabs>
          <w:tab w:val="clear" w:pos="720"/>
          <w:tab w:val="num" w:pos="425"/>
        </w:tabs>
        <w:spacing w:before="0" w:after="60" w:line="240" w:lineRule="auto"/>
        <w:ind w:left="425" w:hanging="425"/>
        <w:jc w:val="left"/>
        <w:rPr>
          <w:noProof/>
          <w:lang w:val="en-GB"/>
        </w:rPr>
      </w:pPr>
      <w:r w:rsidRPr="00736545">
        <w:rPr>
          <w:noProof/>
          <w:lang w:val="en-GB"/>
        </w:rPr>
        <w:t>Defining the object to be protected and protection goals</w:t>
      </w:r>
    </w:p>
    <w:p w14:paraId="09D9767F" w14:textId="77777777" w:rsidR="00FB4F2F" w:rsidRPr="00736545" w:rsidRDefault="00FB4F2F" w:rsidP="00FB4F2F">
      <w:pPr>
        <w:pStyle w:val="Listenabsatz"/>
        <w:numPr>
          <w:ilvl w:val="0"/>
          <w:numId w:val="90"/>
        </w:numPr>
        <w:tabs>
          <w:tab w:val="clear" w:pos="720"/>
          <w:tab w:val="num" w:pos="425"/>
        </w:tabs>
        <w:spacing w:before="0" w:after="60" w:line="240" w:lineRule="auto"/>
        <w:ind w:left="425" w:hanging="425"/>
        <w:jc w:val="left"/>
        <w:rPr>
          <w:noProof/>
          <w:lang w:val="en-GB"/>
        </w:rPr>
      </w:pPr>
      <w:r w:rsidRPr="00736545">
        <w:rPr>
          <w:noProof/>
          <w:lang w:val="en-GB"/>
        </w:rPr>
        <w:t>Assessing the likelihood of a loss and potential scope of damage</w:t>
      </w:r>
    </w:p>
    <w:p w14:paraId="76A3A7B2" w14:textId="77777777" w:rsidR="00FB4F2F" w:rsidRPr="00736545" w:rsidRDefault="00FB4F2F" w:rsidP="00FB4F2F">
      <w:pPr>
        <w:pStyle w:val="Listenabsatz"/>
        <w:numPr>
          <w:ilvl w:val="0"/>
          <w:numId w:val="90"/>
        </w:numPr>
        <w:tabs>
          <w:tab w:val="clear" w:pos="720"/>
          <w:tab w:val="num" w:pos="425"/>
        </w:tabs>
        <w:spacing w:before="0" w:after="60" w:line="240" w:lineRule="auto"/>
        <w:ind w:left="425" w:hanging="425"/>
        <w:jc w:val="left"/>
        <w:rPr>
          <w:noProof/>
          <w:lang w:val="en-GB"/>
        </w:rPr>
      </w:pPr>
      <w:r w:rsidRPr="00736545">
        <w:rPr>
          <w:noProof/>
          <w:lang w:val="en-GB"/>
        </w:rPr>
        <w:t>Analysing the threats/damage scenarios</w:t>
      </w:r>
    </w:p>
    <w:p w14:paraId="7F655564" w14:textId="77777777" w:rsidR="00FB4F2F" w:rsidRDefault="00FB4F2F" w:rsidP="00FB4F2F">
      <w:pPr>
        <w:rPr>
          <w:noProof/>
          <w:lang w:val="en-GB"/>
        </w:rPr>
      </w:pPr>
      <w:r w:rsidRPr="00797A0C">
        <w:rPr>
          <w:noProof/>
          <w:lang w:val="en-GB"/>
        </w:rPr>
        <w:t>Second step:</w:t>
      </w:r>
      <w:r>
        <w:rPr>
          <w:noProof/>
          <w:lang w:val="en-GB"/>
        </w:rPr>
        <w:t xml:space="preserve"> Business impact analysis</w:t>
      </w:r>
      <w:r w:rsidRPr="00797A0C">
        <w:rPr>
          <w:noProof/>
          <w:lang w:val="en-GB"/>
        </w:rPr>
        <w:t xml:space="preserve"> </w:t>
      </w:r>
    </w:p>
    <w:p w14:paraId="6D89D5BC" w14:textId="77777777" w:rsidR="00FB4F2F" w:rsidRDefault="00FB4F2F" w:rsidP="00FB4F2F">
      <w:pPr>
        <w:pStyle w:val="Listenabsatz"/>
        <w:numPr>
          <w:ilvl w:val="0"/>
          <w:numId w:val="75"/>
        </w:numPr>
        <w:tabs>
          <w:tab w:val="clear" w:pos="720"/>
          <w:tab w:val="num" w:pos="425"/>
        </w:tabs>
        <w:spacing w:before="0" w:after="60" w:line="240" w:lineRule="auto"/>
        <w:ind w:left="425" w:hanging="425"/>
        <w:jc w:val="left"/>
        <w:rPr>
          <w:noProof/>
          <w:lang w:val="en-GB"/>
        </w:rPr>
      </w:pPr>
      <w:r>
        <w:rPr>
          <w:noProof/>
          <w:lang w:val="en-GB"/>
        </w:rPr>
        <w:t xml:space="preserve">Evaluating the possible damage </w:t>
      </w:r>
    </w:p>
    <w:p w14:paraId="5BD9899A" w14:textId="77777777" w:rsidR="00FB4F2F" w:rsidRDefault="00FB4F2F" w:rsidP="00FB4F2F">
      <w:pPr>
        <w:rPr>
          <w:noProof/>
          <w:lang w:val="en-GB"/>
        </w:rPr>
      </w:pPr>
      <w:r>
        <w:rPr>
          <w:noProof/>
          <w:lang w:val="en-GB"/>
        </w:rPr>
        <w:t>Third step: Control and mitigation</w:t>
      </w:r>
    </w:p>
    <w:p w14:paraId="4380BFF9" w14:textId="77777777" w:rsidR="00FB4F2F" w:rsidRPr="00736545" w:rsidRDefault="00FB4F2F" w:rsidP="00FB4F2F">
      <w:pPr>
        <w:pStyle w:val="Listenabsatz"/>
        <w:numPr>
          <w:ilvl w:val="0"/>
          <w:numId w:val="91"/>
        </w:numPr>
        <w:tabs>
          <w:tab w:val="clear" w:pos="720"/>
          <w:tab w:val="num" w:pos="425"/>
        </w:tabs>
        <w:spacing w:before="0" w:after="60" w:line="240" w:lineRule="auto"/>
        <w:ind w:left="425" w:hanging="425"/>
        <w:jc w:val="left"/>
        <w:rPr>
          <w:noProof/>
          <w:lang w:val="en-GB"/>
        </w:rPr>
      </w:pPr>
      <w:r w:rsidRPr="00736545">
        <w:rPr>
          <w:noProof/>
          <w:lang w:val="en-GB"/>
        </w:rPr>
        <w:t>Developing measures to reduce the likelihood /scope of a loss</w:t>
      </w:r>
    </w:p>
    <w:p w14:paraId="3D5183EE" w14:textId="77777777" w:rsidR="00FB4F2F" w:rsidRPr="00736545" w:rsidRDefault="00FB4F2F" w:rsidP="00FB4F2F">
      <w:pPr>
        <w:pStyle w:val="Listenabsatz"/>
        <w:numPr>
          <w:ilvl w:val="0"/>
          <w:numId w:val="91"/>
        </w:numPr>
        <w:tabs>
          <w:tab w:val="clear" w:pos="720"/>
          <w:tab w:val="num" w:pos="425"/>
        </w:tabs>
        <w:spacing w:before="0" w:after="60" w:line="240" w:lineRule="auto"/>
        <w:ind w:left="425" w:hanging="425"/>
        <w:jc w:val="left"/>
        <w:rPr>
          <w:noProof/>
          <w:lang w:val="en-GB"/>
        </w:rPr>
      </w:pPr>
      <w:r w:rsidRPr="00736545">
        <w:rPr>
          <w:noProof/>
          <w:lang w:val="en-GB"/>
        </w:rPr>
        <w:t>Planning measures and providing means to prevent and mitigate the loss if the risk materialises including business continuity and loss prevention plans.</w:t>
      </w:r>
    </w:p>
    <w:p w14:paraId="7B3F1E72" w14:textId="77777777" w:rsidR="00FB4F2F" w:rsidRPr="00736545" w:rsidRDefault="00FB4F2F" w:rsidP="00FB4F2F">
      <w:pPr>
        <w:pStyle w:val="Listenabsatz"/>
        <w:numPr>
          <w:ilvl w:val="0"/>
          <w:numId w:val="91"/>
        </w:numPr>
        <w:tabs>
          <w:tab w:val="clear" w:pos="720"/>
          <w:tab w:val="num" w:pos="425"/>
        </w:tabs>
        <w:spacing w:before="0" w:after="60" w:line="240" w:lineRule="auto"/>
        <w:ind w:left="425" w:hanging="425"/>
        <w:jc w:val="left"/>
        <w:rPr>
          <w:noProof/>
          <w:lang w:val="en-GB"/>
        </w:rPr>
      </w:pPr>
      <w:r w:rsidRPr="00736545">
        <w:rPr>
          <w:noProof/>
          <w:lang w:val="en-GB"/>
        </w:rPr>
        <w:t>Analysing degree of risk that can be tolerated (even a sophisticated protection concept is not able to completely eliminate the residual risk).</w:t>
      </w:r>
    </w:p>
    <w:p w14:paraId="3F7FE537" w14:textId="77777777" w:rsidR="00FB4F2F" w:rsidRPr="00797A0C" w:rsidRDefault="00FB4F2F" w:rsidP="00FB4F2F">
      <w:pPr>
        <w:tabs>
          <w:tab w:val="left" w:pos="283"/>
        </w:tabs>
        <w:spacing w:before="0" w:after="60" w:line="240" w:lineRule="auto"/>
        <w:jc w:val="left"/>
        <w:rPr>
          <w:noProof/>
          <w:lang w:val="en-GB"/>
        </w:rPr>
      </w:pPr>
    </w:p>
    <w:p w14:paraId="288934BE" w14:textId="77777777" w:rsidR="00FB4F2F" w:rsidRPr="00FB3026" w:rsidRDefault="00FB4F2F" w:rsidP="00FB4F2F">
      <w:pPr>
        <w:rPr>
          <w:noProof/>
          <w:lang w:val="en-GB"/>
        </w:rPr>
      </w:pPr>
      <w:r w:rsidRPr="00FB3026">
        <w:rPr>
          <w:noProof/>
          <w:lang w:val="en-GB"/>
        </w:rPr>
        <w:t>Above all it is important to consider that the security arrangements may need to be modified quickly if personnel with direct responsibility “on the ground” recognise a developing problem requiring a swift and practical solution, compatible with the overall strategy.</w:t>
      </w:r>
    </w:p>
    <w:p w14:paraId="32B9149F" w14:textId="77777777" w:rsidR="00FB4F2F" w:rsidRPr="00FB3026" w:rsidRDefault="00FB4F2F" w:rsidP="00FB4F2F">
      <w:pPr>
        <w:rPr>
          <w:noProof/>
          <w:lang w:val="en-GB"/>
        </w:rPr>
      </w:pPr>
      <w:r w:rsidRPr="00FB3026">
        <w:rPr>
          <w:noProof/>
          <w:lang w:val="en-GB"/>
        </w:rPr>
        <w:t>One of the main problems in practical and operational risk management is a realistic assessment of risks, which is often based on subjective assumptions, and the identification of useful early warning indicators to monitor risk potential.</w:t>
      </w:r>
    </w:p>
    <w:p w14:paraId="0158E910" w14:textId="77777777" w:rsidR="00FB4F2F" w:rsidRPr="00FB3026" w:rsidRDefault="00FB4F2F" w:rsidP="00FB4F2F">
      <w:pPr>
        <w:rPr>
          <w:noProof/>
          <w:lang w:val="en-GB"/>
        </w:rPr>
      </w:pPr>
      <w:r w:rsidRPr="00FB3026">
        <w:rPr>
          <w:noProof/>
          <w:lang w:val="en-GB"/>
        </w:rPr>
        <w:t>The risk assessment includes the determination of probability of occurrence and the possible scope of damage. It is based on a structured approach that classifies the risk and provides insight into the factors that have a positive or negative influence on the risk. The greater the probability and scope of damage, the more the project is at risk and the more the need for it to be radically rescheduled. Different methods can be used for the risk assessment.</w:t>
      </w:r>
    </w:p>
    <w:p w14:paraId="4AF1C15C" w14:textId="77777777" w:rsidR="00FB4F2F" w:rsidRPr="00FB3026" w:rsidRDefault="00FB4F2F" w:rsidP="00FB4F2F">
      <w:pPr>
        <w:rPr>
          <w:noProof/>
          <w:lang w:val="en-GB"/>
        </w:rPr>
      </w:pPr>
      <w:r w:rsidRPr="00FB3026">
        <w:rPr>
          <w:noProof/>
          <w:lang w:val="en-GB"/>
        </w:rPr>
        <w:t>Benefits of a comprehensive risk management: potential problems and exposures, can be identified at an early stage.</w:t>
      </w:r>
    </w:p>
    <w:p w14:paraId="3793C941" w14:textId="77777777" w:rsidR="00FB4F2F" w:rsidRDefault="00FB4F2F" w:rsidP="00FB4F2F">
      <w:pPr>
        <w:rPr>
          <w:noProof/>
          <w:lang w:val="en-GB"/>
        </w:rPr>
      </w:pPr>
      <w:r w:rsidRPr="00FB3026">
        <w:rPr>
          <w:noProof/>
          <w:lang w:val="en-GB"/>
        </w:rPr>
        <w:t>Pitfalls of risk management: despite good research, risks can only be estimated. Such estimates always imply a certain degree of uncertainty.</w:t>
      </w:r>
    </w:p>
    <w:p w14:paraId="3B9C97F5" w14:textId="77777777" w:rsidR="00FB4F2F" w:rsidRPr="00FB3026" w:rsidRDefault="00FB4F2F" w:rsidP="00FB4F2F">
      <w:pPr>
        <w:rPr>
          <w:noProof/>
          <w:lang w:val="en-GB"/>
        </w:rPr>
      </w:pPr>
      <w:r w:rsidRPr="00FB3026">
        <w:rPr>
          <w:noProof/>
          <w:lang w:val="en-GB"/>
        </w:rPr>
        <w:t xml:space="preserve">The risks should be assessed taking into consideration the different sectors of a </w:t>
      </w:r>
      <w:r>
        <w:rPr>
          <w:noProof/>
          <w:lang w:val="en-GB"/>
        </w:rPr>
        <w:t>business</w:t>
      </w:r>
      <w:r w:rsidRPr="00FB3026">
        <w:rPr>
          <w:noProof/>
          <w:lang w:val="en-GB"/>
        </w:rPr>
        <w:t xml:space="preserve">. </w:t>
      </w:r>
    </w:p>
    <w:p w14:paraId="017E6793" w14:textId="77777777" w:rsidR="00FB4F2F" w:rsidRDefault="00C30DC0" w:rsidP="00FB4F2F">
      <w:pPr>
        <w:keepNext/>
        <w:framePr w:w="5347" w:hSpace="141" w:wrap="around" w:vAnchor="text" w:hAnchor="page" w:x="1402" w:y="589"/>
      </w:pPr>
      <w:r>
        <w:rPr>
          <w:noProof/>
        </w:rPr>
        <w:drawing>
          <wp:inline distT="0" distB="0" distL="0" distR="0" wp14:anchorId="0A5EAFF2" wp14:editId="6D908DE9">
            <wp:extent cx="3395345" cy="21399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Businesses Sectors_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95345" cy="2139950"/>
                    </a:xfrm>
                    <a:prstGeom prst="rect">
                      <a:avLst/>
                    </a:prstGeom>
                  </pic:spPr>
                </pic:pic>
              </a:graphicData>
            </a:graphic>
          </wp:inline>
        </w:drawing>
      </w:r>
    </w:p>
    <w:p w14:paraId="69583683" w14:textId="77777777" w:rsidR="00FB4F2F" w:rsidRPr="006C2A0C" w:rsidRDefault="00FB4F2F" w:rsidP="00FB4F2F">
      <w:pPr>
        <w:pStyle w:val="Beschriftung"/>
        <w:framePr w:w="5347" w:wrap="around" w:hAnchor="page" w:x="1402" w:y="589"/>
        <w:rPr>
          <w:noProof/>
          <w:sz w:val="20"/>
        </w:rPr>
      </w:pPr>
      <w:bookmarkStart w:id="13" w:name="_Ref527448802"/>
      <w:r w:rsidRPr="006C2A0C">
        <w:rPr>
          <w:noProof/>
          <w:sz w:val="20"/>
        </w:rPr>
        <w:t xml:space="preserve">Figure </w:t>
      </w:r>
      <w:r w:rsidR="00D91FC4" w:rsidRPr="006C2A0C">
        <w:rPr>
          <w:noProof/>
          <w:sz w:val="20"/>
        </w:rPr>
        <w:fldChar w:fldCharType="begin"/>
      </w:r>
      <w:r w:rsidR="00D91FC4" w:rsidRPr="006C2A0C">
        <w:rPr>
          <w:noProof/>
          <w:sz w:val="20"/>
        </w:rPr>
        <w:instrText xml:space="preserve"> STYLEREF 1 \s </w:instrText>
      </w:r>
      <w:r w:rsidR="00D91FC4" w:rsidRPr="006C2A0C">
        <w:rPr>
          <w:noProof/>
          <w:sz w:val="20"/>
        </w:rPr>
        <w:fldChar w:fldCharType="separate"/>
      </w:r>
      <w:r w:rsidR="003D70A7">
        <w:rPr>
          <w:noProof/>
          <w:sz w:val="20"/>
        </w:rPr>
        <w:t>2</w:t>
      </w:r>
      <w:r w:rsidR="00D91FC4" w:rsidRPr="006C2A0C">
        <w:rPr>
          <w:noProof/>
          <w:sz w:val="20"/>
        </w:rPr>
        <w:fldChar w:fldCharType="end"/>
      </w:r>
      <w:r w:rsidR="00D91FC4" w:rsidRPr="006C2A0C">
        <w:rPr>
          <w:noProof/>
          <w:sz w:val="20"/>
        </w:rPr>
        <w:noBreakHyphen/>
      </w:r>
      <w:r w:rsidR="00D91FC4" w:rsidRPr="006C2A0C">
        <w:rPr>
          <w:noProof/>
          <w:sz w:val="20"/>
        </w:rPr>
        <w:fldChar w:fldCharType="begin"/>
      </w:r>
      <w:r w:rsidR="00D91FC4" w:rsidRPr="006C2A0C">
        <w:rPr>
          <w:noProof/>
          <w:sz w:val="20"/>
        </w:rPr>
        <w:instrText xml:space="preserve"> SEQ Figure \* ARABIC \s 1 </w:instrText>
      </w:r>
      <w:r w:rsidR="00D91FC4" w:rsidRPr="006C2A0C">
        <w:rPr>
          <w:noProof/>
          <w:sz w:val="20"/>
        </w:rPr>
        <w:fldChar w:fldCharType="separate"/>
      </w:r>
      <w:r w:rsidR="003D70A7">
        <w:rPr>
          <w:noProof/>
          <w:sz w:val="20"/>
        </w:rPr>
        <w:t>3</w:t>
      </w:r>
      <w:r w:rsidR="00D91FC4" w:rsidRPr="006C2A0C">
        <w:rPr>
          <w:noProof/>
          <w:sz w:val="20"/>
        </w:rPr>
        <w:fldChar w:fldCharType="end"/>
      </w:r>
      <w:bookmarkEnd w:id="13"/>
      <w:r w:rsidRPr="006C2A0C">
        <w:rPr>
          <w:noProof/>
          <w:sz w:val="20"/>
        </w:rPr>
        <w:t xml:space="preserve"> Example of sectors, schematic illustration</w:t>
      </w:r>
    </w:p>
    <w:p w14:paraId="78301DB3" w14:textId="77777777" w:rsidR="00FB4F2F" w:rsidRPr="00FB3026" w:rsidRDefault="00FB4F2F" w:rsidP="00FB4F2F">
      <w:pPr>
        <w:rPr>
          <w:noProof/>
          <w:lang w:val="en-GB"/>
        </w:rPr>
      </w:pPr>
      <w:r>
        <w:rPr>
          <w:noProof/>
          <w:lang w:val="en-GB"/>
        </w:rPr>
        <w:t xml:space="preserve">In </w:t>
      </w:r>
      <w:r>
        <w:rPr>
          <w:noProof/>
          <w:lang w:val="en-GB"/>
        </w:rPr>
        <w:fldChar w:fldCharType="begin"/>
      </w:r>
      <w:r>
        <w:rPr>
          <w:noProof/>
          <w:lang w:val="en-GB"/>
        </w:rPr>
        <w:instrText xml:space="preserve"> REF _Ref527448802 \h </w:instrText>
      </w:r>
      <w:r>
        <w:rPr>
          <w:noProof/>
          <w:lang w:val="en-GB"/>
        </w:rPr>
      </w:r>
      <w:r>
        <w:rPr>
          <w:noProof/>
          <w:lang w:val="en-GB"/>
        </w:rPr>
        <w:fldChar w:fldCharType="separate"/>
      </w:r>
      <w:r w:rsidR="003D70A7" w:rsidRPr="003D70A7">
        <w:rPr>
          <w:noProof/>
          <w:lang w:val="en-GB"/>
        </w:rPr>
        <w:t>Figure 2</w:t>
      </w:r>
      <w:r w:rsidR="003D70A7" w:rsidRPr="003D70A7">
        <w:rPr>
          <w:noProof/>
          <w:lang w:val="en-GB"/>
        </w:rPr>
        <w:noBreakHyphen/>
        <w:t>3</w:t>
      </w:r>
      <w:r>
        <w:rPr>
          <w:noProof/>
          <w:lang w:val="en-GB"/>
        </w:rPr>
        <w:fldChar w:fldCharType="end"/>
      </w:r>
      <w:r>
        <w:rPr>
          <w:noProof/>
          <w:lang w:val="en-GB"/>
        </w:rPr>
        <w:t xml:space="preserve"> one possibility of how to devide a risk into different sectors is shown. Each sector needs to be secured indivudually. The number and typology of sectors may differ for each business.</w:t>
      </w:r>
    </w:p>
    <w:p w14:paraId="68F046B9" w14:textId="77777777" w:rsidR="00FB4F2F" w:rsidRDefault="00FB4F2F" w:rsidP="00FB4F2F">
      <w:pPr>
        <w:rPr>
          <w:noProof/>
          <w:lang w:val="en-GB"/>
        </w:rPr>
      </w:pPr>
      <w:r>
        <w:rPr>
          <w:noProof/>
          <w:lang w:val="en-GB"/>
        </w:rPr>
        <w:t>0 = outside</w:t>
      </w:r>
    </w:p>
    <w:p w14:paraId="64D61A38" w14:textId="77777777" w:rsidR="00FB4F2F" w:rsidRDefault="00FB4F2F" w:rsidP="00FB4F2F">
      <w:pPr>
        <w:rPr>
          <w:noProof/>
          <w:lang w:val="en-GB"/>
        </w:rPr>
      </w:pPr>
      <w:r>
        <w:rPr>
          <w:noProof/>
          <w:lang w:val="en-GB"/>
        </w:rPr>
        <w:t>1 = entrance (public area)</w:t>
      </w:r>
    </w:p>
    <w:p w14:paraId="04B8CF95" w14:textId="77777777" w:rsidR="00FB4F2F" w:rsidRDefault="00FB4F2F" w:rsidP="00FB4F2F">
      <w:pPr>
        <w:rPr>
          <w:noProof/>
          <w:lang w:val="en-GB"/>
        </w:rPr>
      </w:pPr>
      <w:r>
        <w:rPr>
          <w:noProof/>
          <w:lang w:val="en-GB"/>
        </w:rPr>
        <w:t>2 = shop or manufacturing</w:t>
      </w:r>
    </w:p>
    <w:p w14:paraId="4100368F" w14:textId="77777777" w:rsidR="00FB4F2F" w:rsidRDefault="00FB4F2F" w:rsidP="00FB4F2F">
      <w:pPr>
        <w:rPr>
          <w:noProof/>
          <w:lang w:val="en-GB"/>
        </w:rPr>
      </w:pPr>
      <w:r>
        <w:rPr>
          <w:noProof/>
          <w:lang w:val="en-GB"/>
        </w:rPr>
        <w:t>2 = internal area, offices</w:t>
      </w:r>
    </w:p>
    <w:p w14:paraId="4039E4F7" w14:textId="77777777" w:rsidR="00FB4F2F" w:rsidRDefault="00C30DC0" w:rsidP="00FB4F2F">
      <w:pPr>
        <w:rPr>
          <w:noProof/>
          <w:lang w:val="en-GB"/>
        </w:rPr>
      </w:pPr>
      <w:r>
        <w:rPr>
          <w:noProof/>
          <w:lang w:val="en-GB"/>
        </w:rPr>
        <w:t>3</w:t>
      </w:r>
      <w:r w:rsidR="00FB4F2F">
        <w:rPr>
          <w:noProof/>
          <w:lang w:val="en-GB"/>
        </w:rPr>
        <w:t xml:space="preserve"> = safe, storage rooms, vitrines</w:t>
      </w:r>
    </w:p>
    <w:p w14:paraId="0811A97B" w14:textId="77777777" w:rsidR="004233FC" w:rsidRPr="00FB3026" w:rsidRDefault="004233FC" w:rsidP="004233FC">
      <w:pPr>
        <w:rPr>
          <w:noProof/>
          <w:lang w:val="en-GB"/>
        </w:rPr>
      </w:pPr>
      <w:r w:rsidRPr="004233FC">
        <w:rPr>
          <w:noProof/>
          <w:lang w:val="en-GB"/>
        </w:rPr>
        <w:t xml:space="preserve">At the beginning of a risk analysis, the protection matrix below provides some first guidance. </w:t>
      </w:r>
      <w:r w:rsidRPr="00FB3026">
        <w:rPr>
          <w:noProof/>
          <w:lang w:val="en-GB"/>
        </w:rPr>
        <w:t xml:space="preserve">It illustrates the level and kind of protection </w:t>
      </w:r>
      <w:r w:rsidR="003E4FD0">
        <w:rPr>
          <w:noProof/>
          <w:lang w:val="en-GB"/>
        </w:rPr>
        <w:t xml:space="preserve">theat might be </w:t>
      </w:r>
      <w:r w:rsidRPr="00FB3026">
        <w:rPr>
          <w:noProof/>
          <w:lang w:val="en-GB"/>
        </w:rPr>
        <w:t>required in different sectors</w:t>
      </w:r>
      <w:r w:rsidR="003E4FD0">
        <w:rPr>
          <w:noProof/>
          <w:lang w:val="en-GB"/>
        </w:rPr>
        <w:t xml:space="preserve"> (tick the boxes that are relevant in the individual situation)</w:t>
      </w:r>
      <w:r w:rsidRPr="00FB3026">
        <w:rPr>
          <w:noProof/>
          <w:lang w:val="en-GB"/>
        </w:rPr>
        <w:t>.</w:t>
      </w:r>
    </w:p>
    <w:p w14:paraId="289F8DAE" w14:textId="77777777" w:rsidR="00C30DC0" w:rsidRDefault="00C30DC0" w:rsidP="004233FC">
      <w:pPr>
        <w:rPr>
          <w:noProof/>
          <w:lang w:val="en-GB"/>
        </w:rPr>
      </w:pPr>
    </w:p>
    <w:p w14:paraId="0C0B1652" w14:textId="77777777" w:rsidR="003E4FD0" w:rsidRPr="003E4FD0" w:rsidRDefault="003E4FD0" w:rsidP="00772942">
      <w:pPr>
        <w:tabs>
          <w:tab w:val="left" w:pos="1134"/>
        </w:tabs>
        <w:rPr>
          <w:noProof/>
          <w:lang w:val="en-GB"/>
        </w:rPr>
      </w:pPr>
      <w:r>
        <w:rPr>
          <w:noProof/>
          <w:lang w:val="en-GB"/>
        </w:rPr>
        <w:t>Sector</w:t>
      </w:r>
      <w:r>
        <w:rPr>
          <w:noProof/>
          <w:lang w:val="en-GB"/>
        </w:rPr>
        <w:tab/>
      </w:r>
      <w:r w:rsidR="004E6ADB">
        <w:rPr>
          <w:noProof/>
          <w:lang w:val="en-GB"/>
        </w:rPr>
        <w:t>relevant</w:t>
      </w:r>
      <w:r>
        <w:rPr>
          <w:noProof/>
          <w:lang w:val="en-GB"/>
        </w:rPr>
        <w:t xml:space="preserve"> risks</w:t>
      </w:r>
      <w:r w:rsidR="004E6ADB">
        <w:rPr>
          <w:noProof/>
          <w:lang w:val="en-GB"/>
        </w:rPr>
        <w:t xml:space="preserve"> of the individual example </w:t>
      </w:r>
      <w:r>
        <w:rPr>
          <w:noProof/>
          <w:lang w:val="en-GB"/>
        </w:rPr>
        <w:tab/>
      </w:r>
      <w:r w:rsidR="00C30DC0">
        <w:rPr>
          <w:noProof/>
          <w:lang w:val="en-GB"/>
        </w:rPr>
        <w:br/>
      </w:r>
      <w:r w:rsidRPr="003E4FD0">
        <w:rPr>
          <w:noProof/>
          <w:lang w:val="en-GB"/>
        </w:rPr>
        <w:t>vandalism</w:t>
      </w:r>
    </w:p>
    <w:p w14:paraId="2063ED8E" w14:textId="77777777" w:rsidR="003E4FD0" w:rsidRDefault="003E4FD0" w:rsidP="00C30DC0">
      <w:pPr>
        <w:pStyle w:val="Listenabsatz"/>
        <w:numPr>
          <w:ilvl w:val="0"/>
          <w:numId w:val="78"/>
        </w:numPr>
        <w:tabs>
          <w:tab w:val="left" w:pos="1134"/>
        </w:tabs>
        <w:rPr>
          <w:noProof/>
          <w:lang w:val="en-GB"/>
        </w:rPr>
      </w:pPr>
      <w:r>
        <w:rPr>
          <w:noProof/>
          <w:lang w:val="en-GB"/>
        </w:rPr>
        <w:t>vandalism, burglary</w:t>
      </w:r>
    </w:p>
    <w:p w14:paraId="349D290B" w14:textId="77777777" w:rsidR="003E4FD0" w:rsidRPr="00C30DC0" w:rsidRDefault="003E4FD0" w:rsidP="00C30DC0">
      <w:pPr>
        <w:pStyle w:val="Listenabsatz"/>
        <w:numPr>
          <w:ilvl w:val="0"/>
          <w:numId w:val="78"/>
        </w:numPr>
        <w:tabs>
          <w:tab w:val="left" w:pos="1134"/>
        </w:tabs>
        <w:rPr>
          <w:noProof/>
          <w:lang w:val="en-GB"/>
        </w:rPr>
      </w:pPr>
      <w:r w:rsidRPr="003E4FD0">
        <w:rPr>
          <w:noProof/>
          <w:lang w:val="en-GB"/>
        </w:rPr>
        <w:t>vandalism, burglary</w:t>
      </w:r>
      <w:r>
        <w:rPr>
          <w:noProof/>
          <w:lang w:val="en-GB"/>
        </w:rPr>
        <w:t xml:space="preserve">, </w:t>
      </w:r>
      <w:r w:rsidRPr="003E4FD0">
        <w:rPr>
          <w:noProof/>
          <w:lang w:val="en-GB"/>
        </w:rPr>
        <w:t>hold up, theft</w:t>
      </w:r>
    </w:p>
    <w:p w14:paraId="0C3C5747" w14:textId="77777777" w:rsidR="004E6ADB" w:rsidRPr="00C30DC0" w:rsidRDefault="00C30DC0" w:rsidP="00C30DC0">
      <w:pPr>
        <w:pStyle w:val="Listenabsatz"/>
        <w:numPr>
          <w:ilvl w:val="0"/>
          <w:numId w:val="78"/>
        </w:numPr>
        <w:tabs>
          <w:tab w:val="left" w:pos="1134"/>
        </w:tabs>
        <w:rPr>
          <w:noProof/>
          <w:lang w:val="en-GB"/>
        </w:rPr>
      </w:pPr>
      <w:r>
        <w:rPr>
          <w:noProof/>
          <w:lang w:val="en-GB"/>
        </w:rPr>
        <w:t>b</w:t>
      </w:r>
      <w:r w:rsidR="004E6ADB" w:rsidRPr="00C30DC0">
        <w:rPr>
          <w:noProof/>
          <w:lang w:val="en-GB"/>
        </w:rPr>
        <w:t>urglary</w:t>
      </w:r>
    </w:p>
    <w:p w14:paraId="01ECEED3" w14:textId="77777777" w:rsidR="004E6ADB" w:rsidRDefault="004E6ADB" w:rsidP="00C30DC0">
      <w:pPr>
        <w:pStyle w:val="Listenabsatz"/>
        <w:numPr>
          <w:ilvl w:val="0"/>
          <w:numId w:val="78"/>
        </w:numPr>
        <w:tabs>
          <w:tab w:val="left" w:pos="1134"/>
        </w:tabs>
        <w:rPr>
          <w:noProof/>
          <w:lang w:val="en-GB"/>
        </w:rPr>
      </w:pPr>
      <w:r w:rsidRPr="003E4FD0">
        <w:rPr>
          <w:noProof/>
          <w:lang w:val="en-GB"/>
        </w:rPr>
        <w:t>burglary</w:t>
      </w:r>
      <w:r>
        <w:rPr>
          <w:noProof/>
          <w:lang w:val="en-GB"/>
        </w:rPr>
        <w:t xml:space="preserve">, </w:t>
      </w:r>
      <w:r w:rsidRPr="003E4FD0">
        <w:rPr>
          <w:noProof/>
          <w:lang w:val="en-GB"/>
        </w:rPr>
        <w:t>hold up</w:t>
      </w:r>
    </w:p>
    <w:tbl>
      <w:tblPr>
        <w:tblStyle w:val="Tabellenraster"/>
        <w:tblW w:w="0" w:type="auto"/>
        <w:tblLook w:val="04A0" w:firstRow="1" w:lastRow="0" w:firstColumn="1" w:lastColumn="0" w:noHBand="0" w:noVBand="1"/>
      </w:tblPr>
      <w:tblGrid>
        <w:gridCol w:w="1909"/>
        <w:gridCol w:w="1909"/>
        <w:gridCol w:w="1909"/>
        <w:gridCol w:w="1909"/>
        <w:gridCol w:w="1910"/>
      </w:tblGrid>
      <w:tr w:rsidR="00C30DC0" w14:paraId="11716822" w14:textId="77777777" w:rsidTr="00C30DC0">
        <w:tc>
          <w:tcPr>
            <w:tcW w:w="1909" w:type="dxa"/>
          </w:tcPr>
          <w:p w14:paraId="7992D8AF" w14:textId="77777777" w:rsidR="00C30DC0" w:rsidRDefault="00C30DC0" w:rsidP="00772942">
            <w:pPr>
              <w:jc w:val="left"/>
              <w:rPr>
                <w:noProof/>
                <w:lang w:val="en-GB"/>
              </w:rPr>
            </w:pPr>
            <w:r>
              <w:rPr>
                <w:noProof/>
                <w:lang w:val="en-GB"/>
              </w:rPr>
              <w:t>Sector</w:t>
            </w:r>
          </w:p>
        </w:tc>
        <w:tc>
          <w:tcPr>
            <w:tcW w:w="1909" w:type="dxa"/>
          </w:tcPr>
          <w:p w14:paraId="118FAF16" w14:textId="77777777" w:rsidR="00C30DC0" w:rsidRDefault="00C30DC0" w:rsidP="00772942">
            <w:pPr>
              <w:jc w:val="left"/>
              <w:rPr>
                <w:noProof/>
                <w:lang w:val="en-GB"/>
              </w:rPr>
            </w:pPr>
            <w:r>
              <w:rPr>
                <w:noProof/>
                <w:lang w:val="en-GB"/>
              </w:rPr>
              <w:t>Main Risk</w:t>
            </w:r>
          </w:p>
        </w:tc>
        <w:tc>
          <w:tcPr>
            <w:tcW w:w="1909" w:type="dxa"/>
          </w:tcPr>
          <w:p w14:paraId="503C8C9F" w14:textId="77777777" w:rsidR="00C30DC0" w:rsidRDefault="00C30DC0" w:rsidP="00772942">
            <w:pPr>
              <w:jc w:val="left"/>
              <w:rPr>
                <w:noProof/>
                <w:lang w:val="en-GB"/>
              </w:rPr>
            </w:pPr>
            <w:r>
              <w:rPr>
                <w:noProof/>
                <w:lang w:val="en-GB"/>
              </w:rPr>
              <w:t>Structural Mechanical</w:t>
            </w:r>
          </w:p>
        </w:tc>
        <w:tc>
          <w:tcPr>
            <w:tcW w:w="1909" w:type="dxa"/>
          </w:tcPr>
          <w:p w14:paraId="3DEBA15A" w14:textId="77777777" w:rsidR="00C30DC0" w:rsidRDefault="00C30DC0" w:rsidP="00772942">
            <w:pPr>
              <w:jc w:val="left"/>
              <w:rPr>
                <w:noProof/>
                <w:lang w:val="en-GB"/>
              </w:rPr>
            </w:pPr>
            <w:r>
              <w:rPr>
                <w:noProof/>
                <w:lang w:val="en-GB"/>
              </w:rPr>
              <w:t>Intuder Alarm / Hold Up Alarm System</w:t>
            </w:r>
          </w:p>
        </w:tc>
        <w:tc>
          <w:tcPr>
            <w:tcW w:w="1910" w:type="dxa"/>
          </w:tcPr>
          <w:p w14:paraId="1399E1A0" w14:textId="77777777" w:rsidR="00C30DC0" w:rsidRDefault="00C30DC0" w:rsidP="00772942">
            <w:pPr>
              <w:jc w:val="left"/>
              <w:rPr>
                <w:noProof/>
                <w:lang w:val="en-GB"/>
              </w:rPr>
            </w:pPr>
            <w:r>
              <w:rPr>
                <w:noProof/>
                <w:lang w:val="en-GB"/>
              </w:rPr>
              <w:t>Video Surveillance System</w:t>
            </w:r>
          </w:p>
        </w:tc>
      </w:tr>
      <w:tr w:rsidR="00C30DC0" w14:paraId="42DE8BEE" w14:textId="77777777" w:rsidTr="00C30DC0">
        <w:tc>
          <w:tcPr>
            <w:tcW w:w="1909" w:type="dxa"/>
          </w:tcPr>
          <w:p w14:paraId="46B48BE3" w14:textId="77777777" w:rsidR="00C30DC0" w:rsidRDefault="00C30DC0" w:rsidP="004233FC">
            <w:pPr>
              <w:rPr>
                <w:noProof/>
                <w:lang w:val="en-GB"/>
              </w:rPr>
            </w:pPr>
            <w:r>
              <w:rPr>
                <w:noProof/>
                <w:lang w:val="en-GB"/>
              </w:rPr>
              <w:t>0</w:t>
            </w:r>
          </w:p>
        </w:tc>
        <w:tc>
          <w:tcPr>
            <w:tcW w:w="1909" w:type="dxa"/>
          </w:tcPr>
          <w:p w14:paraId="17674B66" w14:textId="77777777" w:rsidR="00C30DC0" w:rsidRDefault="00C30DC0" w:rsidP="00C30DC0">
            <w:pPr>
              <w:rPr>
                <w:noProof/>
                <w:lang w:val="en-GB"/>
              </w:rPr>
            </w:pPr>
            <w:r>
              <w:rPr>
                <w:noProof/>
                <w:lang w:val="en-GB"/>
              </w:rPr>
              <w:t>vandalism</w:t>
            </w:r>
          </w:p>
        </w:tc>
        <w:tc>
          <w:tcPr>
            <w:tcW w:w="1909" w:type="dxa"/>
          </w:tcPr>
          <w:p w14:paraId="70C449EA" w14:textId="77777777" w:rsidR="00C30DC0" w:rsidRDefault="00C30DC0" w:rsidP="004233FC">
            <w:pPr>
              <w:rPr>
                <w:noProof/>
                <w:lang w:val="en-GB"/>
              </w:rPr>
            </w:pPr>
          </w:p>
        </w:tc>
        <w:tc>
          <w:tcPr>
            <w:tcW w:w="1909" w:type="dxa"/>
          </w:tcPr>
          <w:p w14:paraId="35548940" w14:textId="77777777" w:rsidR="00C30DC0" w:rsidRDefault="00C30DC0" w:rsidP="004233FC">
            <w:pPr>
              <w:rPr>
                <w:noProof/>
                <w:lang w:val="en-GB"/>
              </w:rPr>
            </w:pPr>
          </w:p>
        </w:tc>
        <w:tc>
          <w:tcPr>
            <w:tcW w:w="1910" w:type="dxa"/>
          </w:tcPr>
          <w:p w14:paraId="07221DD1" w14:textId="77777777" w:rsidR="00C30DC0" w:rsidRDefault="00C30DC0" w:rsidP="004233FC">
            <w:pPr>
              <w:rPr>
                <w:noProof/>
                <w:lang w:val="en-GB"/>
              </w:rPr>
            </w:pPr>
          </w:p>
        </w:tc>
      </w:tr>
      <w:tr w:rsidR="00C30DC0" w14:paraId="3918DB35" w14:textId="77777777" w:rsidTr="00C30DC0">
        <w:tc>
          <w:tcPr>
            <w:tcW w:w="1909" w:type="dxa"/>
          </w:tcPr>
          <w:p w14:paraId="6EAAFB5B" w14:textId="77777777" w:rsidR="00C30DC0" w:rsidRDefault="00C30DC0" w:rsidP="004233FC">
            <w:pPr>
              <w:rPr>
                <w:noProof/>
                <w:lang w:val="en-GB"/>
              </w:rPr>
            </w:pPr>
            <w:r>
              <w:rPr>
                <w:noProof/>
                <w:lang w:val="en-GB"/>
              </w:rPr>
              <w:t>1</w:t>
            </w:r>
          </w:p>
        </w:tc>
        <w:tc>
          <w:tcPr>
            <w:tcW w:w="1909" w:type="dxa"/>
          </w:tcPr>
          <w:p w14:paraId="3079C05B" w14:textId="77777777" w:rsidR="00C30DC0" w:rsidRDefault="00C30DC0" w:rsidP="00C30DC0">
            <w:pPr>
              <w:rPr>
                <w:noProof/>
                <w:lang w:val="en-GB"/>
              </w:rPr>
            </w:pPr>
            <w:r>
              <w:rPr>
                <w:noProof/>
                <w:lang w:val="en-GB"/>
              </w:rPr>
              <w:t>vandalism, burglary</w:t>
            </w:r>
          </w:p>
        </w:tc>
        <w:tc>
          <w:tcPr>
            <w:tcW w:w="1909" w:type="dxa"/>
          </w:tcPr>
          <w:p w14:paraId="49D524EC" w14:textId="77777777" w:rsidR="00C30DC0" w:rsidRDefault="00C30DC0" w:rsidP="004233FC">
            <w:pPr>
              <w:rPr>
                <w:noProof/>
                <w:lang w:val="en-GB"/>
              </w:rPr>
            </w:pPr>
          </w:p>
        </w:tc>
        <w:tc>
          <w:tcPr>
            <w:tcW w:w="1909" w:type="dxa"/>
          </w:tcPr>
          <w:p w14:paraId="10F63E9D" w14:textId="77777777" w:rsidR="00C30DC0" w:rsidRDefault="00C30DC0" w:rsidP="004233FC">
            <w:pPr>
              <w:rPr>
                <w:noProof/>
                <w:lang w:val="en-GB"/>
              </w:rPr>
            </w:pPr>
          </w:p>
        </w:tc>
        <w:tc>
          <w:tcPr>
            <w:tcW w:w="1910" w:type="dxa"/>
          </w:tcPr>
          <w:p w14:paraId="51CCCE72" w14:textId="77777777" w:rsidR="00C30DC0" w:rsidRDefault="00C30DC0" w:rsidP="004233FC">
            <w:pPr>
              <w:rPr>
                <w:noProof/>
                <w:lang w:val="en-GB"/>
              </w:rPr>
            </w:pPr>
          </w:p>
        </w:tc>
      </w:tr>
      <w:tr w:rsidR="00C30DC0" w:rsidRPr="006E3D54" w14:paraId="050808DA" w14:textId="77777777" w:rsidTr="00C30DC0">
        <w:tc>
          <w:tcPr>
            <w:tcW w:w="1909" w:type="dxa"/>
          </w:tcPr>
          <w:p w14:paraId="099E5A65" w14:textId="77777777" w:rsidR="00C30DC0" w:rsidRDefault="00C30DC0" w:rsidP="004233FC">
            <w:pPr>
              <w:rPr>
                <w:noProof/>
                <w:lang w:val="en-GB"/>
              </w:rPr>
            </w:pPr>
            <w:r>
              <w:rPr>
                <w:noProof/>
                <w:lang w:val="en-GB"/>
              </w:rPr>
              <w:t>2</w:t>
            </w:r>
          </w:p>
        </w:tc>
        <w:tc>
          <w:tcPr>
            <w:tcW w:w="1909" w:type="dxa"/>
          </w:tcPr>
          <w:p w14:paraId="1AFE9BE0" w14:textId="77777777" w:rsidR="00C30DC0" w:rsidRDefault="00C30DC0" w:rsidP="00C30DC0">
            <w:pPr>
              <w:tabs>
                <w:tab w:val="left" w:pos="1134"/>
              </w:tabs>
              <w:rPr>
                <w:noProof/>
                <w:lang w:val="en-GB"/>
              </w:rPr>
            </w:pPr>
            <w:r w:rsidRPr="00C30DC0">
              <w:rPr>
                <w:noProof/>
                <w:lang w:val="en-GB"/>
              </w:rPr>
              <w:t>vandalism, burglary, hold up, theft</w:t>
            </w:r>
          </w:p>
        </w:tc>
        <w:tc>
          <w:tcPr>
            <w:tcW w:w="1909" w:type="dxa"/>
          </w:tcPr>
          <w:p w14:paraId="34AEA948" w14:textId="77777777" w:rsidR="00C30DC0" w:rsidRDefault="00C30DC0" w:rsidP="004233FC">
            <w:pPr>
              <w:rPr>
                <w:noProof/>
                <w:lang w:val="en-GB"/>
              </w:rPr>
            </w:pPr>
          </w:p>
        </w:tc>
        <w:tc>
          <w:tcPr>
            <w:tcW w:w="1909" w:type="dxa"/>
          </w:tcPr>
          <w:p w14:paraId="2BA0FEE2" w14:textId="77777777" w:rsidR="00C30DC0" w:rsidRDefault="00C30DC0" w:rsidP="004233FC">
            <w:pPr>
              <w:rPr>
                <w:noProof/>
                <w:lang w:val="en-GB"/>
              </w:rPr>
            </w:pPr>
          </w:p>
        </w:tc>
        <w:tc>
          <w:tcPr>
            <w:tcW w:w="1910" w:type="dxa"/>
          </w:tcPr>
          <w:p w14:paraId="5A5EE1C4" w14:textId="77777777" w:rsidR="00C30DC0" w:rsidRDefault="00C30DC0" w:rsidP="004233FC">
            <w:pPr>
              <w:rPr>
                <w:noProof/>
                <w:lang w:val="en-GB"/>
              </w:rPr>
            </w:pPr>
          </w:p>
        </w:tc>
      </w:tr>
      <w:tr w:rsidR="00C30DC0" w14:paraId="66926616" w14:textId="77777777" w:rsidTr="00C30DC0">
        <w:tc>
          <w:tcPr>
            <w:tcW w:w="1909" w:type="dxa"/>
          </w:tcPr>
          <w:p w14:paraId="20485536" w14:textId="77777777" w:rsidR="00C30DC0" w:rsidRDefault="00C30DC0" w:rsidP="004233FC">
            <w:pPr>
              <w:rPr>
                <w:noProof/>
                <w:lang w:val="en-GB"/>
              </w:rPr>
            </w:pPr>
            <w:r>
              <w:rPr>
                <w:noProof/>
                <w:lang w:val="en-GB"/>
              </w:rPr>
              <w:t>3</w:t>
            </w:r>
          </w:p>
        </w:tc>
        <w:tc>
          <w:tcPr>
            <w:tcW w:w="1909" w:type="dxa"/>
          </w:tcPr>
          <w:p w14:paraId="11F9AD12" w14:textId="77777777" w:rsidR="00C30DC0" w:rsidRDefault="00C30DC0" w:rsidP="00C30DC0">
            <w:pPr>
              <w:jc w:val="left"/>
              <w:rPr>
                <w:noProof/>
                <w:lang w:val="en-GB"/>
              </w:rPr>
            </w:pPr>
            <w:r>
              <w:rPr>
                <w:noProof/>
                <w:lang w:val="en-GB"/>
              </w:rPr>
              <w:t>burglary</w:t>
            </w:r>
          </w:p>
        </w:tc>
        <w:tc>
          <w:tcPr>
            <w:tcW w:w="1909" w:type="dxa"/>
          </w:tcPr>
          <w:p w14:paraId="327144B6" w14:textId="77777777" w:rsidR="00C30DC0" w:rsidRDefault="00C30DC0" w:rsidP="004233FC">
            <w:pPr>
              <w:rPr>
                <w:noProof/>
                <w:lang w:val="en-GB"/>
              </w:rPr>
            </w:pPr>
          </w:p>
        </w:tc>
        <w:tc>
          <w:tcPr>
            <w:tcW w:w="1909" w:type="dxa"/>
          </w:tcPr>
          <w:p w14:paraId="3E65C44C" w14:textId="77777777" w:rsidR="00C30DC0" w:rsidRDefault="00C30DC0" w:rsidP="004233FC">
            <w:pPr>
              <w:rPr>
                <w:noProof/>
                <w:lang w:val="en-GB"/>
              </w:rPr>
            </w:pPr>
          </w:p>
        </w:tc>
        <w:tc>
          <w:tcPr>
            <w:tcW w:w="1910" w:type="dxa"/>
          </w:tcPr>
          <w:p w14:paraId="61286AB4" w14:textId="77777777" w:rsidR="00C30DC0" w:rsidRDefault="00C30DC0" w:rsidP="004233FC">
            <w:pPr>
              <w:rPr>
                <w:noProof/>
                <w:lang w:val="en-GB"/>
              </w:rPr>
            </w:pPr>
          </w:p>
        </w:tc>
      </w:tr>
      <w:tr w:rsidR="00C30DC0" w:rsidRPr="006C2A0C" w14:paraId="0E412DC3" w14:textId="77777777" w:rsidTr="00C30DC0">
        <w:tc>
          <w:tcPr>
            <w:tcW w:w="1909" w:type="dxa"/>
          </w:tcPr>
          <w:p w14:paraId="19634D03" w14:textId="77777777" w:rsidR="00C30DC0" w:rsidRDefault="00C30DC0" w:rsidP="004233FC">
            <w:pPr>
              <w:rPr>
                <w:noProof/>
                <w:lang w:val="en-GB"/>
              </w:rPr>
            </w:pPr>
            <w:r>
              <w:rPr>
                <w:noProof/>
                <w:lang w:val="en-GB"/>
              </w:rPr>
              <w:t>4</w:t>
            </w:r>
          </w:p>
        </w:tc>
        <w:tc>
          <w:tcPr>
            <w:tcW w:w="1909" w:type="dxa"/>
          </w:tcPr>
          <w:p w14:paraId="118E189A" w14:textId="77777777" w:rsidR="00C30DC0" w:rsidRDefault="00C30DC0" w:rsidP="00C30DC0">
            <w:pPr>
              <w:rPr>
                <w:noProof/>
                <w:lang w:val="en-GB"/>
              </w:rPr>
            </w:pPr>
            <w:r>
              <w:rPr>
                <w:noProof/>
                <w:lang w:val="en-GB"/>
              </w:rPr>
              <w:t xml:space="preserve">burglary, </w:t>
            </w:r>
            <w:r>
              <w:rPr>
                <w:noProof/>
                <w:lang w:val="en-GB"/>
              </w:rPr>
              <w:br/>
              <w:t>hold-up</w:t>
            </w:r>
          </w:p>
        </w:tc>
        <w:tc>
          <w:tcPr>
            <w:tcW w:w="1909" w:type="dxa"/>
          </w:tcPr>
          <w:p w14:paraId="13527B61" w14:textId="77777777" w:rsidR="00C30DC0" w:rsidRDefault="00C30DC0" w:rsidP="004233FC">
            <w:pPr>
              <w:rPr>
                <w:noProof/>
                <w:lang w:val="en-GB"/>
              </w:rPr>
            </w:pPr>
          </w:p>
        </w:tc>
        <w:tc>
          <w:tcPr>
            <w:tcW w:w="1909" w:type="dxa"/>
          </w:tcPr>
          <w:p w14:paraId="5E53EAE3" w14:textId="77777777" w:rsidR="00C30DC0" w:rsidRDefault="00C30DC0" w:rsidP="004233FC">
            <w:pPr>
              <w:rPr>
                <w:noProof/>
                <w:lang w:val="en-GB"/>
              </w:rPr>
            </w:pPr>
          </w:p>
        </w:tc>
        <w:tc>
          <w:tcPr>
            <w:tcW w:w="1910" w:type="dxa"/>
          </w:tcPr>
          <w:p w14:paraId="5466FE93" w14:textId="77777777" w:rsidR="00C30DC0" w:rsidRDefault="00C30DC0" w:rsidP="00C30DC0">
            <w:pPr>
              <w:keepNext/>
              <w:rPr>
                <w:noProof/>
                <w:lang w:val="en-GB"/>
              </w:rPr>
            </w:pPr>
          </w:p>
        </w:tc>
      </w:tr>
    </w:tbl>
    <w:p w14:paraId="75855BF1" w14:textId="77777777" w:rsidR="00C30DC0" w:rsidRPr="006C2A0C" w:rsidRDefault="00C30DC0" w:rsidP="00C30DC0">
      <w:pPr>
        <w:pStyle w:val="Beschriftung"/>
        <w:framePr w:wrap="around"/>
        <w:rPr>
          <w:noProof/>
          <w:sz w:val="20"/>
        </w:rPr>
      </w:pPr>
      <w:r w:rsidRPr="006C2A0C">
        <w:rPr>
          <w:noProof/>
          <w:sz w:val="20"/>
        </w:rPr>
        <w:t xml:space="preserve">Table </w:t>
      </w:r>
      <w:r w:rsidR="00440F77" w:rsidRPr="006C2A0C">
        <w:rPr>
          <w:noProof/>
          <w:sz w:val="20"/>
        </w:rPr>
        <w:fldChar w:fldCharType="begin"/>
      </w:r>
      <w:r w:rsidR="00440F77" w:rsidRPr="006C2A0C">
        <w:rPr>
          <w:noProof/>
          <w:sz w:val="20"/>
        </w:rPr>
        <w:instrText xml:space="preserve"> STYLEREF 1 \s </w:instrText>
      </w:r>
      <w:r w:rsidR="00440F77" w:rsidRPr="006C2A0C">
        <w:rPr>
          <w:noProof/>
          <w:sz w:val="20"/>
        </w:rPr>
        <w:fldChar w:fldCharType="separate"/>
      </w:r>
      <w:r w:rsidR="003D70A7">
        <w:rPr>
          <w:noProof/>
          <w:sz w:val="20"/>
        </w:rPr>
        <w:t>2</w:t>
      </w:r>
      <w:r w:rsidR="00440F77" w:rsidRPr="006C2A0C">
        <w:rPr>
          <w:noProof/>
          <w:sz w:val="20"/>
        </w:rPr>
        <w:fldChar w:fldCharType="end"/>
      </w:r>
      <w:r w:rsidR="00440F77" w:rsidRPr="006C2A0C">
        <w:rPr>
          <w:noProof/>
          <w:sz w:val="20"/>
        </w:rPr>
        <w:noBreakHyphen/>
      </w:r>
      <w:r w:rsidR="00440F77" w:rsidRPr="006C2A0C">
        <w:rPr>
          <w:noProof/>
          <w:sz w:val="20"/>
        </w:rPr>
        <w:fldChar w:fldCharType="begin"/>
      </w:r>
      <w:r w:rsidR="00440F77" w:rsidRPr="006C2A0C">
        <w:rPr>
          <w:noProof/>
          <w:sz w:val="20"/>
        </w:rPr>
        <w:instrText xml:space="preserve"> SEQ Table \* ARABIC \s 1 </w:instrText>
      </w:r>
      <w:r w:rsidR="00440F77" w:rsidRPr="006C2A0C">
        <w:rPr>
          <w:noProof/>
          <w:sz w:val="20"/>
        </w:rPr>
        <w:fldChar w:fldCharType="separate"/>
      </w:r>
      <w:r w:rsidR="003D70A7">
        <w:rPr>
          <w:noProof/>
          <w:sz w:val="20"/>
        </w:rPr>
        <w:t>1</w:t>
      </w:r>
      <w:r w:rsidR="00440F77" w:rsidRPr="006C2A0C">
        <w:rPr>
          <w:noProof/>
          <w:sz w:val="20"/>
        </w:rPr>
        <w:fldChar w:fldCharType="end"/>
      </w:r>
      <w:r w:rsidRPr="006C2A0C">
        <w:rPr>
          <w:noProof/>
          <w:sz w:val="20"/>
        </w:rPr>
        <w:t xml:space="preserve"> Example of a protection matrix</w:t>
      </w:r>
    </w:p>
    <w:p w14:paraId="18251F0B" w14:textId="77777777" w:rsidR="00772942" w:rsidRDefault="00772942" w:rsidP="004233FC">
      <w:pPr>
        <w:rPr>
          <w:noProof/>
          <w:lang w:val="en-GB"/>
        </w:rPr>
      </w:pPr>
    </w:p>
    <w:p w14:paraId="6324B173" w14:textId="77777777" w:rsidR="00772942" w:rsidRDefault="00772942" w:rsidP="004233FC">
      <w:pPr>
        <w:rPr>
          <w:noProof/>
          <w:lang w:val="en-GB"/>
        </w:rPr>
      </w:pPr>
    </w:p>
    <w:p w14:paraId="11B87B6C" w14:textId="77777777" w:rsidR="004233FC" w:rsidRPr="00FB3026" w:rsidRDefault="004233FC" w:rsidP="004233FC">
      <w:pPr>
        <w:rPr>
          <w:noProof/>
          <w:lang w:val="en-GB"/>
        </w:rPr>
      </w:pPr>
      <w:r w:rsidRPr="00FB3026">
        <w:rPr>
          <w:noProof/>
          <w:lang w:val="en-GB"/>
        </w:rPr>
        <w:t xml:space="preserve">There is a difference between buildings which are exclusively </w:t>
      </w:r>
      <w:r w:rsidR="00084C17">
        <w:rPr>
          <w:noProof/>
          <w:lang w:val="en-GB"/>
        </w:rPr>
        <w:t>used for one</w:t>
      </w:r>
      <w:r w:rsidRPr="00FB3026">
        <w:rPr>
          <w:noProof/>
          <w:lang w:val="en-GB"/>
        </w:rPr>
        <w:t xml:space="preserve"> </w:t>
      </w:r>
      <w:r w:rsidR="00084C17">
        <w:rPr>
          <w:noProof/>
          <w:lang w:val="en-GB"/>
        </w:rPr>
        <w:t xml:space="preserve">single </w:t>
      </w:r>
      <w:r w:rsidR="000774FE">
        <w:rPr>
          <w:noProof/>
          <w:lang w:val="en-GB"/>
        </w:rPr>
        <w:t>busines</w:t>
      </w:r>
      <w:r w:rsidRPr="00FB3026">
        <w:rPr>
          <w:noProof/>
          <w:lang w:val="en-GB"/>
        </w:rPr>
        <w:t xml:space="preserve">s and those which are part of other organisations or whose premises can also be used entirely or partially by other organisations. While </w:t>
      </w:r>
      <w:r w:rsidR="00084C17">
        <w:rPr>
          <w:noProof/>
          <w:lang w:val="en-GB"/>
        </w:rPr>
        <w:t>some businesses</w:t>
      </w:r>
      <w:r w:rsidRPr="00FB3026">
        <w:rPr>
          <w:noProof/>
          <w:lang w:val="en-GB"/>
        </w:rPr>
        <w:t xml:space="preserve"> can be locked after opening hours, </w:t>
      </w:r>
      <w:r w:rsidR="00084C17">
        <w:rPr>
          <w:noProof/>
          <w:lang w:val="en-GB"/>
        </w:rPr>
        <w:t xml:space="preserve">in </w:t>
      </w:r>
      <w:r w:rsidRPr="00FB3026">
        <w:rPr>
          <w:noProof/>
          <w:lang w:val="en-GB"/>
        </w:rPr>
        <w:t xml:space="preserve">buildings with shared occupancies </w:t>
      </w:r>
      <w:r w:rsidR="00084C17">
        <w:rPr>
          <w:noProof/>
          <w:lang w:val="en-GB"/>
        </w:rPr>
        <w:t>the e</w:t>
      </w:r>
      <w:r w:rsidRPr="00FB3026">
        <w:rPr>
          <w:noProof/>
          <w:lang w:val="en-GB"/>
        </w:rPr>
        <w:t>ntering outside opening hours</w:t>
      </w:r>
      <w:r w:rsidR="00084C17">
        <w:rPr>
          <w:noProof/>
          <w:lang w:val="en-GB"/>
        </w:rPr>
        <w:t xml:space="preserve"> for third parties is possible</w:t>
      </w:r>
      <w:r w:rsidRPr="00FB3026">
        <w:rPr>
          <w:noProof/>
          <w:lang w:val="en-GB"/>
        </w:rPr>
        <w:t xml:space="preserve">. </w:t>
      </w:r>
      <w:r w:rsidR="00084C17">
        <w:rPr>
          <w:noProof/>
          <w:lang w:val="en-GB"/>
        </w:rPr>
        <w:t>If so</w:t>
      </w:r>
      <w:r w:rsidRPr="00FB3026">
        <w:rPr>
          <w:noProof/>
          <w:lang w:val="en-GB"/>
        </w:rPr>
        <w:t xml:space="preserve">, the </w:t>
      </w:r>
      <w:r w:rsidR="000774FE">
        <w:rPr>
          <w:noProof/>
          <w:lang w:val="en-GB"/>
        </w:rPr>
        <w:t>business</w:t>
      </w:r>
      <w:r w:rsidRPr="00FB3026">
        <w:rPr>
          <w:noProof/>
          <w:lang w:val="en-GB"/>
        </w:rPr>
        <w:t xml:space="preserve"> rooms need to be partitioned from other – occupied – rooms. Any partition needs to accommodate mechanical safeguards, electronic surveillance and organisational protection measures. Such a shared occupancy may result from e.g. an integrated restaurant that is operated during and beyond opening hours.</w:t>
      </w:r>
    </w:p>
    <w:p w14:paraId="6D638E43" w14:textId="77777777" w:rsidR="004233FC" w:rsidRPr="00FB3026" w:rsidRDefault="004233FC" w:rsidP="004233FC">
      <w:pPr>
        <w:rPr>
          <w:noProof/>
          <w:lang w:val="en-GB"/>
        </w:rPr>
      </w:pPr>
      <w:r w:rsidRPr="00FB3026">
        <w:rPr>
          <w:noProof/>
          <w:lang w:val="en-GB"/>
        </w:rPr>
        <w:t xml:space="preserve">In general, such risks may be posed by different groups of users such as employees, service providers or third parties without a traceable connection to the </w:t>
      </w:r>
      <w:r w:rsidR="000774FE">
        <w:rPr>
          <w:noProof/>
          <w:lang w:val="en-GB"/>
        </w:rPr>
        <w:t>business</w:t>
      </w:r>
      <w:r w:rsidRPr="00FB3026">
        <w:rPr>
          <w:noProof/>
          <w:lang w:val="en-GB"/>
        </w:rPr>
        <w:t xml:space="preserve"> (e.g. visitors).</w:t>
      </w:r>
    </w:p>
    <w:p w14:paraId="1F558ABE" w14:textId="77777777" w:rsidR="004233FC" w:rsidRPr="00FB3026" w:rsidRDefault="004233FC" w:rsidP="004233FC">
      <w:pPr>
        <w:rPr>
          <w:noProof/>
          <w:lang w:val="en-GB"/>
        </w:rPr>
      </w:pPr>
      <w:r w:rsidRPr="00FB3026">
        <w:rPr>
          <w:noProof/>
          <w:lang w:val="en-GB"/>
        </w:rPr>
        <w:t>All the risks described below may result in immediate damage, for instance, stealing a</w:t>
      </w:r>
      <w:r w:rsidR="00084C17">
        <w:rPr>
          <w:noProof/>
          <w:lang w:val="en-GB"/>
        </w:rPr>
        <w:t>nd destroying goods and property</w:t>
      </w:r>
      <w:r w:rsidRPr="00FB3026">
        <w:rPr>
          <w:noProof/>
          <w:lang w:val="en-GB"/>
        </w:rPr>
        <w:t xml:space="preserve">. Moreover, almost every incident of immediate damage is expected to lead to indirect repercussions. For instance, if </w:t>
      </w:r>
      <w:r w:rsidR="00084C17">
        <w:rPr>
          <w:noProof/>
          <w:lang w:val="en-GB"/>
        </w:rPr>
        <w:t xml:space="preserve">important goods are </w:t>
      </w:r>
      <w:r w:rsidRPr="00FB3026">
        <w:rPr>
          <w:noProof/>
          <w:lang w:val="en-GB"/>
        </w:rPr>
        <w:t xml:space="preserve">stolen, the </w:t>
      </w:r>
      <w:r w:rsidR="000774FE">
        <w:rPr>
          <w:noProof/>
          <w:lang w:val="en-GB"/>
        </w:rPr>
        <w:t>business</w:t>
      </w:r>
      <w:r w:rsidRPr="00FB3026">
        <w:rPr>
          <w:noProof/>
          <w:lang w:val="en-GB"/>
        </w:rPr>
        <w:t xml:space="preserve"> has to expect a decline in </w:t>
      </w:r>
      <w:r w:rsidR="00084C17">
        <w:rPr>
          <w:noProof/>
          <w:lang w:val="en-GB"/>
        </w:rPr>
        <w:t xml:space="preserve">sales </w:t>
      </w:r>
      <w:r w:rsidRPr="00FB3026">
        <w:rPr>
          <w:noProof/>
          <w:lang w:val="en-GB"/>
        </w:rPr>
        <w:t xml:space="preserve">or worse, </w:t>
      </w:r>
      <w:r w:rsidR="00084C17">
        <w:rPr>
          <w:noProof/>
          <w:lang w:val="en-GB"/>
        </w:rPr>
        <w:t>a loss of costumors and the business reputation</w:t>
      </w:r>
      <w:r w:rsidRPr="00FB3026">
        <w:rPr>
          <w:noProof/>
          <w:lang w:val="en-GB"/>
        </w:rPr>
        <w:t xml:space="preserve">. </w:t>
      </w:r>
    </w:p>
    <w:p w14:paraId="2FB84BCE" w14:textId="77777777" w:rsidR="004233FC" w:rsidRPr="004233FC" w:rsidRDefault="004233FC" w:rsidP="00AA6428">
      <w:pPr>
        <w:pStyle w:val="berschrift3"/>
        <w:rPr>
          <w:noProof/>
        </w:rPr>
      </w:pPr>
      <w:bookmarkStart w:id="14" w:name="_Toc22289157"/>
      <w:r w:rsidRPr="004233FC">
        <w:rPr>
          <w:noProof/>
        </w:rPr>
        <w:t>Burglary</w:t>
      </w:r>
      <w:bookmarkEnd w:id="14"/>
    </w:p>
    <w:p w14:paraId="4C40DAD4" w14:textId="77777777" w:rsidR="004233FC" w:rsidRPr="00FB3026" w:rsidRDefault="004233FC" w:rsidP="004233FC">
      <w:pPr>
        <w:rPr>
          <w:noProof/>
          <w:lang w:val="en-GB"/>
        </w:rPr>
      </w:pPr>
      <w:r w:rsidRPr="00FB3026">
        <w:rPr>
          <w:noProof/>
          <w:lang w:val="en-GB"/>
        </w:rPr>
        <w:t>Burglary crimes include burglary and theft and crimes such as</w:t>
      </w:r>
    </w:p>
    <w:p w14:paraId="6F17CB4F" w14:textId="77777777" w:rsidR="004233FC" w:rsidRPr="00AA6428" w:rsidRDefault="004233FC" w:rsidP="00AA6428">
      <w:pPr>
        <w:pStyle w:val="Listenabsatz"/>
        <w:numPr>
          <w:ilvl w:val="0"/>
          <w:numId w:val="84"/>
        </w:numPr>
        <w:tabs>
          <w:tab w:val="clear" w:pos="720"/>
          <w:tab w:val="num" w:pos="425"/>
        </w:tabs>
        <w:spacing w:before="0" w:after="60" w:line="240" w:lineRule="auto"/>
        <w:ind w:left="425" w:hanging="425"/>
        <w:jc w:val="left"/>
        <w:rPr>
          <w:noProof/>
          <w:lang w:val="en-GB"/>
        </w:rPr>
      </w:pPr>
      <w:r w:rsidRPr="00AA6428">
        <w:rPr>
          <w:noProof/>
          <w:lang w:val="en-GB"/>
        </w:rPr>
        <w:t xml:space="preserve">Theft of </w:t>
      </w:r>
      <w:r w:rsidR="001215BE" w:rsidRPr="00AA6428">
        <w:rPr>
          <w:noProof/>
          <w:lang w:val="en-GB"/>
        </w:rPr>
        <w:t xml:space="preserve">goods or vluable assets </w:t>
      </w:r>
      <w:r w:rsidRPr="00AA6428">
        <w:rPr>
          <w:noProof/>
          <w:lang w:val="en-GB"/>
        </w:rPr>
        <w:t xml:space="preserve">during the opening hours of a </w:t>
      </w:r>
      <w:r w:rsidR="000774FE" w:rsidRPr="00AA6428">
        <w:rPr>
          <w:noProof/>
          <w:lang w:val="en-GB"/>
        </w:rPr>
        <w:t>business</w:t>
      </w:r>
    </w:p>
    <w:p w14:paraId="7EDF7CCC" w14:textId="77777777" w:rsidR="004233FC" w:rsidRPr="004233FC" w:rsidRDefault="001215BE" w:rsidP="00AA6428">
      <w:pPr>
        <w:pStyle w:val="Listenabsatz"/>
        <w:numPr>
          <w:ilvl w:val="0"/>
          <w:numId w:val="84"/>
        </w:numPr>
        <w:tabs>
          <w:tab w:val="clear" w:pos="720"/>
          <w:tab w:val="num" w:pos="425"/>
        </w:tabs>
        <w:spacing w:before="0" w:after="60" w:line="240" w:lineRule="auto"/>
        <w:ind w:left="425" w:hanging="425"/>
        <w:jc w:val="left"/>
        <w:rPr>
          <w:noProof/>
        </w:rPr>
      </w:pPr>
      <w:r>
        <w:rPr>
          <w:noProof/>
        </w:rPr>
        <w:t>"Smash and grab"</w:t>
      </w:r>
      <w:r w:rsidR="004233FC" w:rsidRPr="004233FC">
        <w:rPr>
          <w:noProof/>
        </w:rPr>
        <w:t xml:space="preserve"> theft</w:t>
      </w:r>
    </w:p>
    <w:p w14:paraId="5EC39BEA" w14:textId="77777777" w:rsidR="004233FC" w:rsidRPr="004233FC" w:rsidRDefault="004233FC" w:rsidP="00AA6428">
      <w:pPr>
        <w:pStyle w:val="Listenabsatz"/>
        <w:numPr>
          <w:ilvl w:val="0"/>
          <w:numId w:val="84"/>
        </w:numPr>
        <w:tabs>
          <w:tab w:val="clear" w:pos="720"/>
          <w:tab w:val="num" w:pos="425"/>
        </w:tabs>
        <w:spacing w:before="0" w:after="60" w:line="240" w:lineRule="auto"/>
        <w:ind w:left="425" w:hanging="425"/>
        <w:jc w:val="left"/>
        <w:rPr>
          <w:noProof/>
        </w:rPr>
      </w:pPr>
      <w:r w:rsidRPr="004233FC">
        <w:rPr>
          <w:noProof/>
        </w:rPr>
        <w:t>Theft during shipment</w:t>
      </w:r>
    </w:p>
    <w:p w14:paraId="114138F3" w14:textId="77777777" w:rsidR="004233FC" w:rsidRPr="000774FE" w:rsidRDefault="004233FC" w:rsidP="004233FC">
      <w:pPr>
        <w:rPr>
          <w:noProof/>
          <w:lang w:val="en-GB"/>
        </w:rPr>
      </w:pPr>
      <w:r w:rsidRPr="00FB3026">
        <w:rPr>
          <w:noProof/>
          <w:lang w:val="en-GB"/>
        </w:rPr>
        <w:t xml:space="preserve">All these crimes may also be committed by third parties who have no connection with the </w:t>
      </w:r>
      <w:r w:rsidR="000774FE">
        <w:rPr>
          <w:noProof/>
          <w:lang w:val="en-GB"/>
        </w:rPr>
        <w:t>business</w:t>
      </w:r>
      <w:r w:rsidRPr="00FB3026">
        <w:rPr>
          <w:noProof/>
          <w:lang w:val="en-GB"/>
        </w:rPr>
        <w:t xml:space="preserve">. </w:t>
      </w:r>
      <w:r w:rsidRPr="000774FE">
        <w:rPr>
          <w:noProof/>
          <w:lang w:val="en-GB"/>
        </w:rPr>
        <w:t>At the same time, however,</w:t>
      </w:r>
    </w:p>
    <w:p w14:paraId="0E328D0F" w14:textId="77777777" w:rsidR="004233FC" w:rsidRPr="004233FC" w:rsidRDefault="004233FC" w:rsidP="00F417F7">
      <w:pPr>
        <w:pStyle w:val="Listenabsatz"/>
        <w:numPr>
          <w:ilvl w:val="0"/>
          <w:numId w:val="25"/>
        </w:numPr>
        <w:tabs>
          <w:tab w:val="clear" w:pos="720"/>
          <w:tab w:val="num" w:pos="425"/>
        </w:tabs>
        <w:spacing w:before="0" w:after="60" w:line="240" w:lineRule="auto"/>
        <w:ind w:left="425" w:hanging="425"/>
        <w:jc w:val="left"/>
        <w:rPr>
          <w:noProof/>
        </w:rPr>
      </w:pPr>
      <w:r w:rsidRPr="004233FC">
        <w:rPr>
          <w:noProof/>
        </w:rPr>
        <w:t xml:space="preserve">theft by </w:t>
      </w:r>
      <w:r w:rsidR="000774FE">
        <w:rPr>
          <w:noProof/>
        </w:rPr>
        <w:t>business</w:t>
      </w:r>
      <w:r w:rsidRPr="004233FC">
        <w:rPr>
          <w:noProof/>
        </w:rPr>
        <w:t xml:space="preserve"> employees</w:t>
      </w:r>
    </w:p>
    <w:p w14:paraId="445A3691" w14:textId="77777777" w:rsidR="004233FC" w:rsidRPr="004233FC" w:rsidRDefault="004233FC" w:rsidP="00F417F7">
      <w:pPr>
        <w:pStyle w:val="Listenabsatz"/>
        <w:numPr>
          <w:ilvl w:val="0"/>
          <w:numId w:val="25"/>
        </w:numPr>
        <w:tabs>
          <w:tab w:val="clear" w:pos="720"/>
          <w:tab w:val="num" w:pos="425"/>
        </w:tabs>
        <w:spacing w:before="0" w:after="60" w:line="240" w:lineRule="auto"/>
        <w:ind w:left="425" w:hanging="425"/>
        <w:jc w:val="left"/>
        <w:rPr>
          <w:noProof/>
        </w:rPr>
      </w:pPr>
      <w:r w:rsidRPr="004233FC">
        <w:rPr>
          <w:noProof/>
        </w:rPr>
        <w:t>theft by contractors’ employees</w:t>
      </w:r>
    </w:p>
    <w:p w14:paraId="53EC2268" w14:textId="77777777" w:rsidR="004233FC" w:rsidRPr="00FB3026" w:rsidRDefault="004233FC" w:rsidP="004233FC">
      <w:pPr>
        <w:rPr>
          <w:noProof/>
          <w:lang w:val="en-GB"/>
        </w:rPr>
      </w:pPr>
      <w:r w:rsidRPr="00FB3026">
        <w:rPr>
          <w:noProof/>
          <w:lang w:val="en-GB"/>
        </w:rPr>
        <w:t>also need to be taken into account when formulating the protection concept.</w:t>
      </w:r>
    </w:p>
    <w:p w14:paraId="24F0BF6F" w14:textId="77777777" w:rsidR="001215BE" w:rsidRDefault="004233FC" w:rsidP="004233FC">
      <w:pPr>
        <w:rPr>
          <w:noProof/>
          <w:lang w:val="en-GB"/>
        </w:rPr>
      </w:pPr>
      <w:r w:rsidRPr="00FB3026">
        <w:rPr>
          <w:noProof/>
          <w:lang w:val="en-GB"/>
        </w:rPr>
        <w:t xml:space="preserve">Burglary and theft as a particularly severe kind of theft is one of the most obvious risks to which </w:t>
      </w:r>
      <w:r w:rsidR="001215BE">
        <w:rPr>
          <w:noProof/>
          <w:lang w:val="en-GB"/>
        </w:rPr>
        <w:t xml:space="preserve">goods </w:t>
      </w:r>
      <w:r w:rsidRPr="00FB3026">
        <w:rPr>
          <w:noProof/>
          <w:lang w:val="en-GB"/>
        </w:rPr>
        <w:t xml:space="preserve">are exposed. </w:t>
      </w:r>
    </w:p>
    <w:p w14:paraId="42ECBC06" w14:textId="77777777" w:rsidR="004233FC" w:rsidRPr="00FB3026" w:rsidRDefault="004233FC" w:rsidP="004233FC">
      <w:pPr>
        <w:rPr>
          <w:noProof/>
          <w:lang w:val="en-GB"/>
        </w:rPr>
      </w:pPr>
      <w:r w:rsidRPr="00FB3026">
        <w:rPr>
          <w:noProof/>
          <w:lang w:val="en-GB"/>
        </w:rPr>
        <w:t xml:space="preserve">The primary target of a burglary/theft is to steal </w:t>
      </w:r>
      <w:r w:rsidR="001215BE">
        <w:rPr>
          <w:noProof/>
          <w:lang w:val="en-GB"/>
        </w:rPr>
        <w:t>goods and valuable assents</w:t>
      </w:r>
      <w:r w:rsidRPr="00FB3026">
        <w:rPr>
          <w:noProof/>
          <w:lang w:val="en-GB"/>
        </w:rPr>
        <w:t xml:space="preserve">. Burglaries may also be aimed at other valuables such as admission money or change deposited in ticket booths or </w:t>
      </w:r>
      <w:r w:rsidR="001215BE">
        <w:rPr>
          <w:noProof/>
          <w:lang w:val="en-GB"/>
        </w:rPr>
        <w:t xml:space="preserve">safety containers, IT equipment, knowledge/information </w:t>
      </w:r>
      <w:r w:rsidRPr="00FB3026">
        <w:rPr>
          <w:noProof/>
          <w:lang w:val="en-GB"/>
        </w:rPr>
        <w:t>and office equipment.</w:t>
      </w:r>
    </w:p>
    <w:p w14:paraId="0EF5FC96" w14:textId="77777777" w:rsidR="004233FC" w:rsidRPr="00FB3026" w:rsidRDefault="004233FC" w:rsidP="004233FC">
      <w:pPr>
        <w:rPr>
          <w:noProof/>
          <w:lang w:val="en-GB"/>
        </w:rPr>
      </w:pPr>
      <w:r w:rsidRPr="00FB3026">
        <w:rPr>
          <w:noProof/>
          <w:lang w:val="en-GB"/>
        </w:rPr>
        <w:t xml:space="preserve">Theft by and/or following "sneak in" and/or “lock in" are special types of theft and are dealt with in the same way as burglaries. In these cases, the perpetrator hides in the </w:t>
      </w:r>
      <w:r w:rsidR="000774FE">
        <w:rPr>
          <w:noProof/>
          <w:lang w:val="en-GB"/>
        </w:rPr>
        <w:t>business</w:t>
      </w:r>
      <w:r w:rsidRPr="00FB3026">
        <w:rPr>
          <w:noProof/>
          <w:lang w:val="en-GB"/>
        </w:rPr>
        <w:t xml:space="preserve"> or utility rooms which give him fairly easy access to </w:t>
      </w:r>
      <w:r w:rsidR="001215BE">
        <w:rPr>
          <w:noProof/>
          <w:lang w:val="en-GB"/>
        </w:rPr>
        <w:t>goods and valuable assets</w:t>
      </w:r>
      <w:r w:rsidRPr="00FB3026">
        <w:rPr>
          <w:noProof/>
          <w:lang w:val="en-GB"/>
        </w:rPr>
        <w:t>, making it possible for him to complete the crime after opening hours.</w:t>
      </w:r>
    </w:p>
    <w:p w14:paraId="0DE7C822" w14:textId="77777777" w:rsidR="004233FC" w:rsidRPr="00FB3026" w:rsidRDefault="004233FC" w:rsidP="004233FC">
      <w:pPr>
        <w:rPr>
          <w:noProof/>
          <w:lang w:val="en-GB"/>
        </w:rPr>
      </w:pPr>
      <w:r w:rsidRPr="00FB3026">
        <w:rPr>
          <w:noProof/>
          <w:lang w:val="en-GB"/>
        </w:rPr>
        <w:t>Crime preparations through e.g. manipulation or sabotage of security equipment in preparation for a subsequent attack also need to be taken into account for the protection concept. This implies attempted burglary by a perpetrator who opens or manipulates windows or doors during opening hours so that he can use them later, either for access or to escape.</w:t>
      </w:r>
    </w:p>
    <w:p w14:paraId="0FF57854" w14:textId="77777777" w:rsidR="004233FC" w:rsidRPr="00FB3026" w:rsidRDefault="004233FC" w:rsidP="004233FC">
      <w:pPr>
        <w:rPr>
          <w:noProof/>
          <w:lang w:val="en-GB"/>
        </w:rPr>
      </w:pPr>
      <w:r w:rsidRPr="00FB3026">
        <w:rPr>
          <w:noProof/>
          <w:lang w:val="en-GB"/>
        </w:rPr>
        <w:t>The design of escape and evacuation routes can have a considerable impact on the risk of burglary.</w:t>
      </w:r>
    </w:p>
    <w:p w14:paraId="5715D5ED" w14:textId="77777777" w:rsidR="004233FC" w:rsidRPr="004233FC" w:rsidRDefault="004233FC" w:rsidP="00AA6428">
      <w:pPr>
        <w:pStyle w:val="berschrift3"/>
        <w:rPr>
          <w:noProof/>
        </w:rPr>
      </w:pPr>
      <w:bookmarkStart w:id="15" w:name="_Toc22289158"/>
      <w:r w:rsidRPr="004233FC">
        <w:rPr>
          <w:noProof/>
        </w:rPr>
        <w:t>Robbery</w:t>
      </w:r>
      <w:bookmarkEnd w:id="15"/>
    </w:p>
    <w:p w14:paraId="7BBCD3C3" w14:textId="77777777" w:rsidR="004233FC" w:rsidRPr="00FB3026" w:rsidRDefault="004233FC" w:rsidP="004233FC">
      <w:pPr>
        <w:rPr>
          <w:noProof/>
          <w:lang w:val="en-GB"/>
        </w:rPr>
      </w:pPr>
      <w:r w:rsidRPr="00FB3026">
        <w:rPr>
          <w:noProof/>
          <w:lang w:val="en-GB"/>
        </w:rPr>
        <w:t xml:space="preserve">Robbery involving hold-up is a significant risk for </w:t>
      </w:r>
      <w:r w:rsidR="000774FE">
        <w:rPr>
          <w:noProof/>
          <w:lang w:val="en-GB"/>
        </w:rPr>
        <w:t>business</w:t>
      </w:r>
      <w:r w:rsidRPr="00FB3026">
        <w:rPr>
          <w:noProof/>
          <w:lang w:val="en-GB"/>
        </w:rPr>
        <w:t xml:space="preserve">s. In a hold-up, the perpetrator threatens or exercises physical violence to achieve his goals. Threatening to use force helps the perpetrator to exert pressure to seize e.g. </w:t>
      </w:r>
      <w:r w:rsidR="005310FB">
        <w:rPr>
          <w:noProof/>
          <w:lang w:val="en-GB"/>
        </w:rPr>
        <w:t>goods</w:t>
      </w:r>
      <w:r w:rsidRPr="00FB3026">
        <w:rPr>
          <w:noProof/>
          <w:lang w:val="en-GB"/>
        </w:rPr>
        <w:t xml:space="preserve"> or cash. </w:t>
      </w:r>
    </w:p>
    <w:p w14:paraId="1614EAE9" w14:textId="77777777" w:rsidR="004233FC" w:rsidRPr="00FB3026" w:rsidRDefault="004233FC" w:rsidP="004233FC">
      <w:pPr>
        <w:rPr>
          <w:noProof/>
          <w:lang w:val="en-GB"/>
        </w:rPr>
      </w:pPr>
      <w:r w:rsidRPr="00FB3026">
        <w:rPr>
          <w:noProof/>
          <w:lang w:val="en-GB"/>
        </w:rPr>
        <w:t>Robbery crime include</w:t>
      </w:r>
      <w:r w:rsidR="005310FB">
        <w:rPr>
          <w:noProof/>
          <w:lang w:val="en-GB"/>
        </w:rPr>
        <w:t>s</w:t>
      </w:r>
      <w:r w:rsidRPr="00FB3026">
        <w:rPr>
          <w:noProof/>
          <w:lang w:val="en-GB"/>
        </w:rPr>
        <w:t xml:space="preserve"> the following acts by perpetrators:</w:t>
      </w:r>
    </w:p>
    <w:p w14:paraId="3B84A4EB" w14:textId="77777777" w:rsidR="004233FC" w:rsidRPr="00FB3026" w:rsidRDefault="004233FC" w:rsidP="00F417F7">
      <w:pPr>
        <w:pStyle w:val="Listenabsatz"/>
        <w:numPr>
          <w:ilvl w:val="0"/>
          <w:numId w:val="26"/>
        </w:numPr>
        <w:tabs>
          <w:tab w:val="clear" w:pos="720"/>
          <w:tab w:val="num" w:pos="425"/>
        </w:tabs>
        <w:spacing w:before="0" w:after="60" w:line="240" w:lineRule="auto"/>
        <w:ind w:left="425" w:hanging="425"/>
        <w:jc w:val="left"/>
        <w:rPr>
          <w:noProof/>
          <w:lang w:val="en-GB"/>
        </w:rPr>
      </w:pPr>
      <w:r w:rsidRPr="00FB3026">
        <w:rPr>
          <w:noProof/>
          <w:lang w:val="en-GB"/>
        </w:rPr>
        <w:t xml:space="preserve">Robbery hold-ups during opening hours aimed at </w:t>
      </w:r>
      <w:r w:rsidR="000774FE">
        <w:rPr>
          <w:noProof/>
          <w:lang w:val="en-GB"/>
        </w:rPr>
        <w:t>business</w:t>
      </w:r>
      <w:r w:rsidRPr="00FB3026">
        <w:rPr>
          <w:noProof/>
          <w:lang w:val="en-GB"/>
        </w:rPr>
        <w:t xml:space="preserve"> employees or visitors</w:t>
      </w:r>
    </w:p>
    <w:p w14:paraId="6AB78EA8" w14:textId="77777777" w:rsidR="004233FC" w:rsidRPr="00FB3026" w:rsidRDefault="004233FC" w:rsidP="00F417F7">
      <w:pPr>
        <w:pStyle w:val="Listenabsatz"/>
        <w:numPr>
          <w:ilvl w:val="0"/>
          <w:numId w:val="26"/>
        </w:numPr>
        <w:tabs>
          <w:tab w:val="clear" w:pos="720"/>
          <w:tab w:val="num" w:pos="425"/>
        </w:tabs>
        <w:spacing w:before="0" w:after="60" w:line="240" w:lineRule="auto"/>
        <w:ind w:left="425" w:hanging="425"/>
        <w:jc w:val="left"/>
        <w:rPr>
          <w:noProof/>
          <w:lang w:val="en-GB"/>
        </w:rPr>
      </w:pPr>
      <w:r w:rsidRPr="00FB3026">
        <w:rPr>
          <w:noProof/>
          <w:lang w:val="en-GB"/>
        </w:rPr>
        <w:t xml:space="preserve">Intercepting </w:t>
      </w:r>
      <w:r w:rsidR="000774FE">
        <w:rPr>
          <w:noProof/>
          <w:lang w:val="en-GB"/>
        </w:rPr>
        <w:t>business</w:t>
      </w:r>
      <w:r w:rsidRPr="00FB3026">
        <w:rPr>
          <w:noProof/>
          <w:lang w:val="en-GB"/>
        </w:rPr>
        <w:t xml:space="preserve"> employees when entering or leaving </w:t>
      </w:r>
      <w:r w:rsidR="000774FE">
        <w:rPr>
          <w:noProof/>
          <w:lang w:val="en-GB"/>
        </w:rPr>
        <w:t>business</w:t>
      </w:r>
      <w:r w:rsidRPr="00FB3026">
        <w:rPr>
          <w:noProof/>
          <w:lang w:val="en-GB"/>
        </w:rPr>
        <w:t xml:space="preserve"> premises before or after opening hours</w:t>
      </w:r>
    </w:p>
    <w:p w14:paraId="1EE8A138" w14:textId="77777777" w:rsidR="004233FC" w:rsidRPr="00FB3026" w:rsidRDefault="004233FC" w:rsidP="00F417F7">
      <w:pPr>
        <w:pStyle w:val="Listenabsatz"/>
        <w:numPr>
          <w:ilvl w:val="0"/>
          <w:numId w:val="26"/>
        </w:numPr>
        <w:tabs>
          <w:tab w:val="clear" w:pos="720"/>
          <w:tab w:val="num" w:pos="425"/>
        </w:tabs>
        <w:spacing w:before="0" w:after="60" w:line="240" w:lineRule="auto"/>
        <w:ind w:left="425" w:hanging="425"/>
        <w:jc w:val="left"/>
        <w:rPr>
          <w:noProof/>
          <w:lang w:val="en-GB"/>
        </w:rPr>
      </w:pPr>
      <w:r w:rsidRPr="00FB3026">
        <w:rPr>
          <w:noProof/>
          <w:lang w:val="en-GB"/>
        </w:rPr>
        <w:t xml:space="preserve">Sneaking into premises during opening hours of the </w:t>
      </w:r>
      <w:r w:rsidR="000774FE">
        <w:rPr>
          <w:noProof/>
          <w:lang w:val="en-GB"/>
        </w:rPr>
        <w:t>business</w:t>
      </w:r>
      <w:r w:rsidRPr="00FB3026">
        <w:rPr>
          <w:noProof/>
          <w:lang w:val="en-GB"/>
        </w:rPr>
        <w:t xml:space="preserve"> with the aim of a subsequent hold-up</w:t>
      </w:r>
    </w:p>
    <w:p w14:paraId="5D7DA12E" w14:textId="77777777" w:rsidR="004233FC" w:rsidRPr="00FB3026" w:rsidRDefault="004233FC" w:rsidP="00F417F7">
      <w:pPr>
        <w:pStyle w:val="Listenabsatz"/>
        <w:numPr>
          <w:ilvl w:val="0"/>
          <w:numId w:val="26"/>
        </w:numPr>
        <w:tabs>
          <w:tab w:val="clear" w:pos="720"/>
          <w:tab w:val="num" w:pos="425"/>
        </w:tabs>
        <w:spacing w:before="0" w:after="60" w:line="240" w:lineRule="auto"/>
        <w:ind w:left="425" w:hanging="425"/>
        <w:jc w:val="left"/>
        <w:rPr>
          <w:noProof/>
          <w:lang w:val="en-GB"/>
        </w:rPr>
      </w:pPr>
      <w:r w:rsidRPr="00FB3026">
        <w:rPr>
          <w:noProof/>
          <w:lang w:val="en-GB"/>
        </w:rPr>
        <w:t>Breaking-in after opening hours with the aim of a subsequent robbery hold-up.</w:t>
      </w:r>
    </w:p>
    <w:p w14:paraId="379D589F" w14:textId="77777777" w:rsidR="004233FC" w:rsidRPr="00FB3026" w:rsidRDefault="004233FC" w:rsidP="004233FC">
      <w:pPr>
        <w:rPr>
          <w:noProof/>
          <w:lang w:val="en-GB"/>
        </w:rPr>
      </w:pPr>
      <w:r w:rsidRPr="00FB3026">
        <w:rPr>
          <w:noProof/>
          <w:lang w:val="en-GB"/>
        </w:rPr>
        <w:t>The risk of robbery hold-ups is particularly significant as it is not only directed at assets but it also, in particular, poses a risk to persons.</w:t>
      </w:r>
    </w:p>
    <w:p w14:paraId="2A5DAFB8" w14:textId="77777777" w:rsidR="004233FC" w:rsidRPr="004233FC" w:rsidRDefault="004233FC" w:rsidP="00AA6428">
      <w:pPr>
        <w:pStyle w:val="berschrift3"/>
        <w:rPr>
          <w:noProof/>
        </w:rPr>
      </w:pPr>
      <w:bookmarkStart w:id="16" w:name="_Toc22289159"/>
      <w:r>
        <w:rPr>
          <w:noProof/>
        </w:rPr>
        <w:t>V</w:t>
      </w:r>
      <w:r w:rsidRPr="004233FC">
        <w:rPr>
          <w:noProof/>
        </w:rPr>
        <w:t>andalism</w:t>
      </w:r>
      <w:bookmarkEnd w:id="16"/>
    </w:p>
    <w:p w14:paraId="672AE528" w14:textId="77777777" w:rsidR="004233FC" w:rsidRPr="00FB3026" w:rsidRDefault="004233FC" w:rsidP="00064D14">
      <w:pPr>
        <w:rPr>
          <w:noProof/>
          <w:lang w:val="en-GB"/>
        </w:rPr>
      </w:pPr>
      <w:r w:rsidRPr="00FB3026">
        <w:rPr>
          <w:noProof/>
          <w:lang w:val="en-GB"/>
        </w:rPr>
        <w:t xml:space="preserve">Vandalism in the broadest sense refers to deliberate, illegal damage or destruction of a third party’s property; it is common in different forms. Vandalism directed at </w:t>
      </w:r>
      <w:r w:rsidR="005310FB">
        <w:rPr>
          <w:noProof/>
          <w:lang w:val="en-GB"/>
        </w:rPr>
        <w:t>goods</w:t>
      </w:r>
      <w:r w:rsidRPr="00FB3026">
        <w:rPr>
          <w:noProof/>
          <w:lang w:val="en-GB"/>
        </w:rPr>
        <w:t xml:space="preserve"> implies e.g. breaking or spraying </w:t>
      </w:r>
      <w:r w:rsidR="005310FB">
        <w:rPr>
          <w:noProof/>
          <w:lang w:val="en-GB"/>
        </w:rPr>
        <w:t>things</w:t>
      </w:r>
      <w:r w:rsidRPr="00FB3026">
        <w:rPr>
          <w:noProof/>
          <w:lang w:val="en-GB"/>
        </w:rPr>
        <w:t xml:space="preserve"> with the aim of partially or completely destroying them.</w:t>
      </w:r>
    </w:p>
    <w:p w14:paraId="73A61C06" w14:textId="77777777" w:rsidR="004233FC" w:rsidRPr="00FB3026" w:rsidRDefault="004233FC" w:rsidP="00064D14">
      <w:pPr>
        <w:rPr>
          <w:noProof/>
          <w:lang w:val="en-GB"/>
        </w:rPr>
      </w:pPr>
      <w:r w:rsidRPr="00FB3026">
        <w:rPr>
          <w:noProof/>
          <w:lang w:val="en-GB"/>
        </w:rPr>
        <w:t>Vandalism is an offence to which there can be different underlying motivations:</w:t>
      </w:r>
    </w:p>
    <w:p w14:paraId="468E12FB" w14:textId="77777777" w:rsidR="004233FC" w:rsidRPr="004233FC" w:rsidRDefault="004233FC" w:rsidP="00F417F7">
      <w:pPr>
        <w:pStyle w:val="Listenabsatz"/>
        <w:numPr>
          <w:ilvl w:val="0"/>
          <w:numId w:val="27"/>
        </w:numPr>
        <w:tabs>
          <w:tab w:val="clear" w:pos="720"/>
          <w:tab w:val="num" w:pos="425"/>
        </w:tabs>
        <w:spacing w:before="0" w:after="60" w:line="240" w:lineRule="auto"/>
        <w:ind w:left="425" w:hanging="425"/>
        <w:jc w:val="left"/>
        <w:rPr>
          <w:noProof/>
        </w:rPr>
      </w:pPr>
      <w:r w:rsidRPr="004233FC">
        <w:rPr>
          <w:noProof/>
        </w:rPr>
        <w:t>Malice</w:t>
      </w:r>
    </w:p>
    <w:p w14:paraId="537B0A50" w14:textId="77777777" w:rsidR="004233FC" w:rsidRPr="004233FC" w:rsidRDefault="004233FC" w:rsidP="00F417F7">
      <w:pPr>
        <w:pStyle w:val="Listenabsatz"/>
        <w:numPr>
          <w:ilvl w:val="0"/>
          <w:numId w:val="27"/>
        </w:numPr>
        <w:tabs>
          <w:tab w:val="clear" w:pos="720"/>
          <w:tab w:val="num" w:pos="425"/>
        </w:tabs>
        <w:spacing w:before="0" w:after="60" w:line="240" w:lineRule="auto"/>
        <w:ind w:left="425" w:hanging="425"/>
        <w:jc w:val="left"/>
        <w:rPr>
          <w:noProof/>
        </w:rPr>
      </w:pPr>
      <w:r w:rsidRPr="004233FC">
        <w:rPr>
          <w:noProof/>
        </w:rPr>
        <w:t>Enjoying destruction</w:t>
      </w:r>
    </w:p>
    <w:p w14:paraId="324784D1" w14:textId="77777777" w:rsidR="004233FC" w:rsidRPr="004233FC" w:rsidRDefault="004233FC" w:rsidP="00F417F7">
      <w:pPr>
        <w:pStyle w:val="Listenabsatz"/>
        <w:numPr>
          <w:ilvl w:val="0"/>
          <w:numId w:val="27"/>
        </w:numPr>
        <w:tabs>
          <w:tab w:val="clear" w:pos="720"/>
          <w:tab w:val="num" w:pos="425"/>
        </w:tabs>
        <w:spacing w:before="0" w:after="60" w:line="240" w:lineRule="auto"/>
        <w:ind w:left="425" w:hanging="425"/>
        <w:jc w:val="left"/>
        <w:rPr>
          <w:noProof/>
        </w:rPr>
      </w:pPr>
      <w:r w:rsidRPr="004233FC">
        <w:rPr>
          <w:noProof/>
        </w:rPr>
        <w:t>Mental disorientation, emotional disorders</w:t>
      </w:r>
    </w:p>
    <w:p w14:paraId="7CBF1306" w14:textId="77777777" w:rsidR="004233FC" w:rsidRPr="004233FC" w:rsidRDefault="004233FC" w:rsidP="00F417F7">
      <w:pPr>
        <w:pStyle w:val="Listenabsatz"/>
        <w:numPr>
          <w:ilvl w:val="0"/>
          <w:numId w:val="27"/>
        </w:numPr>
        <w:tabs>
          <w:tab w:val="clear" w:pos="720"/>
          <w:tab w:val="num" w:pos="425"/>
        </w:tabs>
        <w:spacing w:before="0" w:after="60" w:line="240" w:lineRule="auto"/>
        <w:ind w:left="425" w:hanging="425"/>
        <w:jc w:val="left"/>
        <w:rPr>
          <w:noProof/>
        </w:rPr>
      </w:pPr>
      <w:r w:rsidRPr="004233FC">
        <w:rPr>
          <w:noProof/>
        </w:rPr>
        <w:t>Aggravation, bitterness, frustration</w:t>
      </w:r>
    </w:p>
    <w:p w14:paraId="4949C9DC" w14:textId="77777777" w:rsidR="004233FC" w:rsidRPr="00FB3026" w:rsidRDefault="004233FC" w:rsidP="00F417F7">
      <w:pPr>
        <w:pStyle w:val="Listenabsatz"/>
        <w:numPr>
          <w:ilvl w:val="0"/>
          <w:numId w:val="27"/>
        </w:numPr>
        <w:tabs>
          <w:tab w:val="clear" w:pos="720"/>
          <w:tab w:val="num" w:pos="425"/>
        </w:tabs>
        <w:spacing w:before="0" w:after="60" w:line="240" w:lineRule="auto"/>
        <w:ind w:left="425" w:hanging="425"/>
        <w:jc w:val="left"/>
        <w:rPr>
          <w:noProof/>
          <w:lang w:val="en-GB"/>
        </w:rPr>
      </w:pPr>
      <w:r w:rsidRPr="00FB3026">
        <w:rPr>
          <w:noProof/>
          <w:lang w:val="en-GB"/>
        </w:rPr>
        <w:t xml:space="preserve">Aversions against certain </w:t>
      </w:r>
      <w:r w:rsidR="005310FB">
        <w:rPr>
          <w:noProof/>
          <w:lang w:val="en-GB"/>
        </w:rPr>
        <w:t>brands</w:t>
      </w:r>
      <w:r w:rsidRPr="00FB3026">
        <w:rPr>
          <w:noProof/>
          <w:lang w:val="en-GB"/>
        </w:rPr>
        <w:t xml:space="preserve"> </w:t>
      </w:r>
      <w:r w:rsidR="005310FB">
        <w:rPr>
          <w:noProof/>
          <w:lang w:val="en-GB"/>
        </w:rPr>
        <w:t xml:space="preserve">or business </w:t>
      </w:r>
      <w:r w:rsidRPr="00FB3026">
        <w:rPr>
          <w:noProof/>
          <w:lang w:val="en-GB"/>
        </w:rPr>
        <w:t xml:space="preserve">concepts </w:t>
      </w:r>
    </w:p>
    <w:p w14:paraId="2ED1E05A" w14:textId="77777777" w:rsidR="004233FC" w:rsidRPr="00FB3026" w:rsidRDefault="004233FC" w:rsidP="00F417F7">
      <w:pPr>
        <w:pStyle w:val="Listenabsatz"/>
        <w:numPr>
          <w:ilvl w:val="0"/>
          <w:numId w:val="27"/>
        </w:numPr>
        <w:tabs>
          <w:tab w:val="clear" w:pos="720"/>
          <w:tab w:val="num" w:pos="425"/>
        </w:tabs>
        <w:spacing w:before="0" w:after="60" w:line="240" w:lineRule="auto"/>
        <w:ind w:left="425" w:hanging="425"/>
        <w:jc w:val="left"/>
        <w:rPr>
          <w:noProof/>
          <w:lang w:val="en-GB"/>
        </w:rPr>
      </w:pPr>
      <w:r w:rsidRPr="00FB3026">
        <w:rPr>
          <w:noProof/>
          <w:lang w:val="en-GB"/>
        </w:rPr>
        <w:t>Destroying evidence, covering-up other crimes.</w:t>
      </w:r>
    </w:p>
    <w:p w14:paraId="4498B7F5" w14:textId="77777777" w:rsidR="004233FC" w:rsidRPr="004233FC" w:rsidRDefault="004233FC" w:rsidP="00AA6428">
      <w:pPr>
        <w:pStyle w:val="berschrift3"/>
        <w:rPr>
          <w:noProof/>
        </w:rPr>
      </w:pPr>
      <w:bookmarkStart w:id="17" w:name="_Toc22289160"/>
      <w:r w:rsidRPr="004233FC">
        <w:rPr>
          <w:noProof/>
        </w:rPr>
        <w:t xml:space="preserve">Fire and </w:t>
      </w:r>
      <w:r w:rsidR="00C30DC0">
        <w:rPr>
          <w:noProof/>
        </w:rPr>
        <w:t>F</w:t>
      </w:r>
      <w:r w:rsidRPr="004233FC">
        <w:rPr>
          <w:noProof/>
        </w:rPr>
        <w:t xml:space="preserve">ire </w:t>
      </w:r>
      <w:r w:rsidR="00C30DC0">
        <w:rPr>
          <w:noProof/>
        </w:rPr>
        <w:t>S</w:t>
      </w:r>
      <w:r w:rsidRPr="004233FC">
        <w:rPr>
          <w:noProof/>
        </w:rPr>
        <w:t>moke</w:t>
      </w:r>
      <w:bookmarkEnd w:id="17"/>
    </w:p>
    <w:p w14:paraId="31D614FC" w14:textId="77777777" w:rsidR="004233FC" w:rsidRPr="00FB3026" w:rsidRDefault="004233FC" w:rsidP="00064D14">
      <w:pPr>
        <w:rPr>
          <w:noProof/>
          <w:lang w:val="en-GB"/>
        </w:rPr>
      </w:pPr>
      <w:r w:rsidRPr="00FB3026">
        <w:rPr>
          <w:noProof/>
          <w:lang w:val="en-GB"/>
        </w:rPr>
        <w:t>Fires (fire as well as smoke and heat) may have disastrous effects on people</w:t>
      </w:r>
      <w:r w:rsidR="005D40DC">
        <w:rPr>
          <w:noProof/>
          <w:lang w:val="en-GB"/>
        </w:rPr>
        <w:t>, goods</w:t>
      </w:r>
      <w:r w:rsidRPr="00FB3026">
        <w:rPr>
          <w:noProof/>
          <w:lang w:val="en-GB"/>
        </w:rPr>
        <w:t>, buildings and fitments.</w:t>
      </w:r>
    </w:p>
    <w:p w14:paraId="7CEFDF5C" w14:textId="77777777" w:rsidR="004233FC" w:rsidRPr="00FB3026" w:rsidRDefault="004233FC" w:rsidP="00064D14">
      <w:pPr>
        <w:rPr>
          <w:noProof/>
          <w:lang w:val="en-GB"/>
        </w:rPr>
      </w:pPr>
      <w:r w:rsidRPr="00FB3026">
        <w:rPr>
          <w:noProof/>
          <w:lang w:val="en-GB"/>
        </w:rPr>
        <w:t>The following factors pose the risk of fire development and spread:</w:t>
      </w:r>
    </w:p>
    <w:p w14:paraId="1958C822" w14:textId="77777777" w:rsidR="004233FC" w:rsidRPr="004233FC" w:rsidRDefault="004233FC" w:rsidP="00F417F7">
      <w:pPr>
        <w:pStyle w:val="Listenabsatz"/>
        <w:numPr>
          <w:ilvl w:val="0"/>
          <w:numId w:val="28"/>
        </w:numPr>
        <w:tabs>
          <w:tab w:val="clear" w:pos="720"/>
          <w:tab w:val="num" w:pos="425"/>
        </w:tabs>
        <w:spacing w:before="0" w:after="60" w:line="240" w:lineRule="auto"/>
        <w:ind w:left="425" w:hanging="425"/>
        <w:jc w:val="left"/>
        <w:rPr>
          <w:noProof/>
        </w:rPr>
      </w:pPr>
      <w:r w:rsidRPr="004233FC">
        <w:rPr>
          <w:noProof/>
        </w:rPr>
        <w:t>Arson</w:t>
      </w:r>
    </w:p>
    <w:p w14:paraId="7E026FA1" w14:textId="77777777" w:rsidR="004233FC" w:rsidRPr="00FB3026" w:rsidRDefault="004233FC" w:rsidP="00F417F7">
      <w:pPr>
        <w:pStyle w:val="Listenabsatz"/>
        <w:numPr>
          <w:ilvl w:val="0"/>
          <w:numId w:val="28"/>
        </w:numPr>
        <w:tabs>
          <w:tab w:val="clear" w:pos="720"/>
          <w:tab w:val="num" w:pos="425"/>
        </w:tabs>
        <w:spacing w:before="0" w:after="60" w:line="240" w:lineRule="auto"/>
        <w:ind w:left="425" w:hanging="425"/>
        <w:jc w:val="left"/>
        <w:rPr>
          <w:noProof/>
          <w:lang w:val="en-GB"/>
        </w:rPr>
      </w:pPr>
      <w:r w:rsidRPr="00FB3026">
        <w:rPr>
          <w:noProof/>
          <w:lang w:val="en-GB"/>
        </w:rPr>
        <w:t>Negligence (e.g. by unsuitable location for heaters)</w:t>
      </w:r>
    </w:p>
    <w:p w14:paraId="3E8164EE" w14:textId="77777777" w:rsidR="004233FC" w:rsidRPr="00FB3026" w:rsidRDefault="004233FC" w:rsidP="00F417F7">
      <w:pPr>
        <w:pStyle w:val="Listenabsatz"/>
        <w:numPr>
          <w:ilvl w:val="0"/>
          <w:numId w:val="28"/>
        </w:numPr>
        <w:tabs>
          <w:tab w:val="clear" w:pos="720"/>
          <w:tab w:val="num" w:pos="425"/>
        </w:tabs>
        <w:spacing w:before="0" w:after="60" w:line="240" w:lineRule="auto"/>
        <w:ind w:left="425" w:hanging="425"/>
        <w:jc w:val="left"/>
        <w:rPr>
          <w:noProof/>
          <w:lang w:val="en-GB"/>
        </w:rPr>
      </w:pPr>
      <w:r w:rsidRPr="00FB3026">
        <w:rPr>
          <w:noProof/>
          <w:lang w:val="en-GB"/>
        </w:rPr>
        <w:t>Defective (or obsolete) electrical systems and equipment</w:t>
      </w:r>
    </w:p>
    <w:p w14:paraId="0509D89B" w14:textId="77777777" w:rsidR="004233FC" w:rsidRPr="00FB3026" w:rsidRDefault="004233FC" w:rsidP="00F417F7">
      <w:pPr>
        <w:pStyle w:val="Listenabsatz"/>
        <w:numPr>
          <w:ilvl w:val="0"/>
          <w:numId w:val="28"/>
        </w:numPr>
        <w:tabs>
          <w:tab w:val="clear" w:pos="720"/>
          <w:tab w:val="num" w:pos="425"/>
        </w:tabs>
        <w:spacing w:before="0" w:after="60" w:line="240" w:lineRule="auto"/>
        <w:ind w:left="425" w:hanging="425"/>
        <w:jc w:val="left"/>
        <w:rPr>
          <w:noProof/>
          <w:lang w:val="en-GB"/>
        </w:rPr>
      </w:pPr>
      <w:r w:rsidRPr="00FB3026">
        <w:rPr>
          <w:noProof/>
          <w:lang w:val="en-GB"/>
        </w:rPr>
        <w:t>Activities prone to cause fire (welding, soldering, hot-glueing, abrasive cutting etc.)</w:t>
      </w:r>
    </w:p>
    <w:p w14:paraId="65C75320" w14:textId="77777777" w:rsidR="004233FC" w:rsidRPr="004233FC" w:rsidRDefault="004233FC" w:rsidP="00F417F7">
      <w:pPr>
        <w:pStyle w:val="Listenabsatz"/>
        <w:numPr>
          <w:ilvl w:val="0"/>
          <w:numId w:val="28"/>
        </w:numPr>
        <w:tabs>
          <w:tab w:val="clear" w:pos="720"/>
          <w:tab w:val="num" w:pos="425"/>
        </w:tabs>
        <w:spacing w:before="0" w:after="60" w:line="240" w:lineRule="auto"/>
        <w:ind w:left="425" w:hanging="425"/>
        <w:jc w:val="left"/>
        <w:rPr>
          <w:noProof/>
        </w:rPr>
      </w:pPr>
      <w:r w:rsidRPr="004233FC">
        <w:rPr>
          <w:noProof/>
        </w:rPr>
        <w:t>Radiant heat by lights</w:t>
      </w:r>
    </w:p>
    <w:p w14:paraId="2ACCE1E5" w14:textId="77777777" w:rsidR="004233FC" w:rsidRPr="00FB3026" w:rsidRDefault="004233FC" w:rsidP="00F417F7">
      <w:pPr>
        <w:pStyle w:val="Listenabsatz"/>
        <w:numPr>
          <w:ilvl w:val="0"/>
          <w:numId w:val="28"/>
        </w:numPr>
        <w:tabs>
          <w:tab w:val="clear" w:pos="720"/>
          <w:tab w:val="num" w:pos="425"/>
        </w:tabs>
        <w:spacing w:before="0" w:after="60" w:line="240" w:lineRule="auto"/>
        <w:ind w:left="425" w:hanging="425"/>
        <w:jc w:val="left"/>
        <w:rPr>
          <w:noProof/>
          <w:lang w:val="en-GB"/>
        </w:rPr>
      </w:pPr>
      <w:r w:rsidRPr="00FB3026">
        <w:rPr>
          <w:noProof/>
          <w:lang w:val="en-GB"/>
        </w:rPr>
        <w:t xml:space="preserve">Handling flammable substances (including the risk of auto ignition) </w:t>
      </w:r>
    </w:p>
    <w:p w14:paraId="1102DDEB" w14:textId="77777777" w:rsidR="004233FC" w:rsidRDefault="004233FC" w:rsidP="00F417F7">
      <w:pPr>
        <w:pStyle w:val="Listenabsatz"/>
        <w:numPr>
          <w:ilvl w:val="0"/>
          <w:numId w:val="28"/>
        </w:numPr>
        <w:tabs>
          <w:tab w:val="clear" w:pos="720"/>
          <w:tab w:val="num" w:pos="425"/>
        </w:tabs>
        <w:spacing w:before="0" w:after="60" w:line="240" w:lineRule="auto"/>
        <w:ind w:left="425" w:hanging="425"/>
        <w:jc w:val="left"/>
        <w:rPr>
          <w:noProof/>
          <w:lang w:val="en-GB"/>
        </w:rPr>
      </w:pPr>
      <w:r w:rsidRPr="00FB3026">
        <w:rPr>
          <w:noProof/>
          <w:lang w:val="en-GB"/>
        </w:rPr>
        <w:t>Open flames (candles, for example, during Advent in the foyer, at the ticket booth or in administration offices).</w:t>
      </w:r>
    </w:p>
    <w:p w14:paraId="36083E0A" w14:textId="77777777" w:rsidR="00783EDF" w:rsidRPr="00783EDF" w:rsidRDefault="00783EDF" w:rsidP="00783EDF">
      <w:pPr>
        <w:rPr>
          <w:noProof/>
          <w:lang w:val="en-GB"/>
        </w:rPr>
      </w:pPr>
      <w:r w:rsidRPr="00783EDF">
        <w:rPr>
          <w:noProof/>
          <w:lang w:val="en-GB"/>
        </w:rPr>
        <w:t>The protection against these risks are not covered in these Guidelines.</w:t>
      </w:r>
    </w:p>
    <w:p w14:paraId="7540CBEA" w14:textId="77777777" w:rsidR="005D40DC" w:rsidRDefault="005D40DC" w:rsidP="005D40DC">
      <w:pPr>
        <w:spacing w:before="0" w:after="60" w:line="240" w:lineRule="auto"/>
        <w:jc w:val="left"/>
        <w:rPr>
          <w:noProof/>
          <w:lang w:val="en-GB"/>
        </w:rPr>
      </w:pPr>
      <w:r>
        <w:rPr>
          <w:noProof/>
          <w:lang w:val="en-GB"/>
        </w:rPr>
        <w:t>The security risk assessment has to take into consideration that fire protection measures might influence human behaviour or the whole security concept (e.g. escape doors that open automaticaly after a fire alarm).</w:t>
      </w:r>
    </w:p>
    <w:p w14:paraId="51DBB862" w14:textId="77777777" w:rsidR="004233FC" w:rsidRPr="004233FC" w:rsidRDefault="004233FC" w:rsidP="00AA6428">
      <w:pPr>
        <w:pStyle w:val="berschrift3"/>
        <w:rPr>
          <w:noProof/>
        </w:rPr>
      </w:pPr>
      <w:bookmarkStart w:id="18" w:name="_Toc22289161"/>
      <w:r w:rsidRPr="004233FC">
        <w:rPr>
          <w:noProof/>
        </w:rPr>
        <w:t xml:space="preserve">Natural </w:t>
      </w:r>
      <w:r w:rsidR="00C30DC0">
        <w:rPr>
          <w:noProof/>
        </w:rPr>
        <w:t>H</w:t>
      </w:r>
      <w:r w:rsidRPr="004233FC">
        <w:rPr>
          <w:noProof/>
        </w:rPr>
        <w:t>azards</w:t>
      </w:r>
      <w:bookmarkEnd w:id="18"/>
    </w:p>
    <w:p w14:paraId="753D627D" w14:textId="77777777" w:rsidR="004233FC" w:rsidRPr="004233FC" w:rsidRDefault="004233FC" w:rsidP="00064D14">
      <w:pPr>
        <w:rPr>
          <w:noProof/>
        </w:rPr>
      </w:pPr>
      <w:r w:rsidRPr="004233FC">
        <w:rPr>
          <w:noProof/>
        </w:rPr>
        <w:t xml:space="preserve">Natural hazards include: </w:t>
      </w:r>
    </w:p>
    <w:p w14:paraId="4EF83BE9" w14:textId="77777777" w:rsidR="004233FC" w:rsidRPr="00FB3026" w:rsidRDefault="004233FC" w:rsidP="00F417F7">
      <w:pPr>
        <w:pStyle w:val="Listenabsatz"/>
        <w:numPr>
          <w:ilvl w:val="0"/>
          <w:numId w:val="29"/>
        </w:numPr>
        <w:tabs>
          <w:tab w:val="clear" w:pos="720"/>
          <w:tab w:val="num" w:pos="425"/>
        </w:tabs>
        <w:spacing w:before="0" w:after="60" w:line="240" w:lineRule="auto"/>
        <w:ind w:left="425" w:hanging="425"/>
        <w:jc w:val="left"/>
        <w:rPr>
          <w:noProof/>
          <w:lang w:val="en-GB"/>
        </w:rPr>
      </w:pPr>
      <w:r w:rsidRPr="00FB3026">
        <w:rPr>
          <w:noProof/>
          <w:lang w:val="en-GB"/>
        </w:rPr>
        <w:t>Heavy rain and accumulation of waste water, e.g. due to technical problems in the sewerage system or the building’s supply system</w:t>
      </w:r>
    </w:p>
    <w:p w14:paraId="241F4611" w14:textId="77777777" w:rsidR="004233FC" w:rsidRPr="004233FC" w:rsidRDefault="004233FC" w:rsidP="00F417F7">
      <w:pPr>
        <w:pStyle w:val="Listenabsatz"/>
        <w:numPr>
          <w:ilvl w:val="0"/>
          <w:numId w:val="29"/>
        </w:numPr>
        <w:tabs>
          <w:tab w:val="clear" w:pos="720"/>
          <w:tab w:val="num" w:pos="425"/>
        </w:tabs>
        <w:spacing w:before="0" w:after="60" w:line="240" w:lineRule="auto"/>
        <w:ind w:left="425" w:hanging="425"/>
        <w:jc w:val="left"/>
        <w:rPr>
          <w:noProof/>
        </w:rPr>
      </w:pPr>
      <w:r w:rsidRPr="004233FC">
        <w:rPr>
          <w:noProof/>
        </w:rPr>
        <w:t>Floods and storm surges</w:t>
      </w:r>
    </w:p>
    <w:p w14:paraId="5ECFCDA5" w14:textId="77777777" w:rsidR="004233FC" w:rsidRPr="004233FC" w:rsidRDefault="004233FC" w:rsidP="00F417F7">
      <w:pPr>
        <w:pStyle w:val="Listenabsatz"/>
        <w:numPr>
          <w:ilvl w:val="0"/>
          <w:numId w:val="29"/>
        </w:numPr>
        <w:tabs>
          <w:tab w:val="clear" w:pos="720"/>
          <w:tab w:val="num" w:pos="425"/>
        </w:tabs>
        <w:spacing w:before="0" w:after="60" w:line="240" w:lineRule="auto"/>
        <w:ind w:left="425" w:hanging="425"/>
        <w:jc w:val="left"/>
        <w:rPr>
          <w:noProof/>
        </w:rPr>
      </w:pPr>
      <w:r w:rsidRPr="004233FC">
        <w:rPr>
          <w:noProof/>
        </w:rPr>
        <w:t>Storm</w:t>
      </w:r>
    </w:p>
    <w:p w14:paraId="65111A1E" w14:textId="77777777" w:rsidR="004233FC" w:rsidRPr="004233FC" w:rsidRDefault="004233FC" w:rsidP="00F417F7">
      <w:pPr>
        <w:pStyle w:val="Listenabsatz"/>
        <w:numPr>
          <w:ilvl w:val="0"/>
          <w:numId w:val="29"/>
        </w:numPr>
        <w:tabs>
          <w:tab w:val="clear" w:pos="720"/>
          <w:tab w:val="num" w:pos="425"/>
        </w:tabs>
        <w:spacing w:before="0" w:after="60" w:line="240" w:lineRule="auto"/>
        <w:ind w:left="425" w:hanging="425"/>
        <w:jc w:val="left"/>
        <w:rPr>
          <w:noProof/>
        </w:rPr>
      </w:pPr>
      <w:r w:rsidRPr="004233FC">
        <w:rPr>
          <w:noProof/>
        </w:rPr>
        <w:t>Hail</w:t>
      </w:r>
    </w:p>
    <w:p w14:paraId="5C23CF4F" w14:textId="77777777" w:rsidR="004233FC" w:rsidRPr="004233FC" w:rsidRDefault="004233FC" w:rsidP="00F417F7">
      <w:pPr>
        <w:pStyle w:val="Listenabsatz"/>
        <w:numPr>
          <w:ilvl w:val="0"/>
          <w:numId w:val="29"/>
        </w:numPr>
        <w:tabs>
          <w:tab w:val="clear" w:pos="720"/>
          <w:tab w:val="num" w:pos="425"/>
        </w:tabs>
        <w:spacing w:before="0" w:after="60" w:line="240" w:lineRule="auto"/>
        <w:ind w:left="425" w:hanging="425"/>
        <w:jc w:val="left"/>
        <w:rPr>
          <w:noProof/>
        </w:rPr>
      </w:pPr>
      <w:r w:rsidRPr="004233FC">
        <w:rPr>
          <w:noProof/>
        </w:rPr>
        <w:t>Heavy snow</w:t>
      </w:r>
    </w:p>
    <w:p w14:paraId="64D4DE71" w14:textId="77777777" w:rsidR="004233FC" w:rsidRDefault="004233FC" w:rsidP="00F417F7">
      <w:pPr>
        <w:pStyle w:val="Listenabsatz"/>
        <w:numPr>
          <w:ilvl w:val="0"/>
          <w:numId w:val="29"/>
        </w:numPr>
        <w:tabs>
          <w:tab w:val="clear" w:pos="720"/>
          <w:tab w:val="num" w:pos="425"/>
        </w:tabs>
        <w:spacing w:before="0" w:after="60" w:line="240" w:lineRule="auto"/>
        <w:ind w:left="425" w:hanging="425"/>
        <w:jc w:val="left"/>
        <w:rPr>
          <w:noProof/>
          <w:lang w:val="en-GB"/>
        </w:rPr>
      </w:pPr>
      <w:r w:rsidRPr="00FB3026">
        <w:rPr>
          <w:noProof/>
          <w:lang w:val="en-GB"/>
        </w:rPr>
        <w:t>Vibrations due to earthquakes, erosion, landslide.</w:t>
      </w:r>
    </w:p>
    <w:p w14:paraId="55667F99" w14:textId="77777777" w:rsidR="00783EDF" w:rsidRPr="00783EDF" w:rsidRDefault="00783EDF" w:rsidP="00783EDF">
      <w:pPr>
        <w:tabs>
          <w:tab w:val="num" w:pos="425"/>
        </w:tabs>
        <w:spacing w:before="0" w:after="60" w:line="240" w:lineRule="auto"/>
        <w:jc w:val="left"/>
        <w:rPr>
          <w:noProof/>
          <w:lang w:val="en-GB"/>
        </w:rPr>
      </w:pPr>
      <w:r>
        <w:rPr>
          <w:noProof/>
          <w:lang w:val="en-GB"/>
        </w:rPr>
        <w:t>The protection against these risks are not covered in these Guidelines.</w:t>
      </w:r>
    </w:p>
    <w:p w14:paraId="5839F5A9" w14:textId="77777777" w:rsidR="004233FC" w:rsidRPr="004233FC" w:rsidRDefault="004233FC" w:rsidP="00AA6428">
      <w:pPr>
        <w:pStyle w:val="berschrift3"/>
        <w:rPr>
          <w:noProof/>
        </w:rPr>
      </w:pPr>
      <w:bookmarkStart w:id="19" w:name="_Toc22289162"/>
      <w:r w:rsidRPr="004233FC">
        <w:rPr>
          <w:noProof/>
        </w:rPr>
        <w:t xml:space="preserve">Other </w:t>
      </w:r>
      <w:r w:rsidR="00C30DC0">
        <w:rPr>
          <w:noProof/>
        </w:rPr>
        <w:t>H</w:t>
      </w:r>
      <w:r w:rsidRPr="004233FC">
        <w:rPr>
          <w:noProof/>
        </w:rPr>
        <w:t>azards</w:t>
      </w:r>
      <w:bookmarkEnd w:id="19"/>
    </w:p>
    <w:p w14:paraId="42922F82" w14:textId="77777777" w:rsidR="00783EDF" w:rsidRDefault="004233FC" w:rsidP="00064D14">
      <w:pPr>
        <w:rPr>
          <w:noProof/>
          <w:lang w:val="en-GB"/>
        </w:rPr>
      </w:pPr>
      <w:r w:rsidRPr="00FB3026">
        <w:rPr>
          <w:noProof/>
          <w:lang w:val="en-GB"/>
        </w:rPr>
        <w:t xml:space="preserve">In addition to the risks outlined above, </w:t>
      </w:r>
      <w:r w:rsidR="00783EDF">
        <w:rPr>
          <w:noProof/>
          <w:lang w:val="en-GB"/>
        </w:rPr>
        <w:t>further risk may accor that are not covered in this document as</w:t>
      </w:r>
    </w:p>
    <w:p w14:paraId="7D356344" w14:textId="77777777" w:rsidR="00783EDF" w:rsidRDefault="00783EDF" w:rsidP="00783EDF">
      <w:pPr>
        <w:pStyle w:val="Listenabsatz"/>
        <w:numPr>
          <w:ilvl w:val="0"/>
          <w:numId w:val="79"/>
        </w:numPr>
        <w:tabs>
          <w:tab w:val="clear" w:pos="720"/>
          <w:tab w:val="num" w:pos="425"/>
        </w:tabs>
        <w:spacing w:before="0" w:after="60" w:line="240" w:lineRule="auto"/>
        <w:ind w:left="425" w:hanging="425"/>
        <w:jc w:val="left"/>
        <w:rPr>
          <w:noProof/>
          <w:lang w:val="en-GB"/>
        </w:rPr>
      </w:pPr>
      <w:r>
        <w:rPr>
          <w:noProof/>
          <w:lang w:val="en-GB"/>
        </w:rPr>
        <w:t>technical hazards</w:t>
      </w:r>
    </w:p>
    <w:p w14:paraId="042E2E21" w14:textId="77777777" w:rsidR="00783EDF" w:rsidRDefault="00783EDF" w:rsidP="00783EDF">
      <w:pPr>
        <w:pStyle w:val="Listenabsatz"/>
        <w:numPr>
          <w:ilvl w:val="0"/>
          <w:numId w:val="79"/>
        </w:numPr>
        <w:tabs>
          <w:tab w:val="clear" w:pos="720"/>
          <w:tab w:val="num" w:pos="425"/>
        </w:tabs>
        <w:spacing w:before="0" w:after="60" w:line="240" w:lineRule="auto"/>
        <w:ind w:left="425" w:hanging="425"/>
        <w:jc w:val="left"/>
        <w:rPr>
          <w:noProof/>
          <w:lang w:val="en-GB"/>
        </w:rPr>
      </w:pPr>
      <w:r>
        <w:rPr>
          <w:noProof/>
          <w:lang w:val="en-GB"/>
        </w:rPr>
        <w:t>kidnapping</w:t>
      </w:r>
    </w:p>
    <w:p w14:paraId="7AAC565E" w14:textId="77777777" w:rsidR="00783EDF" w:rsidRDefault="00783EDF" w:rsidP="00783EDF">
      <w:pPr>
        <w:pStyle w:val="Listenabsatz"/>
        <w:numPr>
          <w:ilvl w:val="0"/>
          <w:numId w:val="79"/>
        </w:numPr>
        <w:tabs>
          <w:tab w:val="clear" w:pos="720"/>
          <w:tab w:val="num" w:pos="425"/>
        </w:tabs>
        <w:spacing w:before="0" w:after="60" w:line="240" w:lineRule="auto"/>
        <w:ind w:left="425" w:hanging="425"/>
        <w:jc w:val="left"/>
        <w:rPr>
          <w:noProof/>
          <w:lang w:val="en-GB"/>
        </w:rPr>
      </w:pPr>
      <w:r>
        <w:rPr>
          <w:noProof/>
          <w:lang w:val="en-GB"/>
        </w:rPr>
        <w:t>espionage</w:t>
      </w:r>
    </w:p>
    <w:p w14:paraId="407A3EB2" w14:textId="77777777" w:rsidR="00783EDF" w:rsidRDefault="00783EDF" w:rsidP="00783EDF">
      <w:pPr>
        <w:pStyle w:val="Listenabsatz"/>
        <w:numPr>
          <w:ilvl w:val="0"/>
          <w:numId w:val="79"/>
        </w:numPr>
        <w:tabs>
          <w:tab w:val="clear" w:pos="720"/>
          <w:tab w:val="num" w:pos="425"/>
        </w:tabs>
        <w:spacing w:before="0" w:after="60" w:line="240" w:lineRule="auto"/>
        <w:ind w:left="425" w:hanging="425"/>
        <w:jc w:val="left"/>
        <w:rPr>
          <w:noProof/>
          <w:lang w:val="en-GB"/>
        </w:rPr>
      </w:pPr>
      <w:r>
        <w:rPr>
          <w:noProof/>
          <w:lang w:val="en-GB"/>
        </w:rPr>
        <w:t>etc.</w:t>
      </w:r>
    </w:p>
    <w:p w14:paraId="2CC417E5" w14:textId="77777777" w:rsidR="0072308B" w:rsidRPr="00064D14" w:rsidRDefault="0072308B" w:rsidP="00AA6428">
      <w:pPr>
        <w:pStyle w:val="berschrift1"/>
        <w:rPr>
          <w:lang w:val="en-GB"/>
        </w:rPr>
      </w:pPr>
      <w:bookmarkStart w:id="20" w:name="_Toc22289163"/>
      <w:r w:rsidRPr="00064D14">
        <w:rPr>
          <w:noProof/>
          <w:lang w:val="en-GB"/>
        </w:rPr>
        <w:t>Walls, Floors, Ceilings and Roofs</w:t>
      </w:r>
      <w:bookmarkEnd w:id="20"/>
    </w:p>
    <w:p w14:paraId="79D56EE0" w14:textId="77777777" w:rsidR="0072308B" w:rsidRDefault="0072308B" w:rsidP="00AA6428">
      <w:pPr>
        <w:pStyle w:val="berschrift2"/>
        <w:rPr>
          <w:lang w:val="en-GB"/>
        </w:rPr>
      </w:pPr>
      <w:bookmarkStart w:id="21" w:name="_Toc22289164"/>
      <w:r>
        <w:rPr>
          <w:noProof/>
          <w:lang w:val="en-GB"/>
        </w:rPr>
        <w:t>General</w:t>
      </w:r>
      <w:bookmarkEnd w:id="21"/>
    </w:p>
    <w:p w14:paraId="0C0B7A8B" w14:textId="77777777" w:rsidR="0072308B" w:rsidRDefault="0072308B">
      <w:pPr>
        <w:autoSpaceDE w:val="0"/>
        <w:autoSpaceDN w:val="0"/>
        <w:adjustRightInd w:val="0"/>
        <w:rPr>
          <w:rFonts w:cs="Arial"/>
          <w:color w:val="000000"/>
          <w:lang w:val="en-GB"/>
        </w:rPr>
      </w:pPr>
      <w:r>
        <w:rPr>
          <w:rFonts w:cs="Arial"/>
          <w:noProof/>
          <w:color w:val="000000"/>
          <w:lang w:val="en-GB"/>
        </w:rPr>
        <w:t>Mechanical resistance to forced entry depends on the type of material, its strength, the thickness and the craftsmanship or installation.</w:t>
      </w:r>
    </w:p>
    <w:p w14:paraId="2F68E104" w14:textId="77777777" w:rsidR="0072308B" w:rsidRDefault="0072308B">
      <w:pPr>
        <w:autoSpaceDE w:val="0"/>
        <w:autoSpaceDN w:val="0"/>
        <w:adjustRightInd w:val="0"/>
        <w:rPr>
          <w:rFonts w:cs="Arial"/>
          <w:color w:val="000000"/>
          <w:lang w:val="en-GB"/>
        </w:rPr>
      </w:pPr>
      <w:r>
        <w:rPr>
          <w:rFonts w:cs="Arial"/>
          <w:noProof/>
          <w:color w:val="000000"/>
          <w:lang w:val="en-GB"/>
        </w:rPr>
        <w:t>When examining the resistance, particular attention should be paid to the following:</w:t>
      </w:r>
    </w:p>
    <w:p w14:paraId="658D2AF8" w14:textId="77777777" w:rsidR="0072308B" w:rsidRPr="00AA6428" w:rsidRDefault="0072308B" w:rsidP="00AA6428">
      <w:pPr>
        <w:pStyle w:val="Listenabsatz"/>
        <w:numPr>
          <w:ilvl w:val="0"/>
          <w:numId w:val="85"/>
        </w:numPr>
        <w:tabs>
          <w:tab w:val="clear" w:pos="720"/>
          <w:tab w:val="num" w:pos="425"/>
        </w:tabs>
        <w:spacing w:before="0" w:after="60" w:line="240" w:lineRule="auto"/>
        <w:ind w:left="425" w:hanging="425"/>
        <w:jc w:val="left"/>
        <w:rPr>
          <w:lang w:val="en-GB"/>
        </w:rPr>
      </w:pPr>
      <w:r w:rsidRPr="00AA6428">
        <w:rPr>
          <w:noProof/>
          <w:lang w:val="en-GB"/>
        </w:rPr>
        <w:t>Walls, floors, ceilings</w:t>
      </w:r>
    </w:p>
    <w:p w14:paraId="73B66819" w14:textId="77777777" w:rsidR="0072308B" w:rsidRPr="00AA6428" w:rsidRDefault="0072308B" w:rsidP="00AA6428">
      <w:pPr>
        <w:pStyle w:val="Listenabsatz"/>
        <w:numPr>
          <w:ilvl w:val="0"/>
          <w:numId w:val="85"/>
        </w:numPr>
        <w:tabs>
          <w:tab w:val="clear" w:pos="720"/>
          <w:tab w:val="num" w:pos="425"/>
        </w:tabs>
        <w:spacing w:before="0" w:after="60" w:line="240" w:lineRule="auto"/>
        <w:ind w:left="425" w:hanging="425"/>
        <w:jc w:val="left"/>
        <w:rPr>
          <w:lang w:val="en-GB"/>
        </w:rPr>
      </w:pPr>
      <w:r w:rsidRPr="00AA6428">
        <w:rPr>
          <w:noProof/>
          <w:lang w:val="en-GB"/>
        </w:rPr>
        <w:t>Roofs of single-storey buildings, in particular halls without intermediate ceilings</w:t>
      </w:r>
    </w:p>
    <w:p w14:paraId="37C47886" w14:textId="77777777" w:rsidR="0072308B" w:rsidRPr="00AA6428" w:rsidRDefault="0072308B" w:rsidP="00AA6428">
      <w:pPr>
        <w:pStyle w:val="Listenabsatz"/>
        <w:numPr>
          <w:ilvl w:val="0"/>
          <w:numId w:val="85"/>
        </w:numPr>
        <w:tabs>
          <w:tab w:val="clear" w:pos="720"/>
          <w:tab w:val="num" w:pos="425"/>
        </w:tabs>
        <w:spacing w:before="0" w:after="60" w:line="240" w:lineRule="auto"/>
        <w:ind w:left="425" w:hanging="425"/>
        <w:jc w:val="left"/>
        <w:rPr>
          <w:lang w:val="en-GB"/>
        </w:rPr>
      </w:pPr>
      <w:r w:rsidRPr="00AA6428">
        <w:rPr>
          <w:noProof/>
          <w:lang w:val="en-GB"/>
        </w:rPr>
        <w:t>Roofs, insofar as they can be reached without great difficulty or with simple aids (e.g. with ladders, via annexes, canopy roofs, balconies, fire ladders, outside gratings)</w:t>
      </w:r>
    </w:p>
    <w:p w14:paraId="075086D2" w14:textId="77777777" w:rsidR="0072308B" w:rsidRPr="00064D14" w:rsidRDefault="0072308B" w:rsidP="00AA6428">
      <w:pPr>
        <w:pStyle w:val="berschrift2"/>
        <w:rPr>
          <w:lang w:val="en-GB"/>
        </w:rPr>
      </w:pPr>
      <w:bookmarkStart w:id="22" w:name="_Toc22289165"/>
      <w:r w:rsidRPr="00064D14">
        <w:rPr>
          <w:noProof/>
          <w:lang w:val="en-GB"/>
        </w:rPr>
        <w:t>Resistance of Walls, Floors, Ceilings and Roofs</w:t>
      </w:r>
      <w:bookmarkEnd w:id="22"/>
    </w:p>
    <w:p w14:paraId="3750ED79" w14:textId="77777777" w:rsidR="0072308B" w:rsidRDefault="0072308B" w:rsidP="00772942">
      <w:pPr>
        <w:rPr>
          <w:noProof/>
          <w:lang w:val="en-GB"/>
        </w:rPr>
      </w:pPr>
      <w:r>
        <w:rPr>
          <w:noProof/>
          <w:lang w:val="en-GB"/>
        </w:rPr>
        <w:t xml:space="preserve">The materials of walls, floors, ceilings and roofs can be classified according to their resistance to forced </w:t>
      </w:r>
      <w:r w:rsidRPr="00772942">
        <w:rPr>
          <w:lang w:val="en-GB"/>
        </w:rPr>
        <w:t xml:space="preserve">entry as shown in </w:t>
      </w:r>
      <w:r w:rsidR="002E415A" w:rsidRPr="00772942">
        <w:fldChar w:fldCharType="begin"/>
      </w:r>
      <w:r w:rsidR="002E415A" w:rsidRPr="00772942">
        <w:rPr>
          <w:lang w:val="en-GB"/>
        </w:rPr>
        <w:instrText xml:space="preserve"> REF _Ref21435279 \h </w:instrText>
      </w:r>
      <w:r w:rsidR="002E415A" w:rsidRPr="00772942">
        <w:fldChar w:fldCharType="separate"/>
      </w:r>
      <w:r w:rsidR="003D70A7" w:rsidRPr="003D70A7">
        <w:rPr>
          <w:rFonts w:cs="Arial"/>
          <w:noProof/>
          <w:color w:val="000000"/>
          <w:sz w:val="18"/>
          <w:szCs w:val="18"/>
          <w:lang w:val="en-GB"/>
        </w:rPr>
        <w:t>Table 4</w:t>
      </w:r>
      <w:r w:rsidR="003D70A7" w:rsidRPr="003D70A7">
        <w:rPr>
          <w:rFonts w:cs="Arial"/>
          <w:noProof/>
          <w:color w:val="000000"/>
          <w:sz w:val="18"/>
          <w:szCs w:val="18"/>
          <w:lang w:val="en-GB"/>
        </w:rPr>
        <w:noBreakHyphen/>
        <w:t>1</w:t>
      </w:r>
      <w:r w:rsidR="002E415A" w:rsidRPr="00772942">
        <w:fldChar w:fldCharType="end"/>
      </w:r>
      <w:r w:rsidRPr="00772942">
        <w:rPr>
          <w:lang w:val="en-GB"/>
        </w:rPr>
        <w:t xml:space="preserve">. </w:t>
      </w:r>
      <w:proofErr w:type="spellStart"/>
      <w:r w:rsidRPr="00772942">
        <w:t>Plaster</w:t>
      </w:r>
      <w:proofErr w:type="spellEnd"/>
      <w:r w:rsidRPr="00772942">
        <w:t xml:space="preserve">, </w:t>
      </w:r>
      <w:proofErr w:type="spellStart"/>
      <w:r w:rsidRPr="00772942">
        <w:t>insulation</w:t>
      </w:r>
      <w:proofErr w:type="spellEnd"/>
      <w:r w:rsidRPr="00772942">
        <w:t xml:space="preserve"> </w:t>
      </w:r>
      <w:proofErr w:type="spellStart"/>
      <w:r w:rsidRPr="00772942">
        <w:t>and</w:t>
      </w:r>
      <w:proofErr w:type="spellEnd"/>
      <w:r w:rsidRPr="00772942">
        <w:t xml:space="preserve"> </w:t>
      </w:r>
      <w:proofErr w:type="spellStart"/>
      <w:r w:rsidRPr="00772942">
        <w:t>panellings</w:t>
      </w:r>
      <w:proofErr w:type="spellEnd"/>
      <w:r w:rsidRPr="00772942">
        <w:t xml:space="preserve"> do not </w:t>
      </w:r>
      <w:proofErr w:type="spellStart"/>
      <w:r w:rsidRPr="00772942">
        <w:t>increase</w:t>
      </w:r>
      <w:proofErr w:type="spellEnd"/>
      <w:r w:rsidRPr="00772942">
        <w:t xml:space="preserve"> the</w:t>
      </w:r>
      <w:r>
        <w:rPr>
          <w:noProof/>
          <w:lang w:val="en-GB"/>
        </w:rPr>
        <w:t xml:space="preserve"> resistance.</w:t>
      </w:r>
    </w:p>
    <w:p w14:paraId="36B303DD" w14:textId="77777777" w:rsidR="0072308B" w:rsidRDefault="0072308B" w:rsidP="00E21AC5">
      <w:pPr>
        <w:pStyle w:val="berschrift1"/>
      </w:pPr>
      <w:bookmarkStart w:id="23" w:name="_Toc22289166"/>
      <w:r>
        <w:rPr>
          <w:noProof/>
        </w:rPr>
        <w:t>Doors</w:t>
      </w:r>
      <w:bookmarkEnd w:id="23"/>
    </w:p>
    <w:p w14:paraId="0CA80503" w14:textId="77777777" w:rsidR="0072308B" w:rsidRDefault="0072308B" w:rsidP="00FB4F2F">
      <w:pPr>
        <w:pStyle w:val="berschrift2"/>
        <w:rPr>
          <w:lang w:val="en-GB"/>
        </w:rPr>
      </w:pPr>
      <w:bookmarkStart w:id="24" w:name="_Toc22289167"/>
      <w:r>
        <w:rPr>
          <w:noProof/>
          <w:lang w:val="en-GB"/>
        </w:rPr>
        <w:t>General</w:t>
      </w:r>
      <w:bookmarkEnd w:id="24"/>
    </w:p>
    <w:p w14:paraId="24D501C2" w14:textId="77777777" w:rsidR="0072308B" w:rsidRDefault="0072308B">
      <w:pPr>
        <w:autoSpaceDE w:val="0"/>
        <w:autoSpaceDN w:val="0"/>
        <w:adjustRightInd w:val="0"/>
        <w:rPr>
          <w:rFonts w:cs="Arial"/>
          <w:lang w:val="en-GB"/>
        </w:rPr>
      </w:pPr>
      <w:r>
        <w:rPr>
          <w:rFonts w:cs="Arial"/>
          <w:noProof/>
          <w:color w:val="000000"/>
          <w:lang w:val="en-GB"/>
        </w:rPr>
        <w:t>Physical conditions, flow of persons and goods and costs determine the types of door that can be implemented, e.g.</w:t>
      </w:r>
      <w:r>
        <w:rPr>
          <w:rFonts w:cs="Arial"/>
          <w:color w:val="000000"/>
          <w:lang w:val="en-GB"/>
        </w:rPr>
        <w:t xml:space="preserve"> </w:t>
      </w:r>
    </w:p>
    <w:p w14:paraId="1AB135C3" w14:textId="77777777" w:rsidR="0072308B" w:rsidRPr="00AA6428" w:rsidRDefault="0072308B" w:rsidP="00AA6428">
      <w:pPr>
        <w:pStyle w:val="Listenabsatz"/>
        <w:numPr>
          <w:ilvl w:val="0"/>
          <w:numId w:val="86"/>
        </w:numPr>
        <w:tabs>
          <w:tab w:val="clear" w:pos="720"/>
          <w:tab w:val="num" w:pos="425"/>
        </w:tabs>
        <w:spacing w:before="0" w:after="60" w:line="240" w:lineRule="auto"/>
        <w:ind w:left="425" w:hanging="425"/>
        <w:jc w:val="left"/>
        <w:rPr>
          <w:lang w:val="en-GB"/>
        </w:rPr>
      </w:pPr>
      <w:r w:rsidRPr="00AA6428">
        <w:rPr>
          <w:noProof/>
          <w:lang w:val="en-GB"/>
        </w:rPr>
        <w:t>standard doors,</w:t>
      </w:r>
    </w:p>
    <w:p w14:paraId="1B683BDB" w14:textId="77777777" w:rsidR="0072308B" w:rsidRPr="00AA6428" w:rsidRDefault="00AA6428" w:rsidP="00AA6428">
      <w:pPr>
        <w:pStyle w:val="Listenabsatz"/>
        <w:numPr>
          <w:ilvl w:val="0"/>
          <w:numId w:val="86"/>
        </w:numPr>
        <w:tabs>
          <w:tab w:val="clear" w:pos="720"/>
          <w:tab w:val="num" w:pos="425"/>
        </w:tabs>
        <w:spacing w:before="0" w:after="60" w:line="240" w:lineRule="auto"/>
        <w:ind w:left="425" w:hanging="425"/>
        <w:jc w:val="left"/>
        <w:rPr>
          <w:lang w:val="en-GB"/>
        </w:rPr>
      </w:pPr>
      <w:r>
        <w:rPr>
          <w:noProof/>
          <w:lang w:val="en-GB"/>
        </w:rPr>
        <w:t>s</w:t>
      </w:r>
      <w:r w:rsidR="0072308B" w:rsidRPr="00AA6428">
        <w:rPr>
          <w:noProof/>
          <w:lang w:val="en-GB"/>
        </w:rPr>
        <w:t>liding doors,</w:t>
      </w:r>
    </w:p>
    <w:p w14:paraId="08CCF503" w14:textId="77777777" w:rsidR="0072308B" w:rsidRPr="00AA6428" w:rsidRDefault="0072308B" w:rsidP="00AA6428">
      <w:pPr>
        <w:pStyle w:val="Listenabsatz"/>
        <w:numPr>
          <w:ilvl w:val="0"/>
          <w:numId w:val="86"/>
        </w:numPr>
        <w:tabs>
          <w:tab w:val="clear" w:pos="720"/>
          <w:tab w:val="num" w:pos="425"/>
        </w:tabs>
        <w:spacing w:before="0" w:after="60" w:line="240" w:lineRule="auto"/>
        <w:ind w:left="425" w:hanging="425"/>
        <w:jc w:val="left"/>
        <w:rPr>
          <w:lang w:val="en-GB"/>
        </w:rPr>
      </w:pPr>
      <w:r w:rsidRPr="00AA6428">
        <w:rPr>
          <w:noProof/>
          <w:lang w:val="en-GB"/>
        </w:rPr>
        <w:t>swing doors or</w:t>
      </w:r>
    </w:p>
    <w:p w14:paraId="39E02D43" w14:textId="77777777" w:rsidR="0072308B" w:rsidRPr="00AA6428" w:rsidRDefault="0072308B" w:rsidP="00AA6428">
      <w:pPr>
        <w:pStyle w:val="Listenabsatz"/>
        <w:numPr>
          <w:ilvl w:val="0"/>
          <w:numId w:val="86"/>
        </w:numPr>
        <w:tabs>
          <w:tab w:val="clear" w:pos="720"/>
          <w:tab w:val="num" w:pos="425"/>
        </w:tabs>
        <w:spacing w:before="0" w:after="60" w:line="240" w:lineRule="auto"/>
        <w:ind w:left="425" w:hanging="425"/>
        <w:jc w:val="left"/>
        <w:rPr>
          <w:lang w:val="en-GB"/>
        </w:rPr>
      </w:pPr>
      <w:r w:rsidRPr="00AA6428">
        <w:rPr>
          <w:noProof/>
          <w:lang w:val="en-GB"/>
        </w:rPr>
        <w:t>revolving doors.</w:t>
      </w:r>
    </w:p>
    <w:p w14:paraId="68352D84" w14:textId="77777777" w:rsidR="0072308B" w:rsidRDefault="0072308B">
      <w:pPr>
        <w:autoSpaceDE w:val="0"/>
        <w:autoSpaceDN w:val="0"/>
        <w:adjustRightInd w:val="0"/>
        <w:rPr>
          <w:rFonts w:cs="Arial"/>
          <w:color w:val="000000"/>
          <w:lang w:val="en-GB"/>
        </w:rPr>
      </w:pPr>
      <w:r>
        <w:rPr>
          <w:rFonts w:cs="Arial"/>
          <w:noProof/>
          <w:color w:val="000000"/>
          <w:lang w:val="en-GB"/>
        </w:rPr>
        <w:t>These security guidelines deal predominantly with standard doors, but other types can be secured in a comparable manner.</w:t>
      </w:r>
    </w:p>
    <w:p w14:paraId="5B201A69" w14:textId="77777777" w:rsidR="0072308B" w:rsidRDefault="0072308B">
      <w:pPr>
        <w:autoSpaceDE w:val="0"/>
        <w:autoSpaceDN w:val="0"/>
        <w:adjustRightInd w:val="0"/>
        <w:rPr>
          <w:rFonts w:cs="Arial"/>
          <w:noProof/>
          <w:color w:val="000000"/>
          <w:lang w:val="en-GB"/>
        </w:rPr>
      </w:pPr>
      <w:r>
        <w:rPr>
          <w:rFonts w:cs="Arial"/>
          <w:noProof/>
          <w:color w:val="000000"/>
          <w:lang w:val="en-GB"/>
        </w:rPr>
        <w:t>Door resistance depends on the material used, the door construction and the installation.</w:t>
      </w:r>
      <w:r>
        <w:rPr>
          <w:rFonts w:cs="Arial"/>
          <w:color w:val="000000"/>
          <w:lang w:val="en-GB"/>
        </w:rPr>
        <w:t xml:space="preserve"> </w:t>
      </w:r>
      <w:r>
        <w:rPr>
          <w:rFonts w:cs="Arial"/>
          <w:noProof/>
          <w:color w:val="000000"/>
          <w:lang w:val="en-GB"/>
        </w:rPr>
        <w:t>Doors must be sturdy enough that they offer a minimum resistance to physical attack, such as kicking, jumping against the door, blows with the shoulder, and the use of simple tools.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064D14" w14:paraId="175DA105" w14:textId="77777777" w:rsidTr="00FB3026">
        <w:tc>
          <w:tcPr>
            <w:tcW w:w="4773" w:type="dxa"/>
            <w:tcBorders>
              <w:top w:val="single" w:sz="4" w:space="0" w:color="auto"/>
              <w:left w:val="single" w:sz="4" w:space="0" w:color="auto"/>
              <w:bottom w:val="single" w:sz="4" w:space="0" w:color="auto"/>
              <w:right w:val="single" w:sz="4" w:space="0" w:color="auto"/>
            </w:tcBorders>
          </w:tcPr>
          <w:p w14:paraId="79A218D7" w14:textId="77777777" w:rsidR="00064D14" w:rsidRDefault="00064D14" w:rsidP="00FB3026">
            <w:pPr>
              <w:autoSpaceDE w:val="0"/>
              <w:autoSpaceDN w:val="0"/>
              <w:adjustRightInd w:val="0"/>
              <w:rPr>
                <w:rFonts w:cs="Arial"/>
                <w:color w:val="000000"/>
                <w:sz w:val="18"/>
                <w:szCs w:val="18"/>
                <w:lang w:val="en-GB"/>
              </w:rPr>
            </w:pPr>
            <w:r>
              <w:rPr>
                <w:rFonts w:cs="Arial"/>
                <w:b/>
                <w:bCs/>
                <w:noProof/>
                <w:color w:val="000000"/>
                <w:sz w:val="18"/>
                <w:szCs w:val="18"/>
                <w:lang w:val="en-GB"/>
              </w:rPr>
              <w:t>Construction/Resistance</w:t>
            </w:r>
          </w:p>
        </w:tc>
        <w:tc>
          <w:tcPr>
            <w:tcW w:w="4773" w:type="dxa"/>
            <w:tcBorders>
              <w:top w:val="single" w:sz="4" w:space="0" w:color="auto"/>
              <w:left w:val="single" w:sz="4" w:space="0" w:color="auto"/>
              <w:bottom w:val="single" w:sz="4" w:space="0" w:color="auto"/>
              <w:right w:val="single" w:sz="4" w:space="0" w:color="auto"/>
            </w:tcBorders>
          </w:tcPr>
          <w:p w14:paraId="5A9FE31E" w14:textId="77777777" w:rsidR="00064D14" w:rsidRDefault="00064D14" w:rsidP="00FB3026">
            <w:pPr>
              <w:autoSpaceDE w:val="0"/>
              <w:autoSpaceDN w:val="0"/>
              <w:adjustRightInd w:val="0"/>
              <w:rPr>
                <w:rFonts w:cs="Arial"/>
                <w:b/>
                <w:bCs/>
                <w:color w:val="000000"/>
                <w:sz w:val="18"/>
                <w:szCs w:val="18"/>
                <w:lang w:val="en-GB"/>
              </w:rPr>
            </w:pPr>
            <w:r>
              <w:rPr>
                <w:rFonts w:cs="Arial"/>
                <w:b/>
                <w:bCs/>
                <w:noProof/>
                <w:color w:val="000000"/>
                <w:sz w:val="18"/>
                <w:szCs w:val="18"/>
                <w:lang w:val="en-GB"/>
              </w:rPr>
              <w:t>Materials:</w:t>
            </w:r>
          </w:p>
          <w:p w14:paraId="42D8EF35" w14:textId="77777777" w:rsidR="00064D14" w:rsidRDefault="00064D14" w:rsidP="00FB3026">
            <w:pPr>
              <w:autoSpaceDE w:val="0"/>
              <w:autoSpaceDN w:val="0"/>
              <w:adjustRightInd w:val="0"/>
              <w:rPr>
                <w:rFonts w:cs="Arial"/>
                <w:color w:val="000000"/>
                <w:sz w:val="18"/>
                <w:szCs w:val="18"/>
                <w:lang w:val="en-GB"/>
              </w:rPr>
            </w:pPr>
          </w:p>
        </w:tc>
      </w:tr>
      <w:tr w:rsidR="00064D14" w:rsidRPr="006E3D54" w14:paraId="725DE405" w14:textId="77777777" w:rsidTr="00FB3026">
        <w:tc>
          <w:tcPr>
            <w:tcW w:w="4773" w:type="dxa"/>
            <w:tcBorders>
              <w:top w:val="single" w:sz="4" w:space="0" w:color="auto"/>
              <w:left w:val="single" w:sz="4" w:space="0" w:color="auto"/>
              <w:bottom w:val="single" w:sz="4" w:space="0" w:color="auto"/>
              <w:right w:val="single" w:sz="4" w:space="0" w:color="auto"/>
            </w:tcBorders>
          </w:tcPr>
          <w:p w14:paraId="7DF6EB58" w14:textId="77777777" w:rsidR="00064D14" w:rsidRDefault="00064D14" w:rsidP="00FB3026">
            <w:pPr>
              <w:autoSpaceDE w:val="0"/>
              <w:autoSpaceDN w:val="0"/>
              <w:adjustRightInd w:val="0"/>
              <w:rPr>
                <w:rFonts w:cs="Arial"/>
                <w:color w:val="000000"/>
                <w:sz w:val="18"/>
                <w:szCs w:val="18"/>
                <w:lang w:val="en-GB"/>
              </w:rPr>
            </w:pPr>
            <w:r>
              <w:rPr>
                <w:rFonts w:cs="Arial"/>
                <w:noProof/>
                <w:color w:val="000000"/>
                <w:sz w:val="18"/>
                <w:szCs w:val="18"/>
                <w:lang w:val="en-GB"/>
              </w:rPr>
              <w:t>Light construction</w:t>
            </w:r>
          </w:p>
          <w:p w14:paraId="04AF8775" w14:textId="77777777" w:rsidR="00064D14" w:rsidRDefault="00064D14" w:rsidP="00FB3026">
            <w:pPr>
              <w:autoSpaceDE w:val="0"/>
              <w:autoSpaceDN w:val="0"/>
              <w:adjustRightInd w:val="0"/>
              <w:rPr>
                <w:rFonts w:cs="Arial"/>
                <w:color w:val="000000"/>
                <w:sz w:val="18"/>
                <w:szCs w:val="18"/>
                <w:lang w:val="en-GB"/>
              </w:rPr>
            </w:pPr>
            <w:r>
              <w:rPr>
                <w:rFonts w:cs="Arial"/>
                <w:noProof/>
                <w:color w:val="000000"/>
                <w:sz w:val="18"/>
                <w:szCs w:val="18"/>
                <w:lang w:val="en-GB"/>
              </w:rPr>
              <w:t>Low resistance</w:t>
            </w:r>
          </w:p>
          <w:p w14:paraId="5CEC49FA" w14:textId="77777777" w:rsidR="00064D14" w:rsidRDefault="00064D14" w:rsidP="00FB3026">
            <w:pPr>
              <w:autoSpaceDE w:val="0"/>
              <w:autoSpaceDN w:val="0"/>
              <w:adjustRightInd w:val="0"/>
              <w:rPr>
                <w:rFonts w:cs="Arial"/>
                <w:color w:val="000000"/>
                <w:sz w:val="18"/>
                <w:szCs w:val="18"/>
                <w:lang w:val="en-GB"/>
              </w:rPr>
            </w:pPr>
          </w:p>
        </w:tc>
        <w:tc>
          <w:tcPr>
            <w:tcW w:w="4773" w:type="dxa"/>
            <w:tcBorders>
              <w:top w:val="single" w:sz="4" w:space="0" w:color="auto"/>
              <w:left w:val="single" w:sz="4" w:space="0" w:color="auto"/>
              <w:bottom w:val="single" w:sz="4" w:space="0" w:color="auto"/>
              <w:right w:val="single" w:sz="4" w:space="0" w:color="auto"/>
            </w:tcBorders>
          </w:tcPr>
          <w:p w14:paraId="6FDED7AE" w14:textId="77777777" w:rsidR="00064D14" w:rsidRPr="00FB4F2F" w:rsidRDefault="00064D14" w:rsidP="00E21AC5">
            <w:pPr>
              <w:pStyle w:val="Listenabsatz"/>
              <w:numPr>
                <w:ilvl w:val="0"/>
                <w:numId w:val="96"/>
              </w:numPr>
              <w:tabs>
                <w:tab w:val="clear" w:pos="720"/>
                <w:tab w:val="num" w:pos="425"/>
              </w:tabs>
              <w:spacing w:before="0" w:after="60" w:line="240" w:lineRule="auto"/>
              <w:ind w:left="425" w:hanging="425"/>
              <w:jc w:val="left"/>
              <w:rPr>
                <w:lang w:val="en-GB"/>
              </w:rPr>
            </w:pPr>
            <w:r w:rsidRPr="00FB4F2F">
              <w:rPr>
                <w:noProof/>
                <w:lang w:val="en-GB"/>
              </w:rPr>
              <w:t>light construction panels, e.g. made of plasterboard</w:t>
            </w:r>
          </w:p>
          <w:p w14:paraId="53052293" w14:textId="77777777" w:rsidR="00064D14" w:rsidRPr="00FB4F2F" w:rsidRDefault="00064D14" w:rsidP="00E21AC5">
            <w:pPr>
              <w:pStyle w:val="Listenabsatz"/>
              <w:numPr>
                <w:ilvl w:val="0"/>
                <w:numId w:val="96"/>
              </w:numPr>
              <w:tabs>
                <w:tab w:val="clear" w:pos="720"/>
                <w:tab w:val="num" w:pos="425"/>
              </w:tabs>
              <w:spacing w:before="0" w:after="60" w:line="240" w:lineRule="auto"/>
              <w:ind w:left="425" w:hanging="425"/>
              <w:jc w:val="left"/>
              <w:rPr>
                <w:lang w:val="en-GB"/>
              </w:rPr>
            </w:pPr>
            <w:r w:rsidRPr="00FB4F2F">
              <w:rPr>
                <w:noProof/>
                <w:lang w:val="en-GB"/>
              </w:rPr>
              <w:t>wood products, wood (boards, sheets)</w:t>
            </w:r>
          </w:p>
          <w:p w14:paraId="070C3EB1" w14:textId="77777777" w:rsidR="00064D14" w:rsidRPr="00FB4F2F" w:rsidRDefault="00064D14" w:rsidP="00E21AC5">
            <w:pPr>
              <w:pStyle w:val="Listenabsatz"/>
              <w:numPr>
                <w:ilvl w:val="0"/>
                <w:numId w:val="96"/>
              </w:numPr>
              <w:tabs>
                <w:tab w:val="clear" w:pos="720"/>
                <w:tab w:val="num" w:pos="425"/>
              </w:tabs>
              <w:spacing w:before="0" w:after="60" w:line="240" w:lineRule="auto"/>
              <w:ind w:left="425" w:hanging="425"/>
              <w:jc w:val="left"/>
              <w:rPr>
                <w:lang w:val="en-GB"/>
              </w:rPr>
            </w:pPr>
            <w:r w:rsidRPr="00FB4F2F">
              <w:rPr>
                <w:noProof/>
                <w:lang w:val="en-GB"/>
              </w:rPr>
              <w:t>sandwich plates</w:t>
            </w:r>
          </w:p>
          <w:p w14:paraId="7BCDC53E" w14:textId="77777777" w:rsidR="00064D14" w:rsidRPr="00FB4F2F" w:rsidRDefault="00064D14" w:rsidP="00E21AC5">
            <w:pPr>
              <w:pStyle w:val="Listenabsatz"/>
              <w:numPr>
                <w:ilvl w:val="0"/>
                <w:numId w:val="96"/>
              </w:numPr>
              <w:tabs>
                <w:tab w:val="clear" w:pos="720"/>
                <w:tab w:val="num" w:pos="425"/>
              </w:tabs>
              <w:spacing w:before="0" w:after="60" w:line="240" w:lineRule="auto"/>
              <w:ind w:left="425" w:hanging="425"/>
              <w:jc w:val="left"/>
              <w:rPr>
                <w:lang w:val="en-GB"/>
              </w:rPr>
            </w:pPr>
            <w:r w:rsidRPr="00FB4F2F">
              <w:rPr>
                <w:noProof/>
                <w:lang w:val="en-GB"/>
              </w:rPr>
              <w:t>gas concrete</w:t>
            </w:r>
          </w:p>
          <w:p w14:paraId="2014DD87" w14:textId="77777777" w:rsidR="00064D14" w:rsidRPr="00FB4F2F" w:rsidRDefault="00064D14" w:rsidP="00E21AC5">
            <w:pPr>
              <w:pStyle w:val="Listenabsatz"/>
              <w:numPr>
                <w:ilvl w:val="0"/>
                <w:numId w:val="96"/>
              </w:numPr>
              <w:tabs>
                <w:tab w:val="clear" w:pos="720"/>
                <w:tab w:val="num" w:pos="425"/>
              </w:tabs>
              <w:spacing w:before="0" w:after="60" w:line="240" w:lineRule="auto"/>
              <w:ind w:left="425" w:hanging="425"/>
              <w:jc w:val="left"/>
              <w:rPr>
                <w:color w:val="4D4D4D"/>
                <w:sz w:val="12"/>
                <w:szCs w:val="12"/>
                <w:lang w:val="en-GB"/>
              </w:rPr>
            </w:pPr>
            <w:r w:rsidRPr="00FB4F2F">
              <w:rPr>
                <w:noProof/>
                <w:lang w:val="en-GB"/>
              </w:rPr>
              <w:t>plastics</w:t>
            </w:r>
          </w:p>
          <w:p w14:paraId="5B833D36" w14:textId="77777777" w:rsidR="00064D14" w:rsidRPr="00FB4F2F" w:rsidRDefault="00064D14" w:rsidP="00E21AC5">
            <w:pPr>
              <w:pStyle w:val="Listenabsatz"/>
              <w:numPr>
                <w:ilvl w:val="0"/>
                <w:numId w:val="96"/>
              </w:numPr>
              <w:tabs>
                <w:tab w:val="clear" w:pos="720"/>
                <w:tab w:val="num" w:pos="425"/>
              </w:tabs>
              <w:spacing w:before="0" w:after="60" w:line="240" w:lineRule="auto"/>
              <w:ind w:left="425" w:hanging="425"/>
              <w:jc w:val="left"/>
              <w:rPr>
                <w:lang w:val="en-GB"/>
              </w:rPr>
            </w:pPr>
            <w:r w:rsidRPr="00FB4F2F">
              <w:rPr>
                <w:noProof/>
                <w:lang w:val="en-GB"/>
              </w:rPr>
              <w:t>profiled panels, corrugated panels</w:t>
            </w:r>
          </w:p>
          <w:p w14:paraId="54D03129" w14:textId="77777777" w:rsidR="00064D14" w:rsidRPr="00FB4F2F" w:rsidRDefault="00064D14" w:rsidP="00E21AC5">
            <w:pPr>
              <w:pStyle w:val="Listenabsatz"/>
              <w:numPr>
                <w:ilvl w:val="0"/>
                <w:numId w:val="96"/>
              </w:numPr>
              <w:tabs>
                <w:tab w:val="clear" w:pos="720"/>
                <w:tab w:val="num" w:pos="425"/>
              </w:tabs>
              <w:spacing w:before="0" w:after="60" w:line="240" w:lineRule="auto"/>
              <w:ind w:left="425" w:hanging="425"/>
              <w:jc w:val="left"/>
              <w:rPr>
                <w:lang w:val="en-GB"/>
              </w:rPr>
            </w:pPr>
            <w:r w:rsidRPr="00FB4F2F">
              <w:rPr>
                <w:noProof/>
                <w:lang w:val="en-GB"/>
              </w:rPr>
              <w:t>clay (in half-timbered design)</w:t>
            </w:r>
          </w:p>
          <w:p w14:paraId="51FAC4FD" w14:textId="77777777" w:rsidR="00064D14" w:rsidRPr="00FB4F2F" w:rsidRDefault="00064D14" w:rsidP="00E21AC5">
            <w:pPr>
              <w:pStyle w:val="Listenabsatz"/>
              <w:numPr>
                <w:ilvl w:val="0"/>
                <w:numId w:val="96"/>
              </w:numPr>
              <w:tabs>
                <w:tab w:val="clear" w:pos="720"/>
                <w:tab w:val="num" w:pos="425"/>
              </w:tabs>
              <w:spacing w:before="0" w:after="60" w:line="240" w:lineRule="auto"/>
              <w:ind w:left="425" w:hanging="425"/>
              <w:jc w:val="left"/>
              <w:rPr>
                <w:lang w:val="en-GB"/>
              </w:rPr>
            </w:pPr>
            <w:r w:rsidRPr="00FB4F2F">
              <w:rPr>
                <w:noProof/>
                <w:lang w:val="en-GB"/>
              </w:rPr>
              <w:t>glass blocks, profiled construction glass</w:t>
            </w:r>
          </w:p>
          <w:p w14:paraId="1C64089C" w14:textId="77777777" w:rsidR="00064D14" w:rsidRPr="00FB4F2F" w:rsidRDefault="00064D14" w:rsidP="00E21AC5">
            <w:pPr>
              <w:pStyle w:val="Listenabsatz"/>
              <w:numPr>
                <w:ilvl w:val="0"/>
                <w:numId w:val="96"/>
              </w:numPr>
              <w:tabs>
                <w:tab w:val="clear" w:pos="720"/>
                <w:tab w:val="num" w:pos="425"/>
              </w:tabs>
              <w:spacing w:before="0" w:after="60" w:line="240" w:lineRule="auto"/>
              <w:ind w:left="425" w:hanging="425"/>
              <w:jc w:val="left"/>
              <w:rPr>
                <w:lang w:val="en-GB"/>
              </w:rPr>
            </w:pPr>
            <w:r w:rsidRPr="00FB4F2F">
              <w:rPr>
                <w:noProof/>
                <w:lang w:val="en-GB"/>
              </w:rPr>
              <w:t>cavity blocks</w:t>
            </w:r>
            <w:r w:rsidR="00FB4F2F" w:rsidRPr="00FB4F2F">
              <w:rPr>
                <w:noProof/>
                <w:lang w:val="en-GB"/>
              </w:rPr>
              <w:t>a</w:t>
            </w:r>
          </w:p>
          <w:p w14:paraId="44AB1553" w14:textId="77777777" w:rsidR="00064D14" w:rsidRPr="00FB4F2F" w:rsidRDefault="00064D14" w:rsidP="00E21AC5">
            <w:pPr>
              <w:pStyle w:val="Listenabsatz"/>
              <w:numPr>
                <w:ilvl w:val="0"/>
                <w:numId w:val="96"/>
              </w:numPr>
              <w:tabs>
                <w:tab w:val="clear" w:pos="720"/>
                <w:tab w:val="num" w:pos="425"/>
              </w:tabs>
              <w:spacing w:before="0" w:after="60" w:line="240" w:lineRule="auto"/>
              <w:ind w:left="425" w:hanging="425"/>
              <w:jc w:val="left"/>
              <w:rPr>
                <w:lang w:val="en-GB"/>
              </w:rPr>
            </w:pPr>
            <w:r w:rsidRPr="00FB4F2F">
              <w:rPr>
                <w:noProof/>
                <w:lang w:val="en-GB"/>
              </w:rPr>
              <w:t>stone, also in half-timbered design, under 120 mm thick</w:t>
            </w:r>
          </w:p>
        </w:tc>
      </w:tr>
      <w:tr w:rsidR="00064D14" w14:paraId="79BFA78E" w14:textId="77777777" w:rsidTr="00FB3026">
        <w:tc>
          <w:tcPr>
            <w:tcW w:w="4773" w:type="dxa"/>
            <w:tcBorders>
              <w:top w:val="single" w:sz="4" w:space="0" w:color="auto"/>
              <w:left w:val="single" w:sz="4" w:space="0" w:color="auto"/>
              <w:bottom w:val="single" w:sz="4" w:space="0" w:color="auto"/>
              <w:right w:val="single" w:sz="4" w:space="0" w:color="auto"/>
            </w:tcBorders>
          </w:tcPr>
          <w:p w14:paraId="17018FFA" w14:textId="77777777" w:rsidR="00064D14" w:rsidRDefault="00064D14" w:rsidP="00FB3026">
            <w:pPr>
              <w:autoSpaceDE w:val="0"/>
              <w:autoSpaceDN w:val="0"/>
              <w:adjustRightInd w:val="0"/>
              <w:rPr>
                <w:rFonts w:cs="Arial"/>
                <w:color w:val="000000"/>
                <w:sz w:val="18"/>
                <w:szCs w:val="18"/>
                <w:lang w:val="en-GB"/>
              </w:rPr>
            </w:pPr>
            <w:r>
              <w:rPr>
                <w:rFonts w:cs="Arial"/>
                <w:noProof/>
                <w:color w:val="000000"/>
                <w:sz w:val="18"/>
                <w:szCs w:val="18"/>
                <w:lang w:val="en-GB"/>
              </w:rPr>
              <w:t>Solid construction</w:t>
            </w:r>
          </w:p>
          <w:p w14:paraId="31FD1C8C" w14:textId="77777777" w:rsidR="00064D14" w:rsidRDefault="00064D14" w:rsidP="00FB3026">
            <w:pPr>
              <w:autoSpaceDE w:val="0"/>
              <w:autoSpaceDN w:val="0"/>
              <w:adjustRightInd w:val="0"/>
              <w:rPr>
                <w:rFonts w:cs="Arial"/>
                <w:color w:val="000000"/>
                <w:sz w:val="18"/>
                <w:szCs w:val="18"/>
                <w:lang w:val="en-GB"/>
              </w:rPr>
            </w:pPr>
            <w:r>
              <w:rPr>
                <w:rFonts w:cs="Arial"/>
                <w:noProof/>
                <w:color w:val="000000"/>
                <w:sz w:val="18"/>
                <w:szCs w:val="18"/>
                <w:lang w:val="en-GB"/>
              </w:rPr>
              <w:t>Sufficient resistance</w:t>
            </w:r>
          </w:p>
          <w:p w14:paraId="563CFF93" w14:textId="77777777" w:rsidR="00064D14" w:rsidRDefault="00064D14" w:rsidP="00FB3026">
            <w:pPr>
              <w:autoSpaceDE w:val="0"/>
              <w:autoSpaceDN w:val="0"/>
              <w:adjustRightInd w:val="0"/>
              <w:rPr>
                <w:rFonts w:cs="Arial"/>
                <w:color w:val="000000"/>
                <w:sz w:val="18"/>
                <w:szCs w:val="18"/>
                <w:lang w:val="en-GB"/>
              </w:rPr>
            </w:pPr>
            <w:r>
              <w:rPr>
                <w:rFonts w:cs="Arial"/>
                <w:noProof/>
                <w:color w:val="000000"/>
                <w:sz w:val="18"/>
                <w:szCs w:val="18"/>
                <w:lang w:val="en-GB"/>
              </w:rPr>
              <w:t>(adequate to SG 4)</w:t>
            </w:r>
          </w:p>
          <w:p w14:paraId="7D2586A3" w14:textId="77777777" w:rsidR="00064D14" w:rsidRDefault="00064D14" w:rsidP="00FB3026">
            <w:pPr>
              <w:autoSpaceDE w:val="0"/>
              <w:autoSpaceDN w:val="0"/>
              <w:adjustRightInd w:val="0"/>
              <w:rPr>
                <w:rFonts w:cs="Arial"/>
                <w:color w:val="000000"/>
                <w:sz w:val="18"/>
                <w:szCs w:val="18"/>
                <w:lang w:val="en-GB"/>
              </w:rPr>
            </w:pPr>
          </w:p>
        </w:tc>
        <w:tc>
          <w:tcPr>
            <w:tcW w:w="4773" w:type="dxa"/>
            <w:tcBorders>
              <w:top w:val="single" w:sz="4" w:space="0" w:color="auto"/>
              <w:left w:val="single" w:sz="4" w:space="0" w:color="auto"/>
              <w:bottom w:val="single" w:sz="4" w:space="0" w:color="auto"/>
              <w:right w:val="single" w:sz="4" w:space="0" w:color="auto"/>
            </w:tcBorders>
          </w:tcPr>
          <w:p w14:paraId="23AB0C0F" w14:textId="77777777" w:rsidR="00064D14" w:rsidRPr="00FB4F2F" w:rsidRDefault="00064D14" w:rsidP="00E21AC5">
            <w:pPr>
              <w:pStyle w:val="Listenabsatz"/>
              <w:numPr>
                <w:ilvl w:val="0"/>
                <w:numId w:val="99"/>
              </w:numPr>
              <w:tabs>
                <w:tab w:val="clear" w:pos="720"/>
                <w:tab w:val="num" w:pos="425"/>
              </w:tabs>
              <w:spacing w:before="0" w:after="60" w:line="240" w:lineRule="auto"/>
              <w:ind w:left="425" w:hanging="425"/>
              <w:jc w:val="left"/>
              <w:rPr>
                <w:sz w:val="11"/>
                <w:szCs w:val="11"/>
                <w:lang w:val="en-GB"/>
              </w:rPr>
            </w:pPr>
            <w:r w:rsidRPr="00FB4F2F">
              <w:rPr>
                <w:noProof/>
                <w:lang w:val="en-GB"/>
              </w:rPr>
              <w:t>gypsum/steel composite components for mechancial reinforcement of</w:t>
            </w:r>
            <w:r w:rsidRPr="00FB4F2F">
              <w:rPr>
                <w:lang w:val="en-GB"/>
              </w:rPr>
              <w:t xml:space="preserve"> </w:t>
            </w:r>
            <w:r w:rsidRPr="00FB4F2F">
              <w:rPr>
                <w:noProof/>
                <w:lang w:val="en-GB"/>
              </w:rPr>
              <w:t>light construction panels</w:t>
            </w:r>
            <w:r w:rsidRPr="00FB4F2F">
              <w:rPr>
                <w:noProof/>
                <w:sz w:val="11"/>
                <w:szCs w:val="11"/>
                <w:lang w:val="en-GB"/>
              </w:rPr>
              <w:t>1)</w:t>
            </w:r>
          </w:p>
          <w:p w14:paraId="73FA6434" w14:textId="77777777" w:rsidR="00064D14" w:rsidRPr="00FB4F2F" w:rsidRDefault="00064D14" w:rsidP="00E21AC5">
            <w:pPr>
              <w:pStyle w:val="Listenabsatz"/>
              <w:numPr>
                <w:ilvl w:val="0"/>
                <w:numId w:val="99"/>
              </w:numPr>
              <w:tabs>
                <w:tab w:val="clear" w:pos="720"/>
                <w:tab w:val="num" w:pos="425"/>
              </w:tabs>
              <w:spacing w:before="0" w:after="60" w:line="240" w:lineRule="auto"/>
              <w:ind w:left="425" w:hanging="425"/>
              <w:jc w:val="left"/>
              <w:rPr>
                <w:lang w:val="en-GB"/>
              </w:rPr>
            </w:pPr>
            <w:r w:rsidRPr="00FB4F2F">
              <w:rPr>
                <w:noProof/>
                <w:lang w:val="en-GB"/>
              </w:rPr>
              <w:t>stone (e.g. brick, chalk sandstone), also in half-timbered design, 120 mm thick and up</w:t>
            </w:r>
          </w:p>
          <w:p w14:paraId="67E3070A" w14:textId="77777777" w:rsidR="00064D14" w:rsidRPr="00FB4F2F" w:rsidRDefault="00064D14" w:rsidP="00E21AC5">
            <w:pPr>
              <w:pStyle w:val="Listenabsatz"/>
              <w:numPr>
                <w:ilvl w:val="0"/>
                <w:numId w:val="99"/>
              </w:numPr>
              <w:tabs>
                <w:tab w:val="clear" w:pos="720"/>
                <w:tab w:val="num" w:pos="425"/>
              </w:tabs>
              <w:spacing w:before="0" w:after="60" w:line="240" w:lineRule="auto"/>
              <w:ind w:left="425" w:hanging="425"/>
              <w:jc w:val="left"/>
              <w:rPr>
                <w:lang w:val="en-GB"/>
              </w:rPr>
            </w:pPr>
            <w:r>
              <w:rPr>
                <w:noProof/>
              </w:rPr>
              <w:t>concrete</w:t>
            </w:r>
          </w:p>
          <w:p w14:paraId="0B91F70F" w14:textId="77777777" w:rsidR="00064D14" w:rsidRDefault="00064D14" w:rsidP="00E21AC5">
            <w:pPr>
              <w:autoSpaceDE w:val="0"/>
              <w:autoSpaceDN w:val="0"/>
              <w:adjustRightInd w:val="0"/>
              <w:jc w:val="left"/>
              <w:rPr>
                <w:rFonts w:cs="Arial"/>
                <w:color w:val="000000"/>
                <w:sz w:val="18"/>
                <w:szCs w:val="18"/>
                <w:lang w:val="en-GB"/>
              </w:rPr>
            </w:pPr>
          </w:p>
        </w:tc>
      </w:tr>
      <w:tr w:rsidR="00064D14" w:rsidRPr="006E3D54" w14:paraId="45076D4A" w14:textId="77777777" w:rsidTr="00FB3026">
        <w:tc>
          <w:tcPr>
            <w:tcW w:w="4773" w:type="dxa"/>
            <w:tcBorders>
              <w:top w:val="single" w:sz="4" w:space="0" w:color="auto"/>
              <w:left w:val="single" w:sz="4" w:space="0" w:color="auto"/>
              <w:bottom w:val="single" w:sz="4" w:space="0" w:color="auto"/>
              <w:right w:val="single" w:sz="4" w:space="0" w:color="auto"/>
            </w:tcBorders>
          </w:tcPr>
          <w:p w14:paraId="488BD9C3" w14:textId="77777777" w:rsidR="00064D14" w:rsidRDefault="00064D14" w:rsidP="00FB3026">
            <w:pPr>
              <w:autoSpaceDE w:val="0"/>
              <w:autoSpaceDN w:val="0"/>
              <w:adjustRightInd w:val="0"/>
              <w:rPr>
                <w:rFonts w:cs="Arial"/>
                <w:noProof/>
                <w:color w:val="000000"/>
                <w:sz w:val="18"/>
                <w:szCs w:val="18"/>
                <w:lang w:val="en-GB"/>
              </w:rPr>
            </w:pPr>
            <w:r>
              <w:rPr>
                <w:rFonts w:cs="Arial"/>
                <w:noProof/>
                <w:color w:val="000000"/>
                <w:sz w:val="18"/>
                <w:szCs w:val="18"/>
                <w:lang w:val="en-GB"/>
              </w:rPr>
              <w:t>Exceptionally solid construction</w:t>
            </w:r>
          </w:p>
          <w:p w14:paraId="382DEC53" w14:textId="77777777" w:rsidR="00064D14" w:rsidRDefault="00064D14" w:rsidP="00FB3026">
            <w:pPr>
              <w:autoSpaceDE w:val="0"/>
              <w:autoSpaceDN w:val="0"/>
              <w:adjustRightInd w:val="0"/>
              <w:rPr>
                <w:rFonts w:cs="Arial"/>
                <w:noProof/>
                <w:color w:val="000000"/>
                <w:sz w:val="18"/>
                <w:szCs w:val="18"/>
                <w:lang w:val="en-GB"/>
              </w:rPr>
            </w:pPr>
            <w:r>
              <w:rPr>
                <w:rFonts w:cs="Arial"/>
                <w:noProof/>
                <w:color w:val="000000"/>
                <w:sz w:val="18"/>
                <w:szCs w:val="18"/>
                <w:lang w:val="en-GB"/>
              </w:rPr>
              <w:t>Increased resistance</w:t>
            </w:r>
          </w:p>
          <w:p w14:paraId="54D007DD" w14:textId="77777777" w:rsidR="00064D14" w:rsidRDefault="00064D14" w:rsidP="00FB3026">
            <w:pPr>
              <w:autoSpaceDE w:val="0"/>
              <w:autoSpaceDN w:val="0"/>
              <w:adjustRightInd w:val="0"/>
              <w:rPr>
                <w:rFonts w:cs="Arial"/>
                <w:noProof/>
                <w:color w:val="000000"/>
                <w:sz w:val="18"/>
                <w:szCs w:val="18"/>
                <w:lang w:val="en-GB"/>
              </w:rPr>
            </w:pPr>
            <w:r>
              <w:rPr>
                <w:rFonts w:cs="Arial"/>
                <w:noProof/>
                <w:color w:val="000000"/>
                <w:sz w:val="18"/>
                <w:szCs w:val="18"/>
                <w:lang w:val="en-GB"/>
              </w:rPr>
              <w:t>(adequate to SG 6)</w:t>
            </w:r>
          </w:p>
          <w:p w14:paraId="4BCA8FB6" w14:textId="77777777" w:rsidR="00064D14" w:rsidRDefault="00064D14" w:rsidP="00FB3026">
            <w:pPr>
              <w:autoSpaceDE w:val="0"/>
              <w:autoSpaceDN w:val="0"/>
              <w:adjustRightInd w:val="0"/>
              <w:rPr>
                <w:rFonts w:cs="Arial"/>
                <w:noProof/>
                <w:color w:val="000000"/>
                <w:sz w:val="18"/>
                <w:szCs w:val="18"/>
                <w:lang w:val="en-GB"/>
              </w:rPr>
            </w:pPr>
          </w:p>
        </w:tc>
        <w:tc>
          <w:tcPr>
            <w:tcW w:w="4773" w:type="dxa"/>
            <w:tcBorders>
              <w:top w:val="single" w:sz="4" w:space="0" w:color="auto"/>
              <w:left w:val="single" w:sz="4" w:space="0" w:color="auto"/>
              <w:bottom w:val="single" w:sz="4" w:space="0" w:color="auto"/>
              <w:right w:val="single" w:sz="4" w:space="0" w:color="auto"/>
            </w:tcBorders>
          </w:tcPr>
          <w:p w14:paraId="34F81E92" w14:textId="77777777" w:rsidR="00064D14" w:rsidRPr="001A7254" w:rsidRDefault="00064D14" w:rsidP="00FB4F2F">
            <w:pPr>
              <w:pStyle w:val="Listenabsatz"/>
              <w:numPr>
                <w:ilvl w:val="0"/>
                <w:numId w:val="101"/>
              </w:numPr>
              <w:tabs>
                <w:tab w:val="clear" w:pos="720"/>
                <w:tab w:val="num" w:pos="425"/>
              </w:tabs>
              <w:spacing w:before="0" w:after="60" w:line="240" w:lineRule="auto"/>
              <w:ind w:left="425" w:hanging="425"/>
              <w:jc w:val="left"/>
              <w:rPr>
                <w:rFonts w:cs="Arial"/>
                <w:noProof/>
                <w:color w:val="000000"/>
                <w:sz w:val="18"/>
                <w:szCs w:val="18"/>
                <w:lang w:val="en-GB"/>
              </w:rPr>
            </w:pPr>
            <w:r w:rsidRPr="001A7254">
              <w:rPr>
                <w:rFonts w:cs="Arial"/>
                <w:noProof/>
                <w:color w:val="000000"/>
                <w:sz w:val="18"/>
                <w:szCs w:val="18"/>
                <w:lang w:val="en-GB"/>
              </w:rPr>
              <w:t>stone (e.g. brick, chalk sandstone), 240 mm thick and up</w:t>
            </w:r>
          </w:p>
          <w:p w14:paraId="2DB99EA2" w14:textId="77777777" w:rsidR="00064D14" w:rsidRPr="001A7254" w:rsidRDefault="00064D14" w:rsidP="00FB4F2F">
            <w:pPr>
              <w:pStyle w:val="Listenabsatz"/>
              <w:numPr>
                <w:ilvl w:val="0"/>
                <w:numId w:val="102"/>
              </w:numPr>
              <w:tabs>
                <w:tab w:val="clear" w:pos="720"/>
                <w:tab w:val="num" w:pos="425"/>
              </w:tabs>
              <w:spacing w:before="0" w:after="60" w:line="240" w:lineRule="auto"/>
              <w:ind w:left="425" w:hanging="425"/>
              <w:jc w:val="left"/>
              <w:rPr>
                <w:rFonts w:cs="Arial"/>
                <w:noProof/>
                <w:color w:val="000000"/>
                <w:sz w:val="18"/>
                <w:szCs w:val="18"/>
                <w:lang w:val="en-GB"/>
              </w:rPr>
            </w:pPr>
            <w:r w:rsidRPr="001A7254">
              <w:rPr>
                <w:rFonts w:cs="Arial"/>
                <w:noProof/>
                <w:color w:val="000000"/>
                <w:sz w:val="18"/>
                <w:szCs w:val="18"/>
                <w:lang w:val="en-GB"/>
              </w:rPr>
              <w:t>concrete, 200 mm thick and up</w:t>
            </w:r>
          </w:p>
        </w:tc>
      </w:tr>
    </w:tbl>
    <w:p w14:paraId="48F891D0" w14:textId="77777777" w:rsidR="00064D14" w:rsidRPr="001A7254" w:rsidRDefault="002E415A" w:rsidP="00E21AC5">
      <w:pPr>
        <w:pStyle w:val="Beschriftung"/>
        <w:framePr w:w="9429" w:wrap="around" w:y="7"/>
        <w:rPr>
          <w:rFonts w:cs="Arial"/>
          <w:noProof/>
          <w:color w:val="000000"/>
          <w:sz w:val="18"/>
          <w:szCs w:val="18"/>
        </w:rPr>
      </w:pPr>
      <w:bookmarkStart w:id="25" w:name="_Ref21435279"/>
      <w:r w:rsidRPr="001A7254">
        <w:rPr>
          <w:rFonts w:cs="Arial"/>
          <w:noProof/>
          <w:color w:val="000000"/>
          <w:sz w:val="18"/>
          <w:szCs w:val="18"/>
        </w:rPr>
        <w:t xml:space="preserve">Table </w:t>
      </w:r>
      <w:r w:rsidR="00440F77" w:rsidRPr="001A7254">
        <w:rPr>
          <w:rFonts w:cs="Arial"/>
          <w:noProof/>
          <w:color w:val="000000"/>
          <w:sz w:val="18"/>
          <w:szCs w:val="18"/>
        </w:rPr>
        <w:fldChar w:fldCharType="begin"/>
      </w:r>
      <w:r w:rsidR="00440F77" w:rsidRPr="001A7254">
        <w:rPr>
          <w:rFonts w:cs="Arial"/>
          <w:noProof/>
          <w:color w:val="000000"/>
          <w:sz w:val="18"/>
          <w:szCs w:val="18"/>
        </w:rPr>
        <w:instrText xml:space="preserve"> STYLEREF 1 \s </w:instrText>
      </w:r>
      <w:r w:rsidR="00440F77" w:rsidRPr="001A7254">
        <w:rPr>
          <w:rFonts w:cs="Arial"/>
          <w:noProof/>
          <w:color w:val="000000"/>
          <w:sz w:val="18"/>
          <w:szCs w:val="18"/>
        </w:rPr>
        <w:fldChar w:fldCharType="separate"/>
      </w:r>
      <w:r w:rsidR="003D70A7">
        <w:rPr>
          <w:rFonts w:cs="Arial"/>
          <w:noProof/>
          <w:color w:val="000000"/>
          <w:sz w:val="18"/>
          <w:szCs w:val="18"/>
        </w:rPr>
        <w:t>4</w:t>
      </w:r>
      <w:r w:rsidR="00440F77" w:rsidRPr="001A7254">
        <w:rPr>
          <w:rFonts w:cs="Arial"/>
          <w:noProof/>
          <w:color w:val="000000"/>
          <w:sz w:val="18"/>
          <w:szCs w:val="18"/>
        </w:rPr>
        <w:fldChar w:fldCharType="end"/>
      </w:r>
      <w:r w:rsidR="00440F77" w:rsidRPr="001A7254">
        <w:rPr>
          <w:rFonts w:cs="Arial"/>
          <w:noProof/>
          <w:color w:val="000000"/>
          <w:sz w:val="18"/>
          <w:szCs w:val="18"/>
        </w:rPr>
        <w:noBreakHyphen/>
      </w:r>
      <w:r w:rsidR="00440F77" w:rsidRPr="001A7254">
        <w:rPr>
          <w:rFonts w:cs="Arial"/>
          <w:noProof/>
          <w:color w:val="000000"/>
          <w:sz w:val="18"/>
          <w:szCs w:val="18"/>
        </w:rPr>
        <w:fldChar w:fldCharType="begin"/>
      </w:r>
      <w:r w:rsidR="00440F77" w:rsidRPr="001A7254">
        <w:rPr>
          <w:rFonts w:cs="Arial"/>
          <w:noProof/>
          <w:color w:val="000000"/>
          <w:sz w:val="18"/>
          <w:szCs w:val="18"/>
        </w:rPr>
        <w:instrText xml:space="preserve"> SEQ Table \* ARABIC \s 1 </w:instrText>
      </w:r>
      <w:r w:rsidR="00440F77" w:rsidRPr="001A7254">
        <w:rPr>
          <w:rFonts w:cs="Arial"/>
          <w:noProof/>
          <w:color w:val="000000"/>
          <w:sz w:val="18"/>
          <w:szCs w:val="18"/>
        </w:rPr>
        <w:fldChar w:fldCharType="separate"/>
      </w:r>
      <w:r w:rsidR="003D70A7">
        <w:rPr>
          <w:rFonts w:cs="Arial"/>
          <w:noProof/>
          <w:color w:val="000000"/>
          <w:sz w:val="18"/>
          <w:szCs w:val="18"/>
        </w:rPr>
        <w:t>1</w:t>
      </w:r>
      <w:r w:rsidR="00440F77" w:rsidRPr="001A7254">
        <w:rPr>
          <w:rFonts w:cs="Arial"/>
          <w:noProof/>
          <w:color w:val="000000"/>
          <w:sz w:val="18"/>
          <w:szCs w:val="18"/>
        </w:rPr>
        <w:fldChar w:fldCharType="end"/>
      </w:r>
      <w:bookmarkEnd w:id="25"/>
      <w:r w:rsidRPr="001A7254">
        <w:rPr>
          <w:rFonts w:cs="Arial"/>
          <w:noProof/>
          <w:color w:val="000000"/>
          <w:sz w:val="18"/>
          <w:szCs w:val="18"/>
        </w:rPr>
        <w:t xml:space="preserve"> </w:t>
      </w:r>
      <w:r w:rsidR="00E21AC5">
        <w:rPr>
          <w:rFonts w:cs="Arial"/>
          <w:noProof/>
          <w:color w:val="000000"/>
          <w:sz w:val="18"/>
          <w:szCs w:val="18"/>
        </w:rPr>
        <w:t>Resistance classification of construction methods and materials</w:t>
      </w:r>
      <w:r w:rsidR="00E21AC5" w:rsidRPr="00E21AC5">
        <w:rPr>
          <w:rFonts w:cs="Arial"/>
          <w:noProof/>
          <w:color w:val="000000"/>
          <w:sz w:val="18"/>
          <w:szCs w:val="18"/>
        </w:rPr>
        <w:t>, b</w:t>
      </w:r>
      <w:r w:rsidRPr="00E21AC5">
        <w:rPr>
          <w:rFonts w:cs="Arial"/>
          <w:noProof/>
          <w:color w:val="000000"/>
          <w:sz w:val="18"/>
          <w:szCs w:val="18"/>
        </w:rPr>
        <w:t>asic descriptions</w:t>
      </w:r>
    </w:p>
    <w:p w14:paraId="02FEC1EA" w14:textId="77777777" w:rsidR="00E21AC5" w:rsidRDefault="0072308B">
      <w:pPr>
        <w:autoSpaceDE w:val="0"/>
        <w:autoSpaceDN w:val="0"/>
        <w:adjustRightInd w:val="0"/>
        <w:rPr>
          <w:rFonts w:cs="Arial"/>
          <w:noProof/>
          <w:color w:val="000000"/>
          <w:lang w:val="en-GB"/>
        </w:rPr>
      </w:pPr>
      <w:r>
        <w:rPr>
          <w:rFonts w:cs="Arial"/>
          <w:noProof/>
          <w:color w:val="000000"/>
          <w:lang w:val="en-GB"/>
        </w:rPr>
        <w:t>For all doors in walls that border the insured rooms or the exterior, it is important that the door leaf and door frame as well as door hinges, door lock, fittings, striker plate and, where applicable, additional security devices are matched with respect to their burglar-resistant effect.</w:t>
      </w:r>
    </w:p>
    <w:p w14:paraId="0261F053" w14:textId="77777777" w:rsidR="0072308B" w:rsidRDefault="0072308B">
      <w:pPr>
        <w:autoSpaceDE w:val="0"/>
        <w:autoSpaceDN w:val="0"/>
        <w:adjustRightInd w:val="0"/>
        <w:rPr>
          <w:rFonts w:cs="Arial"/>
          <w:color w:val="000000"/>
          <w:lang w:val="en-GB"/>
        </w:rPr>
      </w:pPr>
      <w:r>
        <w:rPr>
          <w:rFonts w:cs="Arial"/>
          <w:noProof/>
          <w:color w:val="000000"/>
          <w:lang w:val="en-GB"/>
        </w:rPr>
        <w:t>Therefore, all security-relevant parts of a door must be evaluated in order to identify and remedy any mechanical weaknesses.</w:t>
      </w:r>
    </w:p>
    <w:p w14:paraId="024D4A1E" w14:textId="77777777" w:rsidR="0072308B" w:rsidRDefault="0072308B">
      <w:pPr>
        <w:autoSpaceDE w:val="0"/>
        <w:autoSpaceDN w:val="0"/>
        <w:adjustRightInd w:val="0"/>
        <w:rPr>
          <w:rFonts w:cs="Arial"/>
          <w:noProof/>
          <w:color w:val="000000"/>
          <w:lang w:val="en-US"/>
        </w:rPr>
      </w:pPr>
      <w:r>
        <w:rPr>
          <w:rFonts w:cs="Arial"/>
          <w:noProof/>
          <w:color w:val="000000"/>
          <w:lang w:val="en-US"/>
        </w:rPr>
        <w:t>The resistance of existing doors to burglary can be increased by the replacement or installation of additional locks, sturdy door hinges, high-quality locks and lock cylinders, burglar-resistant door plates, burglar-resistant striker plates, reverse hooks and burglar-resistant fillings.</w:t>
      </w:r>
    </w:p>
    <w:p w14:paraId="6A212095" w14:textId="77777777" w:rsidR="0072308B" w:rsidRDefault="0072308B" w:rsidP="00FB4F2F">
      <w:pPr>
        <w:pStyle w:val="berschrift2"/>
        <w:rPr>
          <w:lang w:val="en-GB"/>
        </w:rPr>
      </w:pPr>
      <w:bookmarkStart w:id="26" w:name="_Toc22289168"/>
      <w:r>
        <w:rPr>
          <w:noProof/>
          <w:lang w:val="en-GB"/>
        </w:rPr>
        <w:t>Weak Points of Doors</w:t>
      </w:r>
      <w:bookmarkEnd w:id="26"/>
    </w:p>
    <w:p w14:paraId="13EBD57B" w14:textId="77777777" w:rsidR="0072308B" w:rsidRDefault="0072308B">
      <w:pPr>
        <w:autoSpaceDE w:val="0"/>
        <w:autoSpaceDN w:val="0"/>
        <w:adjustRightInd w:val="0"/>
        <w:rPr>
          <w:rFonts w:cs="Arial"/>
          <w:lang w:val="en-GB"/>
        </w:rPr>
      </w:pPr>
      <w:r>
        <w:rPr>
          <w:rFonts w:cs="Arial"/>
          <w:noProof/>
          <w:color w:val="000000"/>
          <w:lang w:val="en-GB"/>
        </w:rPr>
        <w:t>Doors without burglar-resistant features – these include the vast majority of doors – can be overcome without the use of any special tools.</w:t>
      </w:r>
      <w:r>
        <w:rPr>
          <w:rFonts w:cs="Arial"/>
          <w:color w:val="000000"/>
          <w:lang w:val="en-GB"/>
        </w:rPr>
        <w:t xml:space="preserve"> </w:t>
      </w:r>
    </w:p>
    <w:p w14:paraId="596988C7" w14:textId="77777777" w:rsidR="0072308B" w:rsidRDefault="0072308B">
      <w:pPr>
        <w:autoSpaceDE w:val="0"/>
        <w:autoSpaceDN w:val="0"/>
        <w:adjustRightInd w:val="0"/>
        <w:rPr>
          <w:rFonts w:cs="Arial"/>
          <w:lang w:val="en-GB"/>
        </w:rPr>
      </w:pPr>
      <w:r>
        <w:rPr>
          <w:rFonts w:cs="Arial"/>
          <w:b/>
          <w:bCs/>
          <w:noProof/>
          <w:color w:val="000000"/>
          <w:lang w:val="en-GB"/>
        </w:rPr>
        <w:t xml:space="preserve">Door leafs </w:t>
      </w:r>
      <w:r>
        <w:rPr>
          <w:rFonts w:cs="Arial"/>
          <w:noProof/>
          <w:color w:val="000000"/>
          <w:lang w:val="en-GB"/>
        </w:rPr>
        <w:t>(or door fillings) can, if they are not sturdy enough, be easily kicked in.</w:t>
      </w:r>
      <w:r>
        <w:rPr>
          <w:rFonts w:cs="Arial"/>
          <w:color w:val="000000"/>
          <w:lang w:val="en-GB"/>
        </w:rPr>
        <w:t xml:space="preserve"> </w:t>
      </w:r>
      <w:r>
        <w:rPr>
          <w:rFonts w:cs="Arial"/>
          <w:noProof/>
          <w:color w:val="000000"/>
          <w:lang w:val="en-GB"/>
        </w:rPr>
        <w:t>The door leaf can break away totally or partially, leaving an opening big enough to walk through.</w:t>
      </w:r>
      <w:r>
        <w:rPr>
          <w:rFonts w:cs="Arial"/>
          <w:color w:val="000000"/>
          <w:lang w:val="en-GB"/>
        </w:rPr>
        <w:t xml:space="preserve"> </w:t>
      </w:r>
      <w:r>
        <w:rPr>
          <w:rFonts w:cs="Arial"/>
          <w:noProof/>
          <w:color w:val="000000"/>
          <w:lang w:val="en-GB"/>
        </w:rPr>
        <w:t>All-glass door leafs as well as honeycomb-core and tubular particle board doors (also known as plywood doors) are particularly at risk here.</w:t>
      </w:r>
    </w:p>
    <w:p w14:paraId="40B123DE" w14:textId="77777777" w:rsidR="0072308B" w:rsidRDefault="0072308B">
      <w:pPr>
        <w:autoSpaceDE w:val="0"/>
        <w:autoSpaceDN w:val="0"/>
        <w:adjustRightInd w:val="0"/>
        <w:rPr>
          <w:rFonts w:cs="Arial"/>
          <w:color w:val="000000"/>
          <w:lang w:val="en-GB"/>
        </w:rPr>
      </w:pPr>
      <w:r>
        <w:rPr>
          <w:rFonts w:cs="Arial"/>
          <w:noProof/>
          <w:color w:val="000000"/>
          <w:lang w:val="en-GB"/>
        </w:rPr>
        <w:t>Weak door leafs such as these cannot be adequately secured even with high-quality security products, e.g. with cross bars, as they do not have the necessary fundamental stability.</w:t>
      </w:r>
    </w:p>
    <w:p w14:paraId="66B9D2DD" w14:textId="77777777" w:rsidR="0072308B" w:rsidRDefault="0072308B">
      <w:pPr>
        <w:autoSpaceDE w:val="0"/>
        <w:autoSpaceDN w:val="0"/>
        <w:adjustRightInd w:val="0"/>
        <w:rPr>
          <w:rFonts w:cs="Arial"/>
          <w:lang w:val="en-GB"/>
        </w:rPr>
      </w:pPr>
      <w:r>
        <w:rPr>
          <w:rFonts w:cs="Arial"/>
          <w:b/>
          <w:bCs/>
          <w:noProof/>
          <w:color w:val="000000"/>
          <w:lang w:val="en-GB"/>
        </w:rPr>
        <w:t>Striker plates</w:t>
      </w:r>
      <w:r>
        <w:rPr>
          <w:rFonts w:cs="Arial"/>
          <w:noProof/>
          <w:color w:val="000000"/>
          <w:lang w:val="en-GB"/>
        </w:rPr>
        <w:t xml:space="preserve"> can become deformed under heavy strain and expose the lock bolt.</w:t>
      </w:r>
      <w:r>
        <w:rPr>
          <w:rFonts w:cs="Arial"/>
          <w:color w:val="000000"/>
          <w:lang w:val="en-GB"/>
        </w:rPr>
        <w:t xml:space="preserve"> </w:t>
      </w:r>
      <w:r>
        <w:rPr>
          <w:rFonts w:cs="Arial"/>
          <w:noProof/>
          <w:color w:val="000000"/>
          <w:lang w:val="en-GB"/>
        </w:rPr>
        <w:t>If incorrectly installed, striker plates can be completely torn out of the frame.</w:t>
      </w:r>
      <w:r>
        <w:rPr>
          <w:rFonts w:cs="Arial"/>
          <w:color w:val="000000"/>
          <w:lang w:val="en-GB"/>
        </w:rPr>
        <w:t xml:space="preserve"> </w:t>
      </w:r>
    </w:p>
    <w:p w14:paraId="01DB529D" w14:textId="77777777" w:rsidR="0072308B" w:rsidRDefault="0072308B">
      <w:pPr>
        <w:autoSpaceDE w:val="0"/>
        <w:autoSpaceDN w:val="0"/>
        <w:adjustRightInd w:val="0"/>
        <w:rPr>
          <w:rFonts w:cs="Arial"/>
          <w:lang w:val="en-GB"/>
        </w:rPr>
      </w:pPr>
      <w:r>
        <w:rPr>
          <w:rFonts w:cs="Arial"/>
          <w:noProof/>
          <w:color w:val="000000"/>
          <w:lang w:val="en-GB"/>
        </w:rPr>
        <w:t>A common burglary method is to break open the door using simple levering tools.</w:t>
      </w:r>
      <w:r>
        <w:rPr>
          <w:rFonts w:cs="Arial"/>
          <w:color w:val="000000"/>
          <w:lang w:val="en-GB"/>
        </w:rPr>
        <w:t xml:space="preserve"> </w:t>
      </w:r>
      <w:r>
        <w:rPr>
          <w:rFonts w:cs="Arial"/>
          <w:noProof/>
          <w:color w:val="000000"/>
          <w:lang w:val="en-GB"/>
        </w:rPr>
        <w:t>The use of crowbars is normally not even necessary; quite average screwdrivers are often all that are required to destroy the striker plate.</w:t>
      </w:r>
    </w:p>
    <w:p w14:paraId="55FCFAD8" w14:textId="77777777" w:rsidR="0072308B" w:rsidRDefault="0072308B">
      <w:pPr>
        <w:autoSpaceDE w:val="0"/>
        <w:autoSpaceDN w:val="0"/>
        <w:adjustRightInd w:val="0"/>
        <w:rPr>
          <w:rFonts w:cs="Arial"/>
          <w:lang w:val="en-GB"/>
        </w:rPr>
      </w:pPr>
      <w:r>
        <w:rPr>
          <w:rFonts w:cs="Arial"/>
          <w:b/>
          <w:bCs/>
          <w:noProof/>
          <w:color w:val="000000"/>
          <w:lang w:val="en-GB"/>
        </w:rPr>
        <w:t>Mortise locks</w:t>
      </w:r>
      <w:r>
        <w:rPr>
          <w:rFonts w:cs="Arial"/>
          <w:noProof/>
          <w:color w:val="000000"/>
          <w:lang w:val="en-GB"/>
        </w:rPr>
        <w:t xml:space="preserve"> can deform completely under pressure, releasing the bolt.</w:t>
      </w:r>
      <w:r>
        <w:rPr>
          <w:rFonts w:cs="Arial"/>
          <w:color w:val="000000"/>
          <w:lang w:val="en-GB"/>
        </w:rPr>
        <w:t xml:space="preserve"> </w:t>
      </w:r>
      <w:r>
        <w:rPr>
          <w:rFonts w:cs="Arial"/>
          <w:noProof/>
          <w:color w:val="000000"/>
          <w:lang w:val="en-GB"/>
        </w:rPr>
        <w:t>Again, the normal burglary method is levering using the simplest of tools (a screwdriver).</w:t>
      </w:r>
      <w:r>
        <w:rPr>
          <w:rFonts w:cs="Arial"/>
          <w:color w:val="000000"/>
          <w:lang w:val="en-GB"/>
        </w:rPr>
        <w:t xml:space="preserve"> </w:t>
      </w:r>
      <w:r>
        <w:rPr>
          <w:rFonts w:cs="Arial"/>
          <w:noProof/>
          <w:color w:val="000000"/>
          <w:lang w:val="en-GB"/>
        </w:rPr>
        <w:t>If the bolts of the door lock are not sufficiently sturdy, they bend at the slightest shoulder blow or slip out of the striker plate.</w:t>
      </w:r>
    </w:p>
    <w:p w14:paraId="653017F2" w14:textId="77777777" w:rsidR="0072308B" w:rsidRDefault="0072308B">
      <w:pPr>
        <w:autoSpaceDE w:val="0"/>
        <w:autoSpaceDN w:val="0"/>
        <w:adjustRightInd w:val="0"/>
        <w:rPr>
          <w:rFonts w:cs="Arial"/>
          <w:lang w:val="en-GB"/>
        </w:rPr>
      </w:pPr>
      <w:r>
        <w:rPr>
          <w:rFonts w:cs="Arial"/>
          <w:b/>
          <w:bCs/>
          <w:noProof/>
          <w:color w:val="000000"/>
          <w:lang w:val="en-GB"/>
        </w:rPr>
        <w:t>Lock cylinders</w:t>
      </w:r>
      <w:r>
        <w:rPr>
          <w:rFonts w:cs="Arial"/>
          <w:noProof/>
          <w:color w:val="000000"/>
          <w:lang w:val="en-GB"/>
        </w:rPr>
        <w:t xml:space="preserve"> can be easily broken off if they protrude by more than 3 mm from the door plate on the exterior.</w:t>
      </w:r>
      <w:r>
        <w:rPr>
          <w:rFonts w:cs="Arial"/>
          <w:color w:val="000000"/>
          <w:lang w:val="en-GB"/>
        </w:rPr>
        <w:t xml:space="preserve"> </w:t>
      </w:r>
      <w:r>
        <w:rPr>
          <w:rFonts w:cs="Arial"/>
          <w:noProof/>
          <w:color w:val="000000"/>
          <w:lang w:val="en-GB"/>
        </w:rPr>
        <w:t>Often a simple wrench is all that is required.</w:t>
      </w:r>
      <w:r>
        <w:rPr>
          <w:rFonts w:cs="Arial"/>
          <w:color w:val="000000"/>
          <w:lang w:val="en-GB"/>
        </w:rPr>
        <w:t xml:space="preserve"> </w:t>
      </w:r>
      <w:r>
        <w:rPr>
          <w:rFonts w:cs="Arial"/>
          <w:noProof/>
          <w:color w:val="000000"/>
          <w:lang w:val="en-GB"/>
        </w:rPr>
        <w:t>In addition, there are special tools that make breaking off the lock cylinder even easier.</w:t>
      </w:r>
    </w:p>
    <w:p w14:paraId="011389D7" w14:textId="77777777" w:rsidR="0072308B" w:rsidRDefault="0072308B">
      <w:pPr>
        <w:autoSpaceDE w:val="0"/>
        <w:autoSpaceDN w:val="0"/>
        <w:adjustRightInd w:val="0"/>
        <w:rPr>
          <w:rFonts w:cs="Arial"/>
          <w:lang w:val="en-GB"/>
        </w:rPr>
      </w:pPr>
      <w:r>
        <w:rPr>
          <w:rFonts w:cs="Arial"/>
          <w:noProof/>
          <w:color w:val="000000"/>
          <w:lang w:val="en-GB"/>
        </w:rPr>
        <w:t>Cylinders that are not equipped with a special pull protector can also be overcome by pulling the cylinder core (the turning part of the cylinder into which the key is inserted) out of the lock.</w:t>
      </w:r>
      <w:r>
        <w:rPr>
          <w:rFonts w:cs="Arial"/>
          <w:color w:val="000000"/>
          <w:lang w:val="en-GB"/>
        </w:rPr>
        <w:t xml:space="preserve"> </w:t>
      </w:r>
      <w:r>
        <w:rPr>
          <w:rFonts w:cs="Arial"/>
          <w:noProof/>
          <w:color w:val="000000"/>
          <w:lang w:val="en-GB"/>
        </w:rPr>
        <w:t>Special tools are used here that can exert very high pulling forces.</w:t>
      </w:r>
    </w:p>
    <w:p w14:paraId="659BB84C" w14:textId="77777777" w:rsidR="0072308B" w:rsidRDefault="0072308B">
      <w:pPr>
        <w:autoSpaceDE w:val="0"/>
        <w:autoSpaceDN w:val="0"/>
        <w:adjustRightInd w:val="0"/>
        <w:rPr>
          <w:rFonts w:cs="Arial"/>
          <w:lang w:val="en-GB"/>
        </w:rPr>
      </w:pPr>
      <w:r>
        <w:rPr>
          <w:rFonts w:cs="Arial"/>
          <w:b/>
          <w:bCs/>
          <w:noProof/>
          <w:color w:val="000000"/>
          <w:lang w:val="en-GB"/>
        </w:rPr>
        <w:t>Door plates</w:t>
      </w:r>
      <w:r>
        <w:rPr>
          <w:rFonts w:cs="Arial"/>
          <w:noProof/>
          <w:color w:val="000000"/>
          <w:lang w:val="en-GB"/>
        </w:rPr>
        <w:t xml:space="preserve"> can be bent or torn out of the door leaf if the mounting or the material of the plate is not sturdy enough.</w:t>
      </w:r>
      <w:r>
        <w:rPr>
          <w:rFonts w:cs="Arial"/>
          <w:color w:val="000000"/>
          <w:lang w:val="en-GB"/>
        </w:rPr>
        <w:t xml:space="preserve"> </w:t>
      </w:r>
      <w:r>
        <w:rPr>
          <w:rFonts w:cs="Arial"/>
          <w:noProof/>
          <w:color w:val="000000"/>
          <w:lang w:val="en-GB"/>
        </w:rPr>
        <w:t>Weak door plates can be prised off the door leaf without great effort using a small screwdriver or a wedge.</w:t>
      </w:r>
      <w:r>
        <w:rPr>
          <w:rFonts w:cs="Arial"/>
          <w:color w:val="000000"/>
          <w:lang w:val="en-GB"/>
        </w:rPr>
        <w:t xml:space="preserve"> </w:t>
      </w:r>
      <w:r>
        <w:rPr>
          <w:rFonts w:cs="Arial"/>
          <w:noProof/>
          <w:color w:val="000000"/>
          <w:lang w:val="en-GB"/>
        </w:rPr>
        <w:t>As soon as the lock cylinder is exposed, entering takes just a matter of seconds.</w:t>
      </w:r>
      <w:r>
        <w:rPr>
          <w:rFonts w:cs="Arial"/>
          <w:color w:val="000000"/>
          <w:lang w:val="en-GB"/>
        </w:rPr>
        <w:t xml:space="preserve"> </w:t>
      </w:r>
      <w:r>
        <w:rPr>
          <w:rFonts w:cs="Arial"/>
          <w:noProof/>
          <w:color w:val="000000"/>
          <w:lang w:val="en-GB"/>
        </w:rPr>
        <w:t>The cylinder can then be simply broken off, e.g. as described above.</w:t>
      </w:r>
    </w:p>
    <w:p w14:paraId="21FA287C" w14:textId="77777777" w:rsidR="0072308B" w:rsidRDefault="0072308B">
      <w:pPr>
        <w:autoSpaceDE w:val="0"/>
        <w:autoSpaceDN w:val="0"/>
        <w:adjustRightInd w:val="0"/>
        <w:rPr>
          <w:rFonts w:cs="Arial"/>
          <w:lang w:val="en-GB"/>
        </w:rPr>
      </w:pPr>
      <w:r>
        <w:rPr>
          <w:rFonts w:cs="Arial"/>
          <w:b/>
          <w:bCs/>
          <w:noProof/>
          <w:color w:val="000000"/>
          <w:lang w:val="en-GB"/>
        </w:rPr>
        <w:t>Hinges</w:t>
      </w:r>
      <w:r>
        <w:rPr>
          <w:rFonts w:cs="Arial"/>
          <w:noProof/>
          <w:color w:val="000000"/>
          <w:lang w:val="en-GB"/>
        </w:rPr>
        <w:t xml:space="preserve"> are often made of cheap and not very sturdy materials.</w:t>
      </w:r>
      <w:r>
        <w:rPr>
          <w:rFonts w:cs="Arial"/>
          <w:color w:val="000000"/>
          <w:lang w:val="en-GB"/>
        </w:rPr>
        <w:t xml:space="preserve"> </w:t>
      </w:r>
      <w:r>
        <w:rPr>
          <w:rFonts w:cs="Arial"/>
          <w:noProof/>
          <w:color w:val="000000"/>
          <w:lang w:val="en-GB"/>
        </w:rPr>
        <w:t>Furthermore, the hinges are often only slotted into the door leaf or door frame.</w:t>
      </w:r>
      <w:r>
        <w:rPr>
          <w:rFonts w:cs="Arial"/>
          <w:color w:val="000000"/>
          <w:lang w:val="en-GB"/>
        </w:rPr>
        <w:t xml:space="preserve"> </w:t>
      </w:r>
      <w:r>
        <w:rPr>
          <w:rFonts w:cs="Arial"/>
          <w:noProof/>
          <w:color w:val="000000"/>
          <w:lang w:val="en-GB"/>
        </w:rPr>
        <w:t>These “spigot hinges” can be easily pulled out of their mounting when pressure is applied to the door (shoulder blow, prising off using a screwdriver).</w:t>
      </w:r>
    </w:p>
    <w:p w14:paraId="14EFD911" w14:textId="77777777" w:rsidR="0072308B" w:rsidRDefault="0072308B">
      <w:pPr>
        <w:autoSpaceDE w:val="0"/>
        <w:autoSpaceDN w:val="0"/>
        <w:adjustRightInd w:val="0"/>
        <w:rPr>
          <w:rFonts w:cs="Arial"/>
          <w:color w:val="000000"/>
          <w:lang w:val="en-GB"/>
        </w:rPr>
        <w:sectPr w:rsidR="0072308B" w:rsidSect="00AB517B">
          <w:type w:val="continuous"/>
          <w:pgSz w:w="12240" w:h="15840"/>
          <w:pgMar w:top="1417" w:right="1417" w:bottom="1134" w:left="1417" w:header="720" w:footer="720" w:gutter="0"/>
          <w:cols w:space="720"/>
          <w:noEndnote/>
        </w:sectPr>
      </w:pPr>
    </w:p>
    <w:p w14:paraId="5067279C" w14:textId="77777777" w:rsidR="0072308B" w:rsidRDefault="0072308B" w:rsidP="00FB4F2F">
      <w:pPr>
        <w:pStyle w:val="berschrift2"/>
        <w:rPr>
          <w:lang w:val="en-GB"/>
        </w:rPr>
      </w:pPr>
      <w:bookmarkStart w:id="27" w:name="_Toc22289169"/>
      <w:r>
        <w:rPr>
          <w:noProof/>
          <w:lang w:val="en-GB"/>
        </w:rPr>
        <w:t>Door Leafs</w:t>
      </w:r>
      <w:bookmarkEnd w:id="27"/>
    </w:p>
    <w:p w14:paraId="20675B9F" w14:textId="77777777" w:rsidR="0072308B" w:rsidRDefault="0072308B">
      <w:pPr>
        <w:autoSpaceDE w:val="0"/>
        <w:autoSpaceDN w:val="0"/>
        <w:adjustRightInd w:val="0"/>
        <w:rPr>
          <w:rFonts w:cs="Arial"/>
          <w:color w:val="000000"/>
          <w:lang w:val="en-GB"/>
        </w:rPr>
      </w:pPr>
      <w:r>
        <w:rPr>
          <w:rFonts w:cs="Arial"/>
          <w:noProof/>
          <w:color w:val="000000"/>
          <w:lang w:val="en-GB"/>
        </w:rPr>
        <w:t>Door leafs can consist of various materials, such as glass, wood, metal, plastic or a combination of these.</w:t>
      </w:r>
    </w:p>
    <w:p w14:paraId="3832B555" w14:textId="77777777" w:rsidR="0072308B" w:rsidRDefault="0072308B">
      <w:pPr>
        <w:autoSpaceDE w:val="0"/>
        <w:autoSpaceDN w:val="0"/>
        <w:adjustRightInd w:val="0"/>
        <w:rPr>
          <w:rFonts w:cs="Arial"/>
          <w:lang w:val="en-GB"/>
        </w:rPr>
      </w:pPr>
      <w:r>
        <w:rPr>
          <w:rFonts w:cs="Arial"/>
          <w:noProof/>
          <w:color w:val="000000"/>
          <w:lang w:val="en-GB"/>
        </w:rPr>
        <w:t>Especially weak door leafs must be doubled up to achieve the fundamental stability necessary for a security upgrade.</w:t>
      </w:r>
      <w:r>
        <w:rPr>
          <w:rFonts w:cs="Arial"/>
          <w:color w:val="000000"/>
          <w:lang w:val="en-GB"/>
        </w:rPr>
        <w:t xml:space="preserve"> </w:t>
      </w:r>
      <w:r>
        <w:rPr>
          <w:rFonts w:cs="Arial"/>
          <w:noProof/>
          <w:color w:val="000000"/>
          <w:lang w:val="en-GB"/>
        </w:rPr>
        <w:t>If the door’s load capacity or the door hinges are not adequate for doubling, then an effective security upgrade is not possible.</w:t>
      </w:r>
    </w:p>
    <w:p w14:paraId="0C635E2A" w14:textId="77777777" w:rsidR="0072308B" w:rsidRDefault="0072308B">
      <w:pPr>
        <w:autoSpaceDE w:val="0"/>
        <w:autoSpaceDN w:val="0"/>
        <w:adjustRightInd w:val="0"/>
        <w:rPr>
          <w:rFonts w:cs="Arial"/>
          <w:color w:val="000000"/>
          <w:lang w:val="en-GB"/>
        </w:rPr>
      </w:pPr>
      <w:r>
        <w:rPr>
          <w:rFonts w:cs="Arial"/>
          <w:noProof/>
          <w:color w:val="000000"/>
          <w:lang w:val="en-GB"/>
        </w:rPr>
        <w:t>When a door is not required as a through access, there is the possibility of permanently sealing the door opening; for example, by masking the door and door frame with a steel panel or a sturdy wood panel anchored into the wall.</w:t>
      </w:r>
    </w:p>
    <w:p w14:paraId="5B203464" w14:textId="77777777" w:rsidR="0072308B" w:rsidRPr="00C84FF0" w:rsidRDefault="0072308B" w:rsidP="00FB4F2F">
      <w:pPr>
        <w:pStyle w:val="berschrift3"/>
        <w:rPr>
          <w:noProof/>
        </w:rPr>
      </w:pPr>
      <w:bookmarkStart w:id="28" w:name="_Toc22289170"/>
      <w:r w:rsidRPr="00C84FF0">
        <w:rPr>
          <w:noProof/>
        </w:rPr>
        <w:t>H</w:t>
      </w:r>
      <w:r w:rsidR="00F136E5" w:rsidRPr="00C84FF0">
        <w:rPr>
          <w:noProof/>
        </w:rPr>
        <w:t>oneycomb-Core and Tubular Particle Board Door</w:t>
      </w:r>
      <w:r w:rsidRPr="00C84FF0">
        <w:rPr>
          <w:noProof/>
        </w:rPr>
        <w:t>s</w:t>
      </w:r>
      <w:bookmarkEnd w:id="28"/>
    </w:p>
    <w:p w14:paraId="7D86D6F0" w14:textId="77777777" w:rsidR="0072308B" w:rsidRDefault="0072308B">
      <w:pPr>
        <w:autoSpaceDE w:val="0"/>
        <w:autoSpaceDN w:val="0"/>
        <w:adjustRightInd w:val="0"/>
        <w:rPr>
          <w:rFonts w:cs="Arial"/>
          <w:color w:val="000000"/>
          <w:lang w:val="en-GB"/>
        </w:rPr>
      </w:pPr>
      <w:r>
        <w:rPr>
          <w:rFonts w:cs="Arial"/>
          <w:noProof/>
          <w:color w:val="000000"/>
          <w:lang w:val="en-GB"/>
        </w:rPr>
        <w:t>Honeycomb-core and tubular particle board doors are the most popular door leafs.</w:t>
      </w:r>
      <w:r>
        <w:rPr>
          <w:rFonts w:cs="Arial"/>
          <w:color w:val="000000"/>
          <w:lang w:val="en-GB"/>
        </w:rPr>
        <w:t xml:space="preserve"> </w:t>
      </w:r>
      <w:r>
        <w:rPr>
          <w:rFonts w:cs="Arial"/>
          <w:noProof/>
          <w:color w:val="000000"/>
          <w:lang w:val="en-GB"/>
        </w:rPr>
        <w:t>They are used mainly for interior or entry doors and bear a low mechanical resistance due to their thin top layer and their weak wood frames, despite having a door leaf thickness of approx.</w:t>
      </w:r>
      <w:r>
        <w:rPr>
          <w:rFonts w:cs="Arial"/>
          <w:color w:val="000000"/>
          <w:lang w:val="en-GB"/>
        </w:rPr>
        <w:t xml:space="preserve"> </w:t>
      </w:r>
      <w:r>
        <w:rPr>
          <w:rFonts w:cs="Arial"/>
          <w:noProof/>
          <w:color w:val="000000"/>
          <w:lang w:val="en-GB"/>
        </w:rPr>
        <w:t>40 mm.</w:t>
      </w:r>
      <w:r>
        <w:rPr>
          <w:rFonts w:cs="Arial"/>
          <w:color w:val="000000"/>
          <w:lang w:val="en-GB"/>
        </w:rPr>
        <w:t xml:space="preserve"> </w:t>
      </w:r>
      <w:r>
        <w:rPr>
          <w:rFonts w:cs="Arial"/>
          <w:noProof/>
          <w:color w:val="000000"/>
          <w:lang w:val="en-GB"/>
        </w:rPr>
        <w:t>In the construction of door leafs, a differentiation is made between middle layers of</w:t>
      </w:r>
    </w:p>
    <w:p w14:paraId="38F0A3A2" w14:textId="77777777" w:rsidR="0072308B" w:rsidRPr="00AA6428" w:rsidRDefault="002E415A" w:rsidP="00AA6428">
      <w:pPr>
        <w:pStyle w:val="Listenabsatz"/>
        <w:numPr>
          <w:ilvl w:val="0"/>
          <w:numId w:val="87"/>
        </w:numPr>
        <w:tabs>
          <w:tab w:val="clear" w:pos="720"/>
          <w:tab w:val="num" w:pos="425"/>
        </w:tabs>
        <w:spacing w:before="0" w:after="60" w:line="240" w:lineRule="auto"/>
        <w:ind w:left="425" w:hanging="425"/>
        <w:jc w:val="left"/>
        <w:rPr>
          <w:lang w:val="en-GB"/>
        </w:rPr>
      </w:pPr>
      <w:r>
        <w:rPr>
          <w:noProof/>
          <w:lang w:val="en-GB"/>
        </w:rPr>
        <w:t>synthetic honeycomb</w:t>
      </w:r>
    </w:p>
    <w:p w14:paraId="02C24DCE" w14:textId="77777777" w:rsidR="0072308B" w:rsidRPr="00AA6428" w:rsidRDefault="002E415A" w:rsidP="00AA6428">
      <w:pPr>
        <w:pStyle w:val="Listenabsatz"/>
        <w:numPr>
          <w:ilvl w:val="0"/>
          <w:numId w:val="87"/>
        </w:numPr>
        <w:tabs>
          <w:tab w:val="clear" w:pos="720"/>
          <w:tab w:val="num" w:pos="425"/>
        </w:tabs>
        <w:spacing w:before="0" w:after="60" w:line="240" w:lineRule="auto"/>
        <w:ind w:left="425" w:hanging="425"/>
        <w:jc w:val="left"/>
        <w:rPr>
          <w:lang w:val="en-GB"/>
        </w:rPr>
      </w:pPr>
      <w:r>
        <w:rPr>
          <w:noProof/>
          <w:lang w:val="en-GB"/>
        </w:rPr>
        <w:t>cardboard or paper honeycomb</w:t>
      </w:r>
    </w:p>
    <w:p w14:paraId="732F840A" w14:textId="77777777" w:rsidR="0072308B" w:rsidRPr="00AA6428" w:rsidRDefault="002E415A" w:rsidP="00AA6428">
      <w:pPr>
        <w:pStyle w:val="Listenabsatz"/>
        <w:numPr>
          <w:ilvl w:val="0"/>
          <w:numId w:val="87"/>
        </w:numPr>
        <w:tabs>
          <w:tab w:val="clear" w:pos="720"/>
          <w:tab w:val="num" w:pos="425"/>
        </w:tabs>
        <w:spacing w:before="0" w:after="60" w:line="240" w:lineRule="auto"/>
        <w:ind w:left="425" w:hanging="425"/>
        <w:jc w:val="left"/>
        <w:rPr>
          <w:lang w:val="en-GB"/>
        </w:rPr>
      </w:pPr>
      <w:r>
        <w:rPr>
          <w:noProof/>
          <w:lang w:val="en-GB"/>
        </w:rPr>
        <w:t>plywood or hard masonite strip</w:t>
      </w:r>
    </w:p>
    <w:p w14:paraId="00E97A49" w14:textId="77777777" w:rsidR="0072308B" w:rsidRPr="00AA6428" w:rsidRDefault="0072308B" w:rsidP="00AA6428">
      <w:pPr>
        <w:pStyle w:val="Listenabsatz"/>
        <w:numPr>
          <w:ilvl w:val="0"/>
          <w:numId w:val="87"/>
        </w:numPr>
        <w:tabs>
          <w:tab w:val="clear" w:pos="720"/>
          <w:tab w:val="num" w:pos="425"/>
        </w:tabs>
        <w:spacing w:before="0" w:after="60" w:line="240" w:lineRule="auto"/>
        <w:ind w:left="425" w:hanging="425"/>
        <w:jc w:val="left"/>
        <w:rPr>
          <w:lang w:val="en-GB"/>
        </w:rPr>
      </w:pPr>
      <w:r w:rsidRPr="00AA6428">
        <w:rPr>
          <w:noProof/>
          <w:lang w:val="en-GB"/>
        </w:rPr>
        <w:t>tube core pressboard or</w:t>
      </w:r>
    </w:p>
    <w:p w14:paraId="1804F64C" w14:textId="77777777" w:rsidR="0072308B" w:rsidRPr="00AA6428" w:rsidRDefault="0072308B" w:rsidP="00AA6428">
      <w:pPr>
        <w:pStyle w:val="Listenabsatz"/>
        <w:numPr>
          <w:ilvl w:val="0"/>
          <w:numId w:val="87"/>
        </w:numPr>
        <w:tabs>
          <w:tab w:val="clear" w:pos="720"/>
          <w:tab w:val="num" w:pos="425"/>
        </w:tabs>
        <w:spacing w:before="0" w:after="60" w:line="240" w:lineRule="auto"/>
        <w:ind w:left="425" w:hanging="425"/>
        <w:jc w:val="left"/>
        <w:rPr>
          <w:lang w:val="en-GB"/>
        </w:rPr>
      </w:pPr>
      <w:r w:rsidRPr="00AA6428">
        <w:rPr>
          <w:noProof/>
          <w:lang w:val="en-GB"/>
        </w:rPr>
        <w:t>pressed straw.</w:t>
      </w:r>
    </w:p>
    <w:p w14:paraId="116988CC" w14:textId="77777777" w:rsidR="0072308B" w:rsidRDefault="0072308B">
      <w:pPr>
        <w:autoSpaceDE w:val="0"/>
        <w:autoSpaceDN w:val="0"/>
        <w:adjustRightInd w:val="0"/>
        <w:rPr>
          <w:rFonts w:cs="Arial"/>
          <w:lang w:val="en-GB"/>
        </w:rPr>
      </w:pPr>
      <w:r>
        <w:rPr>
          <w:rFonts w:cs="Arial"/>
          <w:noProof/>
          <w:color w:val="000000"/>
          <w:lang w:val="en-GB"/>
        </w:rPr>
        <w:t>For better protection against sound, fire, radiation, heat or smoke, door leafs should be thickened and the middle layers reinforced.</w:t>
      </w:r>
      <w:r>
        <w:rPr>
          <w:rFonts w:cs="Arial"/>
          <w:color w:val="000000"/>
          <w:lang w:val="en-GB"/>
        </w:rPr>
        <w:t xml:space="preserve"> </w:t>
      </w:r>
      <w:r>
        <w:rPr>
          <w:rFonts w:cs="Arial"/>
          <w:noProof/>
          <w:color w:val="000000"/>
          <w:lang w:val="en-GB"/>
        </w:rPr>
        <w:t>Door leafs reinforced with middle layers of joined, solid wood rods are frequently confused with solid wood door leafs.</w:t>
      </w:r>
      <w:r>
        <w:rPr>
          <w:rFonts w:cs="Arial"/>
          <w:color w:val="000000"/>
          <w:lang w:val="en-GB"/>
        </w:rPr>
        <w:t xml:space="preserve"> </w:t>
      </w:r>
      <w:r>
        <w:rPr>
          <w:rFonts w:cs="Arial"/>
          <w:noProof/>
          <w:color w:val="000000"/>
          <w:lang w:val="en-GB"/>
        </w:rPr>
        <w:t>These middle layers do not increase the door’s effectiveness against burglars.</w:t>
      </w:r>
    </w:p>
    <w:p w14:paraId="18B1A828" w14:textId="77777777" w:rsidR="0072308B" w:rsidRDefault="0072308B">
      <w:pPr>
        <w:autoSpaceDE w:val="0"/>
        <w:autoSpaceDN w:val="0"/>
        <w:adjustRightInd w:val="0"/>
        <w:rPr>
          <w:rFonts w:cs="Arial"/>
          <w:lang w:val="en-GB"/>
        </w:rPr>
      </w:pPr>
      <w:r>
        <w:rPr>
          <w:rFonts w:cs="Arial"/>
          <w:noProof/>
          <w:color w:val="000000"/>
          <w:lang w:val="en-GB"/>
        </w:rPr>
        <w:t>Glass fillings are often used.</w:t>
      </w:r>
      <w:r>
        <w:rPr>
          <w:rFonts w:cs="Arial"/>
          <w:color w:val="000000"/>
          <w:lang w:val="en-GB"/>
        </w:rPr>
        <w:t xml:space="preserve"> </w:t>
      </w:r>
      <w:r>
        <w:rPr>
          <w:rFonts w:cs="Arial"/>
          <w:noProof/>
          <w:color w:val="000000"/>
          <w:lang w:val="en-GB"/>
        </w:rPr>
        <w:t>In this case, an opening for the glass filling is cut out of the door leaf.</w:t>
      </w:r>
      <w:r>
        <w:rPr>
          <w:rFonts w:cs="Arial"/>
          <w:color w:val="000000"/>
          <w:lang w:val="en-GB"/>
        </w:rPr>
        <w:t xml:space="preserve"> </w:t>
      </w:r>
      <w:r>
        <w:rPr>
          <w:rFonts w:cs="Arial"/>
          <w:noProof/>
          <w:color w:val="000000"/>
          <w:lang w:val="en-GB"/>
        </w:rPr>
        <w:t>A glass pane is mounted into the cutout with both sides fixed by window trim.</w:t>
      </w:r>
    </w:p>
    <w:p w14:paraId="728CBE8A" w14:textId="77777777" w:rsidR="0072308B" w:rsidRDefault="0072308B">
      <w:pPr>
        <w:autoSpaceDE w:val="0"/>
        <w:autoSpaceDN w:val="0"/>
        <w:adjustRightInd w:val="0"/>
        <w:rPr>
          <w:rFonts w:cs="Arial"/>
          <w:color w:val="000000"/>
          <w:lang w:val="en-GB"/>
        </w:rPr>
      </w:pPr>
      <w:r>
        <w:rPr>
          <w:rFonts w:cs="Arial"/>
          <w:noProof/>
          <w:color w:val="000000"/>
          <w:lang w:val="en-GB"/>
        </w:rPr>
        <w:t>Neither burglar-resistant glazing nor fencing can provide such a door leaf with adequate burglar resistance.</w:t>
      </w:r>
    </w:p>
    <w:p w14:paraId="1C769894" w14:textId="77777777" w:rsidR="0072308B" w:rsidRPr="001A7254" w:rsidRDefault="0072308B" w:rsidP="00FB4F2F">
      <w:pPr>
        <w:pStyle w:val="berschrift3"/>
        <w:rPr>
          <w:noProof/>
        </w:rPr>
      </w:pPr>
      <w:bookmarkStart w:id="29" w:name="_Toc22289171"/>
      <w:r w:rsidRPr="001A7254">
        <w:rPr>
          <w:noProof/>
        </w:rPr>
        <w:t>Panelled Door Leafs</w:t>
      </w:r>
      <w:bookmarkEnd w:id="29"/>
      <w:r w:rsidRPr="001A7254">
        <w:rPr>
          <w:noProof/>
        </w:rPr>
        <w:t xml:space="preserve"> </w:t>
      </w:r>
    </w:p>
    <w:p w14:paraId="0CC818F2" w14:textId="77777777" w:rsidR="0072308B" w:rsidRDefault="0072308B">
      <w:pPr>
        <w:autoSpaceDE w:val="0"/>
        <w:autoSpaceDN w:val="0"/>
        <w:adjustRightInd w:val="0"/>
        <w:rPr>
          <w:rFonts w:cs="Arial"/>
          <w:lang w:val="en-GB"/>
        </w:rPr>
      </w:pPr>
      <w:r>
        <w:rPr>
          <w:rFonts w:cs="Arial"/>
          <w:noProof/>
          <w:color w:val="000000"/>
          <w:lang w:val="en-GB"/>
        </w:rPr>
        <w:t>Panelled door leafs consist of wood frames containing glass fillings, solid wood or other materials, e.g. plywood or particle board.</w:t>
      </w:r>
      <w:r>
        <w:rPr>
          <w:rFonts w:cs="Arial"/>
          <w:color w:val="000000"/>
          <w:lang w:val="en-GB"/>
        </w:rPr>
        <w:t xml:space="preserve"> </w:t>
      </w:r>
    </w:p>
    <w:p w14:paraId="7371B1B6" w14:textId="77777777" w:rsidR="0072308B" w:rsidRDefault="0072308B">
      <w:pPr>
        <w:autoSpaceDE w:val="0"/>
        <w:autoSpaceDN w:val="0"/>
        <w:adjustRightInd w:val="0"/>
        <w:rPr>
          <w:rFonts w:cs="Arial"/>
          <w:lang w:val="en-GB"/>
        </w:rPr>
      </w:pPr>
      <w:r>
        <w:rPr>
          <w:rFonts w:cs="Arial"/>
          <w:noProof/>
          <w:color w:val="000000"/>
          <w:lang w:val="en-GB"/>
        </w:rPr>
        <w:t>The burglar-resistant effect of these door leafs is dependent on the stability of the wood frames, the fillings and the fastening of the fillings in the wood frames.</w:t>
      </w:r>
      <w:r>
        <w:rPr>
          <w:rFonts w:cs="Arial"/>
          <w:color w:val="000000"/>
          <w:lang w:val="en-GB"/>
        </w:rPr>
        <w:t xml:space="preserve"> </w:t>
      </w:r>
    </w:p>
    <w:p w14:paraId="6BBB7CFD" w14:textId="77777777" w:rsidR="0072308B" w:rsidRDefault="0072308B">
      <w:pPr>
        <w:autoSpaceDE w:val="0"/>
        <w:autoSpaceDN w:val="0"/>
        <w:adjustRightInd w:val="0"/>
        <w:rPr>
          <w:rFonts w:cs="Arial"/>
          <w:lang w:val="en-GB"/>
        </w:rPr>
      </w:pPr>
      <w:r>
        <w:rPr>
          <w:rFonts w:cs="Arial"/>
          <w:noProof/>
          <w:color w:val="000000"/>
          <w:lang w:val="en-GB"/>
        </w:rPr>
        <w:t>Panelled door leafs are often too weak to enable adequate burglar resistance.</w:t>
      </w:r>
      <w:r>
        <w:rPr>
          <w:rFonts w:cs="Arial"/>
          <w:color w:val="000000"/>
          <w:lang w:val="en-GB"/>
        </w:rPr>
        <w:t xml:space="preserve"> </w:t>
      </w:r>
      <w:r>
        <w:rPr>
          <w:rFonts w:cs="Arial"/>
          <w:noProof/>
          <w:color w:val="000000"/>
          <w:lang w:val="en-GB"/>
        </w:rPr>
        <w:t>Weak door leafs must be doubled up for stability.</w:t>
      </w:r>
    </w:p>
    <w:p w14:paraId="12B6E914" w14:textId="77777777" w:rsidR="0072308B" w:rsidRDefault="0072308B">
      <w:pPr>
        <w:autoSpaceDE w:val="0"/>
        <w:autoSpaceDN w:val="0"/>
        <w:adjustRightInd w:val="0"/>
        <w:rPr>
          <w:rFonts w:cs="Arial"/>
          <w:vanish/>
          <w:color w:val="000000"/>
          <w:lang w:val="en-GB"/>
        </w:rPr>
      </w:pPr>
      <w:r>
        <w:rPr>
          <w:rFonts w:cs="Arial"/>
          <w:noProof/>
          <w:color w:val="000000"/>
          <w:lang w:val="en-GB"/>
        </w:rPr>
        <w:t>Glass fillings are normally laid into a notch and fixed on the opposite side by trim or, more simply, only puttied.</w:t>
      </w:r>
    </w:p>
    <w:p w14:paraId="0E185ECA" w14:textId="77777777" w:rsidR="0072308B" w:rsidRDefault="0072308B">
      <w:pPr>
        <w:autoSpaceDE w:val="0"/>
        <w:autoSpaceDN w:val="0"/>
        <w:adjustRightInd w:val="0"/>
        <w:rPr>
          <w:rFonts w:cs="Arial"/>
          <w:color w:val="000000"/>
          <w:lang w:val="en-GB"/>
        </w:rPr>
      </w:pPr>
      <w:r>
        <w:rPr>
          <w:rFonts w:cs="Arial"/>
          <w:noProof/>
          <w:color w:val="000000"/>
          <w:lang w:val="en-GB"/>
        </w:rPr>
        <w:t>Security-relevant fastening is only adequate when the trim is mounted and screwed from the inside and not removable from the outside.</w:t>
      </w:r>
    </w:p>
    <w:p w14:paraId="57F9198A" w14:textId="77777777" w:rsidR="0072308B" w:rsidRDefault="0072308B">
      <w:pPr>
        <w:autoSpaceDE w:val="0"/>
        <w:autoSpaceDN w:val="0"/>
        <w:adjustRightInd w:val="0"/>
        <w:rPr>
          <w:rFonts w:cs="Arial"/>
          <w:lang w:val="en-GB"/>
        </w:rPr>
      </w:pPr>
      <w:r>
        <w:rPr>
          <w:rFonts w:cs="Arial"/>
          <w:noProof/>
          <w:color w:val="000000"/>
          <w:lang w:val="en-GB"/>
        </w:rPr>
        <w:t>Fillings of “normal” glass (i.e. not burglar-resistant glass), also including insulated and wired glass, are not secure.</w:t>
      </w:r>
      <w:r>
        <w:rPr>
          <w:rFonts w:cs="Arial"/>
          <w:color w:val="000000"/>
          <w:lang w:val="en-GB"/>
        </w:rPr>
        <w:t xml:space="preserve"> </w:t>
      </w:r>
      <w:r>
        <w:rPr>
          <w:rFonts w:cs="Arial"/>
          <w:noProof/>
          <w:color w:val="000000"/>
          <w:lang w:val="en-GB"/>
        </w:rPr>
        <w:t>This type of glazing needs to be secured with steel fencing (not removable from outside) or be replaced by a burglar-resistant glazing.</w:t>
      </w:r>
    </w:p>
    <w:p w14:paraId="0A5598C8" w14:textId="77777777" w:rsidR="0072308B" w:rsidRPr="00C84FF0" w:rsidRDefault="0072308B" w:rsidP="00FB4F2F">
      <w:pPr>
        <w:pStyle w:val="berschrift3"/>
        <w:rPr>
          <w:noProof/>
        </w:rPr>
      </w:pPr>
      <w:bookmarkStart w:id="30" w:name="_Toc22289172"/>
      <w:r w:rsidRPr="00C84FF0">
        <w:rPr>
          <w:noProof/>
        </w:rPr>
        <w:t>Double Door Leafs (Solid Wood)</w:t>
      </w:r>
      <w:bookmarkEnd w:id="30"/>
    </w:p>
    <w:p w14:paraId="10D2D560" w14:textId="77777777" w:rsidR="0072308B" w:rsidRDefault="0072308B">
      <w:pPr>
        <w:autoSpaceDE w:val="0"/>
        <w:autoSpaceDN w:val="0"/>
        <w:adjustRightInd w:val="0"/>
        <w:rPr>
          <w:rFonts w:cs="Arial"/>
          <w:lang w:val="en-GB"/>
        </w:rPr>
      </w:pPr>
      <w:r>
        <w:rPr>
          <w:rFonts w:cs="Arial"/>
          <w:noProof/>
          <w:color w:val="000000"/>
          <w:lang w:val="en-GB"/>
        </w:rPr>
        <w:t>Double door leafs consist of a single frame encased on both sides with solid wood.</w:t>
      </w:r>
      <w:r>
        <w:rPr>
          <w:rFonts w:cs="Arial"/>
          <w:color w:val="000000"/>
          <w:lang w:val="en-GB"/>
        </w:rPr>
        <w:t xml:space="preserve"> </w:t>
      </w:r>
      <w:r>
        <w:rPr>
          <w:rFonts w:cs="Arial"/>
          <w:noProof/>
          <w:color w:val="000000"/>
          <w:lang w:val="en-GB"/>
        </w:rPr>
        <w:t>High-resistance materials can also be used between the interior and exterior casing, e.g. steel sheets.</w:t>
      </w:r>
    </w:p>
    <w:p w14:paraId="03507781" w14:textId="77777777" w:rsidR="0072308B" w:rsidRDefault="0072308B">
      <w:pPr>
        <w:autoSpaceDE w:val="0"/>
        <w:autoSpaceDN w:val="0"/>
        <w:adjustRightInd w:val="0"/>
        <w:rPr>
          <w:rFonts w:cs="Arial"/>
          <w:lang w:val="en-GB"/>
        </w:rPr>
      </w:pPr>
      <w:r>
        <w:rPr>
          <w:rFonts w:cs="Arial"/>
          <w:noProof/>
          <w:color w:val="000000"/>
          <w:lang w:val="en-GB"/>
        </w:rPr>
        <w:t>Locks, door hinges and other fittings can be especially stable when fixed to double doors.</w:t>
      </w:r>
      <w:r>
        <w:rPr>
          <w:rFonts w:cs="Arial"/>
          <w:color w:val="000000"/>
          <w:lang w:val="en-GB"/>
        </w:rPr>
        <w:t xml:space="preserve">  </w:t>
      </w:r>
      <w:r>
        <w:rPr>
          <w:rFonts w:cs="Arial"/>
          <w:noProof/>
          <w:color w:val="000000"/>
          <w:lang w:val="en-GB"/>
        </w:rPr>
        <w:t>This is owing to the construction of double doors, and allows a high level of protection against intrusion.</w:t>
      </w:r>
    </w:p>
    <w:p w14:paraId="4105491C" w14:textId="77777777" w:rsidR="0072308B" w:rsidRPr="00F136E5" w:rsidRDefault="0072308B" w:rsidP="00FB4F2F">
      <w:pPr>
        <w:pStyle w:val="berschrift3"/>
        <w:rPr>
          <w:noProof/>
        </w:rPr>
      </w:pPr>
      <w:bookmarkStart w:id="31" w:name="_Toc22289173"/>
      <w:r w:rsidRPr="00F136E5">
        <w:rPr>
          <w:noProof/>
        </w:rPr>
        <w:t>Metal Frame Door Leafs</w:t>
      </w:r>
      <w:bookmarkEnd w:id="31"/>
    </w:p>
    <w:p w14:paraId="02D28853" w14:textId="77777777" w:rsidR="0072308B" w:rsidRDefault="0072308B">
      <w:pPr>
        <w:autoSpaceDE w:val="0"/>
        <w:autoSpaceDN w:val="0"/>
        <w:adjustRightInd w:val="0"/>
        <w:rPr>
          <w:rFonts w:cs="Arial"/>
          <w:color w:val="000000"/>
          <w:lang w:val="en-GB"/>
        </w:rPr>
      </w:pPr>
      <w:r>
        <w:rPr>
          <w:rFonts w:cs="Arial"/>
          <w:noProof/>
          <w:color w:val="000000"/>
          <w:lang w:val="en-GB"/>
        </w:rPr>
        <w:t>Metal frame door leafs mostly consist of a metal-clad frame with glass fillings.</w:t>
      </w:r>
    </w:p>
    <w:p w14:paraId="61C497C4" w14:textId="77777777" w:rsidR="0072308B" w:rsidRDefault="0072308B">
      <w:pPr>
        <w:autoSpaceDE w:val="0"/>
        <w:autoSpaceDN w:val="0"/>
        <w:adjustRightInd w:val="0"/>
        <w:rPr>
          <w:rFonts w:cs="Arial"/>
          <w:lang w:val="en-GB"/>
        </w:rPr>
      </w:pPr>
      <w:r>
        <w:rPr>
          <w:rFonts w:cs="Arial"/>
          <w:noProof/>
          <w:color w:val="000000"/>
          <w:lang w:val="en-GB"/>
        </w:rPr>
        <w:t>Fillings of “normal” glass (i.e. not burglar-resistant glass), also including insulated and wired glass, are not secure.</w:t>
      </w:r>
      <w:r>
        <w:rPr>
          <w:rFonts w:cs="Arial"/>
          <w:color w:val="000000"/>
          <w:lang w:val="en-GB"/>
        </w:rPr>
        <w:t xml:space="preserve"> </w:t>
      </w:r>
      <w:r>
        <w:rPr>
          <w:rFonts w:cs="Arial"/>
          <w:noProof/>
          <w:color w:val="000000"/>
          <w:lang w:val="en-GB"/>
        </w:rPr>
        <w:t>For secure protection against intrusion, it is necessary that this type of glazing is secured with steel fencing (not removable from outside) or replaced by a burglar-resistant glazing (attached fencing is not suitable</w:t>
      </w:r>
      <w:r>
        <w:rPr>
          <w:rFonts w:cs="Arial"/>
          <w:noProof/>
          <w:color w:val="000000"/>
          <w:lang w:val="en-GB"/>
        </w:rPr>
        <w:t>.</w:t>
      </w:r>
    </w:p>
    <w:p w14:paraId="4DFF1C36" w14:textId="77777777" w:rsidR="0072308B" w:rsidRDefault="0072308B">
      <w:pPr>
        <w:autoSpaceDE w:val="0"/>
        <w:autoSpaceDN w:val="0"/>
        <w:adjustRightInd w:val="0"/>
        <w:rPr>
          <w:rFonts w:cs="Arial"/>
          <w:color w:val="000000"/>
          <w:lang w:val="en-GB"/>
        </w:rPr>
      </w:pPr>
      <w:r>
        <w:rPr>
          <w:rFonts w:cs="Arial"/>
          <w:noProof/>
          <w:color w:val="000000"/>
          <w:lang w:val="en-GB"/>
        </w:rPr>
        <w:t>The filling trims must be mounted from inside, firmly screwed in place and in no way removable from outside.</w:t>
      </w:r>
    </w:p>
    <w:p w14:paraId="4EEA2493" w14:textId="77777777" w:rsidR="0072308B" w:rsidRPr="00F136E5" w:rsidRDefault="0072308B" w:rsidP="00FB4F2F">
      <w:pPr>
        <w:pStyle w:val="berschrift3"/>
        <w:rPr>
          <w:noProof/>
        </w:rPr>
      </w:pPr>
      <w:bookmarkStart w:id="32" w:name="_Toc22289174"/>
      <w:r w:rsidRPr="00F136E5">
        <w:rPr>
          <w:noProof/>
        </w:rPr>
        <w:t>Synthetic Door Leafs</w:t>
      </w:r>
      <w:bookmarkEnd w:id="32"/>
    </w:p>
    <w:p w14:paraId="0789F6E5" w14:textId="77777777" w:rsidR="0072308B" w:rsidRDefault="0072308B">
      <w:pPr>
        <w:autoSpaceDE w:val="0"/>
        <w:autoSpaceDN w:val="0"/>
        <w:adjustRightInd w:val="0"/>
        <w:rPr>
          <w:rFonts w:cs="Arial"/>
          <w:lang w:val="en-GB"/>
        </w:rPr>
      </w:pPr>
      <w:r>
        <w:rPr>
          <w:rFonts w:cs="Arial"/>
          <w:noProof/>
          <w:color w:val="000000"/>
          <w:lang w:val="en-GB"/>
        </w:rPr>
        <w:t>Synthetic door leafs consist, on the whole, of a single running frame made of metal or synthetic cladding.</w:t>
      </w:r>
      <w:r>
        <w:rPr>
          <w:rFonts w:cs="Arial"/>
          <w:color w:val="000000"/>
          <w:lang w:val="en-GB"/>
        </w:rPr>
        <w:t xml:space="preserve"> </w:t>
      </w:r>
      <w:r>
        <w:rPr>
          <w:rFonts w:cs="Arial"/>
          <w:noProof/>
          <w:color w:val="000000"/>
          <w:lang w:val="en-GB"/>
        </w:rPr>
        <w:t>The cladding is glued to both sides of the synthetic panels.</w:t>
      </w:r>
      <w:r>
        <w:rPr>
          <w:rFonts w:cs="Arial"/>
          <w:color w:val="000000"/>
          <w:lang w:val="en-GB"/>
        </w:rPr>
        <w:t xml:space="preserve"> </w:t>
      </w:r>
      <w:r>
        <w:rPr>
          <w:rFonts w:cs="Arial"/>
          <w:noProof/>
          <w:color w:val="000000"/>
          <w:lang w:val="en-GB"/>
        </w:rPr>
        <w:t>Since the doors are mostly constructed of PVC or a similar material, the door’s stability must be reinforced with an inner steel frame.</w:t>
      </w:r>
    </w:p>
    <w:p w14:paraId="52D15A59" w14:textId="77777777" w:rsidR="0072308B" w:rsidRDefault="0072308B">
      <w:pPr>
        <w:autoSpaceDE w:val="0"/>
        <w:autoSpaceDN w:val="0"/>
        <w:adjustRightInd w:val="0"/>
        <w:rPr>
          <w:rFonts w:cs="Arial"/>
          <w:lang w:val="en-GB"/>
        </w:rPr>
      </w:pPr>
      <w:r>
        <w:rPr>
          <w:rFonts w:cs="Arial"/>
          <w:noProof/>
          <w:color w:val="000000"/>
          <w:lang w:val="en-GB"/>
        </w:rPr>
        <w:t>Fillings of “normal” glass (i.e. not burglar-resistant glass), including insulated and wired glass, are not secure.</w:t>
      </w:r>
      <w:r>
        <w:rPr>
          <w:rFonts w:cs="Arial"/>
          <w:color w:val="000000"/>
          <w:lang w:val="en-GB"/>
        </w:rPr>
        <w:t xml:space="preserve"> </w:t>
      </w:r>
    </w:p>
    <w:p w14:paraId="4483FA26" w14:textId="77777777" w:rsidR="0072308B" w:rsidRDefault="0072308B">
      <w:pPr>
        <w:autoSpaceDE w:val="0"/>
        <w:autoSpaceDN w:val="0"/>
        <w:adjustRightInd w:val="0"/>
        <w:rPr>
          <w:rFonts w:cs="Arial"/>
          <w:color w:val="000000"/>
          <w:lang w:val="en-GB"/>
        </w:rPr>
      </w:pPr>
      <w:r>
        <w:rPr>
          <w:rFonts w:cs="Arial"/>
          <w:noProof/>
          <w:color w:val="000000"/>
          <w:lang w:val="en-GB"/>
        </w:rPr>
        <w:t>Therefore, it is necessary that this type of glazing is secured with steel fencing (not removable from outside) or replaced by a burglar-resistant glazing (attached fencing is not suitable</w:t>
      </w:r>
      <w:r>
        <w:rPr>
          <w:rFonts w:cs="Arial"/>
          <w:noProof/>
          <w:color w:val="000000"/>
          <w:lang w:val="en-GB"/>
        </w:rPr>
        <w:t>.</w:t>
      </w:r>
    </w:p>
    <w:p w14:paraId="16205A46" w14:textId="77777777" w:rsidR="0072308B" w:rsidRPr="00F136E5" w:rsidRDefault="0072308B" w:rsidP="00FB4F2F">
      <w:pPr>
        <w:pStyle w:val="berschrift3"/>
        <w:rPr>
          <w:noProof/>
        </w:rPr>
      </w:pPr>
      <w:bookmarkStart w:id="33" w:name="_Toc22289175"/>
      <w:r w:rsidRPr="00F136E5">
        <w:rPr>
          <w:noProof/>
        </w:rPr>
        <w:t>Steel Door Leafs</w:t>
      </w:r>
      <w:bookmarkEnd w:id="33"/>
    </w:p>
    <w:p w14:paraId="7233FA6E" w14:textId="77777777" w:rsidR="0072308B" w:rsidRDefault="0072308B">
      <w:pPr>
        <w:autoSpaceDE w:val="0"/>
        <w:autoSpaceDN w:val="0"/>
        <w:adjustRightInd w:val="0"/>
        <w:rPr>
          <w:rFonts w:cs="Arial"/>
          <w:lang w:val="en-GB"/>
        </w:rPr>
      </w:pPr>
      <w:r>
        <w:rPr>
          <w:rFonts w:cs="Arial"/>
          <w:noProof/>
          <w:color w:val="000000"/>
          <w:lang w:val="en-GB"/>
        </w:rPr>
        <w:t>Steel door leafs are mostly double-walled.</w:t>
      </w:r>
      <w:r>
        <w:rPr>
          <w:rFonts w:cs="Arial"/>
          <w:color w:val="000000"/>
          <w:lang w:val="en-GB"/>
        </w:rPr>
        <w:t xml:space="preserve"> </w:t>
      </w:r>
      <w:r>
        <w:rPr>
          <w:rFonts w:cs="Arial"/>
          <w:noProof/>
          <w:color w:val="000000"/>
          <w:lang w:val="en-GB"/>
        </w:rPr>
        <w:t>Yet in most cases, this is still not adequate resistance to intrusion.</w:t>
      </w:r>
      <w:r>
        <w:rPr>
          <w:rFonts w:cs="Arial"/>
          <w:color w:val="000000"/>
          <w:lang w:val="en-GB"/>
        </w:rPr>
        <w:t xml:space="preserve"> </w:t>
      </w:r>
    </w:p>
    <w:p w14:paraId="4F1B4758" w14:textId="77777777" w:rsidR="0072308B" w:rsidRDefault="0072308B">
      <w:pPr>
        <w:autoSpaceDE w:val="0"/>
        <w:autoSpaceDN w:val="0"/>
        <w:adjustRightInd w:val="0"/>
        <w:rPr>
          <w:rFonts w:cs="Arial"/>
          <w:lang w:val="en-GB"/>
        </w:rPr>
      </w:pPr>
      <w:r>
        <w:rPr>
          <w:rFonts w:cs="Arial"/>
          <w:noProof/>
          <w:color w:val="000000"/>
          <w:lang w:val="en-GB"/>
        </w:rPr>
        <w:t>Steel door leafs with glass fillings can also be moulded into special shapes.</w:t>
      </w:r>
      <w:r>
        <w:rPr>
          <w:rFonts w:cs="Arial"/>
          <w:color w:val="000000"/>
          <w:lang w:val="en-GB"/>
        </w:rPr>
        <w:t xml:space="preserve"> </w:t>
      </w:r>
      <w:r>
        <w:rPr>
          <w:rFonts w:cs="Arial"/>
          <w:noProof/>
          <w:color w:val="000000"/>
          <w:lang w:val="en-GB"/>
        </w:rPr>
        <w:t>These fillings weaken the door’s burglar resistance.</w:t>
      </w:r>
      <w:r>
        <w:rPr>
          <w:rFonts w:cs="Arial"/>
          <w:color w:val="000000"/>
          <w:lang w:val="en-GB"/>
        </w:rPr>
        <w:t xml:space="preserve"> </w:t>
      </w:r>
      <w:r>
        <w:rPr>
          <w:rFonts w:cs="Arial"/>
          <w:noProof/>
          <w:color w:val="000000"/>
          <w:lang w:val="en-GB"/>
        </w:rPr>
        <w:t>In order to increase protection against intrusion, this type of glazing can be secured with steel fencing (not removable from outside) or be replaced by a burglar-resistant glazing.</w:t>
      </w:r>
    </w:p>
    <w:p w14:paraId="648CDEB2" w14:textId="77777777" w:rsidR="0072308B" w:rsidRDefault="0072308B">
      <w:pPr>
        <w:autoSpaceDE w:val="0"/>
        <w:autoSpaceDN w:val="0"/>
        <w:adjustRightInd w:val="0"/>
        <w:rPr>
          <w:rFonts w:cs="Arial"/>
          <w:lang w:val="en-GB"/>
        </w:rPr>
      </w:pPr>
      <w:r>
        <w:rPr>
          <w:rFonts w:cs="Arial"/>
          <w:noProof/>
          <w:color w:val="000000"/>
          <w:lang w:val="en-GB"/>
        </w:rPr>
        <w:t>The filling trims must be mounted from inside, firmly screwed in place and in no way removable from outside.</w:t>
      </w:r>
      <w:r>
        <w:rPr>
          <w:rFonts w:cs="Arial"/>
          <w:color w:val="000000"/>
          <w:lang w:val="en-GB"/>
        </w:rPr>
        <w:t xml:space="preserve"> </w:t>
      </w:r>
    </w:p>
    <w:p w14:paraId="0B4849CE" w14:textId="77777777" w:rsidR="0072308B" w:rsidRDefault="0072308B">
      <w:pPr>
        <w:autoSpaceDE w:val="0"/>
        <w:autoSpaceDN w:val="0"/>
        <w:adjustRightInd w:val="0"/>
        <w:rPr>
          <w:rFonts w:cs="Arial"/>
          <w:lang w:val="en-GB"/>
        </w:rPr>
      </w:pPr>
      <w:r>
        <w:rPr>
          <w:rFonts w:cs="Arial"/>
          <w:noProof/>
          <w:color w:val="000000"/>
          <w:lang w:val="en-GB"/>
        </w:rPr>
        <w:t xml:space="preserve">When possible, VdS-approved mortise locks should always be used (see section </w:t>
      </w:r>
      <w:r w:rsidR="004450B3">
        <w:rPr>
          <w:rFonts w:cs="Arial"/>
          <w:noProof/>
          <w:color w:val="000000"/>
          <w:lang w:val="en-GB"/>
        </w:rPr>
        <w:fldChar w:fldCharType="begin"/>
      </w:r>
      <w:r w:rsidR="004450B3">
        <w:rPr>
          <w:rFonts w:cs="Arial"/>
          <w:noProof/>
          <w:color w:val="000000"/>
          <w:lang w:val="en-GB"/>
        </w:rPr>
        <w:instrText xml:space="preserve"> REF _Ref22026384 \n \h </w:instrText>
      </w:r>
      <w:r w:rsidR="004450B3">
        <w:rPr>
          <w:rFonts w:cs="Arial"/>
          <w:noProof/>
          <w:color w:val="000000"/>
          <w:lang w:val="en-GB"/>
        </w:rPr>
      </w:r>
      <w:r w:rsidR="004450B3">
        <w:rPr>
          <w:rFonts w:cs="Arial"/>
          <w:noProof/>
          <w:color w:val="000000"/>
          <w:lang w:val="en-GB"/>
        </w:rPr>
        <w:fldChar w:fldCharType="separate"/>
      </w:r>
      <w:r w:rsidR="003D70A7">
        <w:rPr>
          <w:rFonts w:cs="Arial"/>
          <w:noProof/>
          <w:color w:val="000000"/>
          <w:lang w:val="en-GB"/>
        </w:rPr>
        <w:t>4.5.6</w:t>
      </w:r>
      <w:r w:rsidR="004450B3">
        <w:rPr>
          <w:rFonts w:cs="Arial"/>
          <w:noProof/>
          <w:color w:val="000000"/>
          <w:lang w:val="en-GB"/>
        </w:rPr>
        <w:fldChar w:fldCharType="end"/>
      </w:r>
      <w:r>
        <w:rPr>
          <w:rFonts w:cs="Arial"/>
          <w:noProof/>
          <w:color w:val="000000"/>
          <w:lang w:val="en-GB"/>
        </w:rPr>
        <w:t>).</w:t>
      </w:r>
      <w:r>
        <w:rPr>
          <w:rFonts w:cs="Arial"/>
          <w:color w:val="000000"/>
          <w:lang w:val="en-GB"/>
        </w:rPr>
        <w:t xml:space="preserve"> The use of additional bolts is advisable if the door’s construction only permits a small cylinder housing that closes on just one turn (e.g. double bolt lock, mortise lock with a swing bolt or a hook bolt,). </w:t>
      </w:r>
    </w:p>
    <w:p w14:paraId="6F440FF7" w14:textId="77777777" w:rsidR="0072308B" w:rsidRDefault="0072308B">
      <w:pPr>
        <w:autoSpaceDE w:val="0"/>
        <w:autoSpaceDN w:val="0"/>
        <w:adjustRightInd w:val="0"/>
        <w:rPr>
          <w:rFonts w:cs="Arial"/>
          <w:lang w:val="en-GB"/>
        </w:rPr>
      </w:pPr>
      <w:r>
        <w:rPr>
          <w:rFonts w:cs="Arial"/>
          <w:noProof/>
          <w:color w:val="000000"/>
          <w:lang w:val="en-GB"/>
        </w:rPr>
        <w:t xml:space="preserve">Steel door leafs are often used as </w:t>
      </w:r>
      <w:r>
        <w:rPr>
          <w:rFonts w:cs="Arial"/>
          <w:b/>
          <w:bCs/>
          <w:noProof/>
          <w:color w:val="000000"/>
          <w:lang w:val="en-GB"/>
        </w:rPr>
        <w:t>fire doors</w:t>
      </w:r>
      <w:r>
        <w:rPr>
          <w:rFonts w:cs="Arial"/>
          <w:noProof/>
          <w:color w:val="000000"/>
          <w:lang w:val="en-GB"/>
        </w:rPr>
        <w:t>.</w:t>
      </w:r>
      <w:r>
        <w:rPr>
          <w:rFonts w:cs="Arial"/>
          <w:color w:val="000000"/>
          <w:lang w:val="en-GB"/>
        </w:rPr>
        <w:t xml:space="preserve"> </w:t>
      </w:r>
      <w:r>
        <w:rPr>
          <w:rFonts w:cs="Arial"/>
          <w:noProof/>
          <w:color w:val="000000"/>
          <w:lang w:val="en-GB"/>
        </w:rPr>
        <w:t>One must be careful that subsequent changes do not sacrifice the fire door’s approval.</w:t>
      </w:r>
      <w:r>
        <w:rPr>
          <w:rFonts w:cs="Arial"/>
          <w:color w:val="000000"/>
          <w:lang w:val="en-GB"/>
        </w:rPr>
        <w:t xml:space="preserve"> </w:t>
      </w:r>
      <w:r>
        <w:rPr>
          <w:rFonts w:cs="Arial"/>
          <w:noProof/>
          <w:color w:val="000000"/>
          <w:lang w:val="en-GB"/>
        </w:rPr>
        <w:t>But a wide range of changes are permissible with door frames (e.g. installation of an additional bolt lock in or on a door leaf).</w:t>
      </w:r>
      <w:r>
        <w:rPr>
          <w:rFonts w:cs="Arial"/>
          <w:color w:val="000000"/>
          <w:lang w:val="en-GB"/>
        </w:rPr>
        <w:t xml:space="preserve"> </w:t>
      </w:r>
      <w:r>
        <w:rPr>
          <w:rFonts w:cs="Arial"/>
          <w:noProof/>
          <w:color w:val="000000"/>
          <w:lang w:val="en-GB"/>
        </w:rPr>
        <w:t>In this case, it is important that legal specifications regarding the modification of fire-resistant closures are observed.</w:t>
      </w:r>
    </w:p>
    <w:p w14:paraId="21257669" w14:textId="77777777" w:rsidR="0072308B" w:rsidRPr="00F136E5" w:rsidRDefault="0072308B" w:rsidP="00FB4F2F">
      <w:pPr>
        <w:pStyle w:val="berschrift3"/>
        <w:rPr>
          <w:noProof/>
        </w:rPr>
      </w:pPr>
      <w:bookmarkStart w:id="34" w:name="_Toc22289176"/>
      <w:r w:rsidRPr="00F136E5">
        <w:rPr>
          <w:noProof/>
        </w:rPr>
        <w:t>All-Glass Door Leafs</w:t>
      </w:r>
      <w:bookmarkEnd w:id="34"/>
    </w:p>
    <w:p w14:paraId="353C6167" w14:textId="77777777" w:rsidR="0072308B" w:rsidRDefault="0072308B">
      <w:pPr>
        <w:autoSpaceDE w:val="0"/>
        <w:autoSpaceDN w:val="0"/>
        <w:adjustRightInd w:val="0"/>
        <w:rPr>
          <w:rFonts w:cs="Arial"/>
          <w:lang w:val="en-GB"/>
        </w:rPr>
      </w:pPr>
      <w:r>
        <w:rPr>
          <w:rFonts w:cs="Arial"/>
          <w:color w:val="000000"/>
          <w:lang w:val="en-GB"/>
        </w:rPr>
        <w:t>All-glass door leafs are mostly manufactured from pre-stressed single-pane safety glass (SPSG). The term “security glazing” refers here exclusively to industrial safety and not protection against intrusion. It is important to note that SPSG offers no protection against intrusion.</w:t>
      </w:r>
    </w:p>
    <w:p w14:paraId="68717C4A" w14:textId="77777777" w:rsidR="0072308B" w:rsidRDefault="0072308B" w:rsidP="001A7254">
      <w:pPr>
        <w:rPr>
          <w:lang w:val="en-GB"/>
        </w:rPr>
      </w:pPr>
      <w:r w:rsidRPr="001A7254">
        <w:rPr>
          <w:lang w:val="en-GB"/>
        </w:rPr>
        <w:t xml:space="preserve">Special locks must be used with all-glass door leafs (see section </w:t>
      </w:r>
      <w:r w:rsidR="004450B3" w:rsidRPr="001A7254">
        <w:fldChar w:fldCharType="begin"/>
      </w:r>
      <w:r w:rsidR="004450B3" w:rsidRPr="006B3A3F">
        <w:rPr>
          <w:lang w:val="en-GB"/>
        </w:rPr>
        <w:instrText xml:space="preserve"> REF _Ref22026579 \n \h </w:instrText>
      </w:r>
      <w:r w:rsidR="001A7254" w:rsidRPr="006B3A3F">
        <w:rPr>
          <w:lang w:val="en-GB"/>
        </w:rPr>
        <w:instrText xml:space="preserve"> \* MERGEFORMAT </w:instrText>
      </w:r>
      <w:r w:rsidR="004450B3" w:rsidRPr="001A7254">
        <w:fldChar w:fldCharType="separate"/>
      </w:r>
      <w:r w:rsidR="003D70A7">
        <w:rPr>
          <w:lang w:val="en-GB"/>
        </w:rPr>
        <w:t>4.5.12</w:t>
      </w:r>
      <w:r w:rsidR="004450B3" w:rsidRPr="001A7254">
        <w:fldChar w:fldCharType="end"/>
      </w:r>
      <w:r w:rsidRPr="001A7254">
        <w:rPr>
          <w:lang w:val="en-GB"/>
        </w:rPr>
        <w:t>).</w:t>
      </w:r>
    </w:p>
    <w:p w14:paraId="64BA14D9" w14:textId="77777777" w:rsidR="0072308B" w:rsidRDefault="0072308B" w:rsidP="00FB4F2F">
      <w:pPr>
        <w:pStyle w:val="berschrift3"/>
      </w:pPr>
      <w:bookmarkStart w:id="35" w:name="_Toc22289177"/>
      <w:r>
        <w:t>Door Frames</w:t>
      </w:r>
      <w:bookmarkEnd w:id="35"/>
    </w:p>
    <w:p w14:paraId="51BEAD3C" w14:textId="77777777" w:rsidR="0072308B" w:rsidRDefault="0072308B">
      <w:pPr>
        <w:autoSpaceDE w:val="0"/>
        <w:autoSpaceDN w:val="0"/>
        <w:adjustRightInd w:val="0"/>
        <w:rPr>
          <w:rFonts w:cs="Arial"/>
          <w:lang w:val="en-GB"/>
        </w:rPr>
      </w:pPr>
      <w:r>
        <w:rPr>
          <w:rFonts w:cs="Arial"/>
          <w:color w:val="000000"/>
          <w:lang w:val="en-GB"/>
        </w:rPr>
        <w:t>It is particularly important that the door frames be adequately fastened at the hinges and the striker plate. Door frames must be fastened firmly to the wall in at least six places. Please observe the manufacturer-provided fastening specifications for burglar-resistant doors.</w:t>
      </w:r>
    </w:p>
    <w:p w14:paraId="1B08BFED" w14:textId="77777777" w:rsidR="0072308B" w:rsidRDefault="0072308B">
      <w:pPr>
        <w:autoSpaceDE w:val="0"/>
        <w:autoSpaceDN w:val="0"/>
        <w:adjustRightInd w:val="0"/>
        <w:rPr>
          <w:rFonts w:cs="Arial"/>
          <w:color w:val="000000"/>
          <w:lang w:val="en-GB"/>
        </w:rPr>
      </w:pPr>
      <w:r>
        <w:rPr>
          <w:rFonts w:cs="Arial"/>
          <w:color w:val="000000"/>
          <w:lang w:val="en-GB"/>
        </w:rPr>
        <w:t>A connection with the floor (metal sill, metal base) increases the door frame’s stability.</w:t>
      </w:r>
    </w:p>
    <w:p w14:paraId="39B79481" w14:textId="77777777" w:rsidR="0072308B" w:rsidRDefault="0072308B" w:rsidP="00FB4F2F">
      <w:pPr>
        <w:pStyle w:val="berschrift2"/>
      </w:pPr>
      <w:bookmarkStart w:id="36" w:name="_Toc22289178"/>
      <w:r>
        <w:t>Door Security Components</w:t>
      </w:r>
      <w:bookmarkEnd w:id="36"/>
    </w:p>
    <w:p w14:paraId="52C8F58C" w14:textId="77777777" w:rsidR="0072308B" w:rsidRDefault="0072308B" w:rsidP="00FB4F2F">
      <w:pPr>
        <w:pStyle w:val="berschrift3"/>
      </w:pPr>
      <w:bookmarkStart w:id="37" w:name="_Toc22289179"/>
      <w:r>
        <w:t>Door Hinges</w:t>
      </w:r>
      <w:bookmarkEnd w:id="37"/>
    </w:p>
    <w:p w14:paraId="0280F027" w14:textId="77777777" w:rsidR="0072308B" w:rsidRDefault="0072308B">
      <w:pPr>
        <w:autoSpaceDE w:val="0"/>
        <w:autoSpaceDN w:val="0"/>
        <w:adjustRightInd w:val="0"/>
        <w:rPr>
          <w:rFonts w:cs="Arial"/>
          <w:lang w:val="en-GB"/>
        </w:rPr>
      </w:pPr>
      <w:r>
        <w:rPr>
          <w:rFonts w:cs="Arial"/>
          <w:color w:val="000000"/>
          <w:lang w:val="en-GB"/>
        </w:rPr>
        <w:t>The selection of door hinges is dependent on the construction and material of the door frame and door leaf. According to the method of fastening used for the door frame and the door leaf, there is a choice of screw-on, mortise, drill-in or weld-on hinges. Simpler hinges, e.g. drill-in hinges, are often not effective against intrusion.</w:t>
      </w:r>
    </w:p>
    <w:p w14:paraId="2789B80D" w14:textId="77777777" w:rsidR="0072308B" w:rsidRDefault="0072308B">
      <w:pPr>
        <w:autoSpaceDE w:val="0"/>
        <w:autoSpaceDN w:val="0"/>
        <w:adjustRightInd w:val="0"/>
        <w:rPr>
          <w:rFonts w:cs="Arial"/>
          <w:color w:val="000000"/>
          <w:lang w:val="en-GB"/>
        </w:rPr>
      </w:pPr>
      <w:r>
        <w:rPr>
          <w:rFonts w:cs="Arial"/>
          <w:color w:val="000000"/>
          <w:lang w:val="en-GB"/>
        </w:rPr>
        <w:t>Doors with high security requirements in regards to intrusion must have three stable interior hinges.</w:t>
      </w:r>
    </w:p>
    <w:p w14:paraId="696680D2" w14:textId="77777777" w:rsidR="0072308B" w:rsidRDefault="0072308B">
      <w:pPr>
        <w:autoSpaceDE w:val="0"/>
        <w:autoSpaceDN w:val="0"/>
        <w:adjustRightInd w:val="0"/>
        <w:rPr>
          <w:rFonts w:cs="Arial"/>
          <w:lang w:val="en-GB"/>
        </w:rPr>
      </w:pPr>
      <w:r>
        <w:rPr>
          <w:rFonts w:cs="Arial"/>
          <w:color w:val="000000"/>
          <w:lang w:val="en-GB"/>
        </w:rPr>
        <w:t>With hollow-core doors, the hinges must be installed with reinforcing plates or special fastening nuts. The bearing surface must be large enough, otherwise the door may split.</w:t>
      </w:r>
    </w:p>
    <w:p w14:paraId="1C68EEAE" w14:textId="77777777" w:rsidR="0072308B" w:rsidRDefault="0072308B">
      <w:pPr>
        <w:autoSpaceDE w:val="0"/>
        <w:autoSpaceDN w:val="0"/>
        <w:adjustRightInd w:val="0"/>
        <w:rPr>
          <w:rFonts w:cs="Arial"/>
          <w:lang w:val="en-GB"/>
        </w:rPr>
      </w:pPr>
      <w:r>
        <w:rPr>
          <w:rFonts w:cs="Arial"/>
          <w:color w:val="000000"/>
          <w:lang w:val="en-GB"/>
        </w:rPr>
        <w:t>This is similarly true for special hinges designed for chipboard door frames. The suspension bolts are additionally secured against tampering by screwing a fastening plate to the outside of the frame. Hinges of this kind cannot be retrofitted.</w:t>
      </w:r>
    </w:p>
    <w:p w14:paraId="00993C64" w14:textId="77777777" w:rsidR="0072308B" w:rsidRDefault="0072308B">
      <w:pPr>
        <w:autoSpaceDE w:val="0"/>
        <w:autoSpaceDN w:val="0"/>
        <w:adjustRightInd w:val="0"/>
        <w:rPr>
          <w:rFonts w:cs="Arial"/>
          <w:lang w:val="en-GB"/>
        </w:rPr>
      </w:pPr>
      <w:r>
        <w:rPr>
          <w:rFonts w:cs="Arial"/>
          <w:color w:val="000000"/>
          <w:lang w:val="en-GB"/>
        </w:rPr>
        <w:t>Weld-on hinges fasten securely to metal doors, providing a strong resistance to intrusion. Although weld-on hinges are very stable, steel doors not designed as fire doors do not offer defined resistance to burglary. In this instance, hinge bolts are not intended to provide protection against intrusion, but simply to prevent excessive buckling in case of fire.</w:t>
      </w:r>
    </w:p>
    <w:p w14:paraId="11AE7E21" w14:textId="77777777" w:rsidR="0072308B" w:rsidRDefault="0072308B">
      <w:pPr>
        <w:autoSpaceDE w:val="0"/>
        <w:autoSpaceDN w:val="0"/>
        <w:adjustRightInd w:val="0"/>
        <w:rPr>
          <w:rFonts w:cs="Arial"/>
          <w:lang w:val="en-GB"/>
        </w:rPr>
      </w:pPr>
      <w:r>
        <w:rPr>
          <w:rFonts w:cs="Arial"/>
          <w:color w:val="000000"/>
          <w:lang w:val="en-GB"/>
        </w:rPr>
        <w:t>As a rule, it is recommended to fit door hinges to the interior of the door. But do not avoid concerns relating to exterior door hinges: the hinge pins (bolts) must be secured and the hinges themselves protected against being knocked or sawed off.</w:t>
      </w:r>
    </w:p>
    <w:p w14:paraId="6E297B7F" w14:textId="77777777" w:rsidR="0072308B" w:rsidRDefault="0072308B">
      <w:pPr>
        <w:autoSpaceDE w:val="0"/>
        <w:autoSpaceDN w:val="0"/>
        <w:adjustRightInd w:val="0"/>
        <w:rPr>
          <w:rFonts w:cs="Arial"/>
          <w:color w:val="000000"/>
          <w:lang w:val="en-GB"/>
        </w:rPr>
      </w:pPr>
      <w:r>
        <w:rPr>
          <w:rFonts w:cs="Arial"/>
          <w:color w:val="000000"/>
          <w:lang w:val="en-GB"/>
        </w:rPr>
        <w:t>Additional protection of weak door hinges is recommended, e.g. securing the hinge sides.</w:t>
      </w:r>
    </w:p>
    <w:p w14:paraId="4873B5BA" w14:textId="77777777" w:rsidR="0072308B" w:rsidRDefault="0072308B" w:rsidP="00FB4F2F">
      <w:pPr>
        <w:pStyle w:val="berschrift3"/>
      </w:pPr>
      <w:bookmarkStart w:id="38" w:name="_Toc22289180"/>
      <w:r>
        <w:t>Securing the Hinge Sides</w:t>
      </w:r>
      <w:bookmarkEnd w:id="38"/>
    </w:p>
    <w:p w14:paraId="1A0F8919" w14:textId="77777777" w:rsidR="0072308B" w:rsidRDefault="0072308B">
      <w:pPr>
        <w:autoSpaceDE w:val="0"/>
        <w:autoSpaceDN w:val="0"/>
        <w:adjustRightInd w:val="0"/>
        <w:rPr>
          <w:rFonts w:cs="Arial"/>
          <w:lang w:val="en-GB"/>
        </w:rPr>
      </w:pPr>
      <w:r>
        <w:rPr>
          <w:rFonts w:cs="Arial"/>
          <w:color w:val="000000"/>
          <w:lang w:val="en-GB"/>
        </w:rPr>
        <w:t xml:space="preserve">Door hinges are often only fastened with one bolt in the door leaf and one in the frame. </w:t>
      </w:r>
      <w:r>
        <w:rPr>
          <w:rStyle w:val="tw4winMark"/>
          <w:rFonts w:ascii="Arial" w:hAnsi="Arial" w:cs="Arial"/>
          <w:lang w:val="en-GB"/>
        </w:rPr>
        <w:t xml:space="preserve"> </w:t>
      </w:r>
      <w:r>
        <w:rPr>
          <w:rFonts w:cs="Arial"/>
          <w:color w:val="000000"/>
          <w:lang w:val="en-GB"/>
        </w:rPr>
        <w:t>These hinges can break or crack very easily. Doors with weak hinges must be protected by additionally securing the hinge sides. This is especially true if the hinges are mounted on the outside of the door.</w:t>
      </w:r>
    </w:p>
    <w:p w14:paraId="610B4678" w14:textId="77777777" w:rsidR="0072308B" w:rsidRDefault="0072308B">
      <w:pPr>
        <w:autoSpaceDE w:val="0"/>
        <w:autoSpaceDN w:val="0"/>
        <w:adjustRightInd w:val="0"/>
        <w:rPr>
          <w:rFonts w:cs="Arial"/>
          <w:color w:val="000000"/>
          <w:lang w:val="en-GB"/>
        </w:rPr>
      </w:pPr>
      <w:r>
        <w:rPr>
          <w:rFonts w:cs="Arial"/>
          <w:color w:val="000000"/>
          <w:lang w:val="en-GB"/>
        </w:rPr>
        <w:t>The hinge bolts can offer additional stability if their striker plates are anchored to the masonry using special plugs.</w:t>
      </w:r>
    </w:p>
    <w:p w14:paraId="089B40E4" w14:textId="77777777" w:rsidR="0072308B" w:rsidRDefault="0072308B" w:rsidP="00FB4F2F">
      <w:pPr>
        <w:pStyle w:val="berschrift3"/>
      </w:pPr>
      <w:bookmarkStart w:id="39" w:name="_Toc22289181"/>
      <w:r>
        <w:t>Striker Plates</w:t>
      </w:r>
      <w:bookmarkEnd w:id="39"/>
    </w:p>
    <w:p w14:paraId="47150F65" w14:textId="77777777" w:rsidR="0072308B" w:rsidRDefault="0072308B">
      <w:pPr>
        <w:autoSpaceDE w:val="0"/>
        <w:autoSpaceDN w:val="0"/>
        <w:adjustRightInd w:val="0"/>
        <w:rPr>
          <w:rFonts w:cs="Arial"/>
          <w:lang w:val="en-GB"/>
        </w:rPr>
      </w:pPr>
      <w:r>
        <w:rPr>
          <w:rFonts w:cs="Arial"/>
          <w:color w:val="000000"/>
          <w:lang w:val="en-GB"/>
        </w:rPr>
        <w:t>In order to be able to securely bolt a door, high quality striker plates and stable striker bolts are required at the mortise locks. Typical problems with striker plates include</w:t>
      </w:r>
    </w:p>
    <w:p w14:paraId="0DFC61BF" w14:textId="77777777" w:rsidR="0072308B" w:rsidRPr="00AA6428" w:rsidRDefault="0072308B" w:rsidP="00AA6428">
      <w:pPr>
        <w:pStyle w:val="Listenabsatz"/>
        <w:numPr>
          <w:ilvl w:val="0"/>
          <w:numId w:val="88"/>
        </w:numPr>
        <w:tabs>
          <w:tab w:val="clear" w:pos="720"/>
          <w:tab w:val="num" w:pos="425"/>
        </w:tabs>
        <w:spacing w:before="0" w:after="60" w:line="240" w:lineRule="auto"/>
        <w:ind w:left="425" w:hanging="425"/>
        <w:jc w:val="left"/>
        <w:rPr>
          <w:lang w:val="en-GB"/>
        </w:rPr>
      </w:pPr>
      <w:r w:rsidRPr="00AA6428">
        <w:rPr>
          <w:lang w:val="en-GB"/>
        </w:rPr>
        <w:t xml:space="preserve">weak material, </w:t>
      </w:r>
    </w:p>
    <w:p w14:paraId="263E9DE0" w14:textId="77777777" w:rsidR="0072308B" w:rsidRPr="00AA6428" w:rsidRDefault="0072308B" w:rsidP="00AA6428">
      <w:pPr>
        <w:pStyle w:val="Listenabsatz"/>
        <w:numPr>
          <w:ilvl w:val="0"/>
          <w:numId w:val="88"/>
        </w:numPr>
        <w:tabs>
          <w:tab w:val="clear" w:pos="720"/>
          <w:tab w:val="num" w:pos="425"/>
        </w:tabs>
        <w:spacing w:before="0" w:after="60" w:line="240" w:lineRule="auto"/>
        <w:ind w:left="425" w:hanging="425"/>
        <w:jc w:val="left"/>
        <w:rPr>
          <w:lang w:val="en-GB"/>
        </w:rPr>
      </w:pPr>
      <w:r w:rsidRPr="00AA6428">
        <w:rPr>
          <w:lang w:val="en-GB"/>
        </w:rPr>
        <w:t>inadequate fastening or</w:t>
      </w:r>
    </w:p>
    <w:p w14:paraId="4B3B6AC6" w14:textId="77777777" w:rsidR="0072308B" w:rsidRPr="00AA6428" w:rsidRDefault="0072308B" w:rsidP="00AA6428">
      <w:pPr>
        <w:pStyle w:val="Listenabsatz"/>
        <w:numPr>
          <w:ilvl w:val="0"/>
          <w:numId w:val="88"/>
        </w:numPr>
        <w:tabs>
          <w:tab w:val="clear" w:pos="720"/>
          <w:tab w:val="num" w:pos="425"/>
        </w:tabs>
        <w:spacing w:before="0" w:after="60" w:line="240" w:lineRule="auto"/>
        <w:ind w:left="425" w:hanging="425"/>
        <w:jc w:val="left"/>
        <w:rPr>
          <w:lang w:val="en-GB"/>
        </w:rPr>
      </w:pPr>
      <w:r w:rsidRPr="00AA6428">
        <w:rPr>
          <w:lang w:val="en-GB"/>
        </w:rPr>
        <w:t>inadequate length.</w:t>
      </w:r>
    </w:p>
    <w:p w14:paraId="417C03F3" w14:textId="77777777" w:rsidR="0072308B" w:rsidRDefault="0072308B">
      <w:pPr>
        <w:autoSpaceDE w:val="0"/>
        <w:autoSpaceDN w:val="0"/>
        <w:adjustRightInd w:val="0"/>
        <w:rPr>
          <w:rFonts w:cs="Arial"/>
          <w:color w:val="000000"/>
          <w:lang w:val="en-GB"/>
        </w:rPr>
      </w:pPr>
      <w:r>
        <w:rPr>
          <w:rFonts w:cs="Arial"/>
          <w:color w:val="000000"/>
          <w:lang w:val="en-GB"/>
        </w:rPr>
        <w:t>As long as a VdS-approval is lacking, the following minimum requirements should be observed:</w:t>
      </w:r>
    </w:p>
    <w:p w14:paraId="4DB048D5" w14:textId="77777777" w:rsidR="0072308B" w:rsidRPr="00AA6428" w:rsidRDefault="0072308B" w:rsidP="00AA6428">
      <w:pPr>
        <w:pStyle w:val="Listenabsatz"/>
        <w:numPr>
          <w:ilvl w:val="0"/>
          <w:numId w:val="89"/>
        </w:numPr>
        <w:tabs>
          <w:tab w:val="clear" w:pos="720"/>
          <w:tab w:val="num" w:pos="425"/>
        </w:tabs>
        <w:spacing w:before="0" w:after="60" w:line="240" w:lineRule="auto"/>
        <w:ind w:left="425" w:hanging="425"/>
        <w:jc w:val="left"/>
        <w:rPr>
          <w:lang w:val="en-GB"/>
        </w:rPr>
      </w:pPr>
      <w:r w:rsidRPr="00AA6428">
        <w:rPr>
          <w:lang w:val="en-GB"/>
        </w:rPr>
        <w:t>The striker plate (steel) thickness should be at least 3 mm.</w:t>
      </w:r>
    </w:p>
    <w:p w14:paraId="7EE6FF1F" w14:textId="77777777" w:rsidR="0072308B" w:rsidRPr="00AA6428" w:rsidRDefault="0072308B" w:rsidP="00AA6428">
      <w:pPr>
        <w:pStyle w:val="Listenabsatz"/>
        <w:numPr>
          <w:ilvl w:val="0"/>
          <w:numId w:val="89"/>
        </w:numPr>
        <w:tabs>
          <w:tab w:val="clear" w:pos="720"/>
          <w:tab w:val="num" w:pos="425"/>
        </w:tabs>
        <w:spacing w:before="0" w:after="60" w:line="240" w:lineRule="auto"/>
        <w:ind w:left="425" w:hanging="425"/>
        <w:jc w:val="left"/>
        <w:rPr>
          <w:lang w:val="en-GB"/>
        </w:rPr>
      </w:pPr>
      <w:r w:rsidRPr="00AA6428">
        <w:rPr>
          <w:lang w:val="en-GB"/>
        </w:rPr>
        <w:t>The striker plate length should be a minimum of 300 mm, preferably 500 mm.</w:t>
      </w:r>
    </w:p>
    <w:p w14:paraId="7ED6501A" w14:textId="77777777" w:rsidR="0072308B" w:rsidRPr="00AA6428" w:rsidRDefault="0072308B" w:rsidP="00AA6428">
      <w:pPr>
        <w:pStyle w:val="Listenabsatz"/>
        <w:numPr>
          <w:ilvl w:val="0"/>
          <w:numId w:val="89"/>
        </w:numPr>
        <w:tabs>
          <w:tab w:val="clear" w:pos="720"/>
          <w:tab w:val="num" w:pos="425"/>
        </w:tabs>
        <w:spacing w:before="0" w:after="60" w:line="240" w:lineRule="auto"/>
        <w:ind w:left="425" w:hanging="425"/>
        <w:jc w:val="left"/>
        <w:rPr>
          <w:lang w:val="en-GB"/>
        </w:rPr>
      </w:pPr>
      <w:r w:rsidRPr="00AA6428">
        <w:rPr>
          <w:lang w:val="en-GB"/>
        </w:rPr>
        <w:t>The fastening of the striker plate must be adequately stable and correspond to the various materials used, as well as the construction of the door frame itself (e.g. anchored and glued to the masonry).</w:t>
      </w:r>
    </w:p>
    <w:p w14:paraId="7ECC01C8" w14:textId="77777777" w:rsidR="0072308B" w:rsidRDefault="0072308B">
      <w:pPr>
        <w:autoSpaceDE w:val="0"/>
        <w:autoSpaceDN w:val="0"/>
        <w:adjustRightInd w:val="0"/>
        <w:rPr>
          <w:rFonts w:cs="Arial"/>
          <w:lang w:val="en-GB"/>
        </w:rPr>
      </w:pPr>
      <w:r>
        <w:rPr>
          <w:rFonts w:cs="Arial"/>
          <w:b/>
          <w:bCs/>
          <w:color w:val="000000"/>
          <w:lang w:val="en-GB"/>
        </w:rPr>
        <w:t xml:space="preserve">Striker plates that are bolted at various points </w:t>
      </w:r>
      <w:r>
        <w:rPr>
          <w:rFonts w:cs="Arial"/>
          <w:color w:val="000000"/>
          <w:lang w:val="en-GB"/>
        </w:rPr>
        <w:t>must be stable and of an adequate length as well. Striker plates that are bolted at various points must be mounted “in one piece”, so that burglars are not able to easily crack them out. Here as well, the mounting must specifically match the type of door frame. This increases stability and makes it more difficult for possible intruders to prise the striker plate off.</w:t>
      </w:r>
    </w:p>
    <w:p w14:paraId="736D5E19" w14:textId="77777777" w:rsidR="0072308B" w:rsidRDefault="0072308B">
      <w:pPr>
        <w:autoSpaceDE w:val="0"/>
        <w:autoSpaceDN w:val="0"/>
        <w:adjustRightInd w:val="0"/>
        <w:rPr>
          <w:rFonts w:cs="Arial"/>
          <w:color w:val="000000"/>
          <w:lang w:val="en-GB"/>
        </w:rPr>
      </w:pPr>
      <w:r>
        <w:rPr>
          <w:rFonts w:cs="Arial"/>
          <w:b/>
          <w:bCs/>
          <w:color w:val="000000"/>
          <w:lang w:val="en-GB"/>
        </w:rPr>
        <w:t xml:space="preserve">Latch and bolt recesses in metal frames </w:t>
      </w:r>
      <w:r>
        <w:rPr>
          <w:rFonts w:cs="Arial"/>
          <w:color w:val="000000"/>
          <w:lang w:val="en-GB"/>
        </w:rPr>
        <w:t>can be reinforced with multiple screwed or welded solid steel plates. These are used to prevent the frame from cracking out under force.</w:t>
      </w:r>
    </w:p>
    <w:p w14:paraId="45BFDC71" w14:textId="77777777" w:rsidR="0072308B" w:rsidRDefault="0072308B">
      <w:pPr>
        <w:autoSpaceDE w:val="0"/>
        <w:autoSpaceDN w:val="0"/>
        <w:adjustRightInd w:val="0"/>
        <w:rPr>
          <w:rFonts w:cs="Arial"/>
          <w:color w:val="000000"/>
          <w:lang w:val="en-GB"/>
        </w:rPr>
      </w:pPr>
      <w:r>
        <w:rPr>
          <w:rFonts w:cs="Arial"/>
          <w:color w:val="000000"/>
          <w:lang w:val="en-GB"/>
        </w:rPr>
        <w:t>The level of burglar resistance offered by weaker metal frames can be raised by installing additional locks, e.g. double bolt locks.</w:t>
      </w:r>
    </w:p>
    <w:p w14:paraId="6C78C286" w14:textId="77777777" w:rsidR="0072308B" w:rsidRDefault="0072308B" w:rsidP="006F7792">
      <w:pPr>
        <w:pStyle w:val="berschrift2"/>
      </w:pPr>
      <w:bookmarkStart w:id="40" w:name="_Toc22289182"/>
      <w:r>
        <w:t>Locks</w:t>
      </w:r>
      <w:bookmarkEnd w:id="40"/>
    </w:p>
    <w:p w14:paraId="6FCB88F6" w14:textId="77777777" w:rsidR="0072308B" w:rsidRDefault="0072308B">
      <w:pPr>
        <w:autoSpaceDE w:val="0"/>
        <w:autoSpaceDN w:val="0"/>
        <w:adjustRightInd w:val="0"/>
        <w:rPr>
          <w:rFonts w:cs="Arial"/>
          <w:color w:val="000000"/>
          <w:lang w:val="en-GB"/>
        </w:rPr>
      </w:pPr>
      <w:r>
        <w:rPr>
          <w:rFonts w:cs="Arial"/>
          <w:color w:val="000000"/>
          <w:lang w:val="en-GB"/>
        </w:rPr>
        <w:t>Locks are differentiated by their type (e.g. mortise lock), the locking mechanism (e.g. cylinder or Chubb lock), the type of bolt (e.g. slide or hook bolt) and the application (e.g. all-glass door lock).</w:t>
      </w:r>
    </w:p>
    <w:p w14:paraId="6E522FFD" w14:textId="77777777" w:rsidR="0072308B" w:rsidRDefault="0072308B">
      <w:pPr>
        <w:autoSpaceDE w:val="0"/>
        <w:autoSpaceDN w:val="0"/>
        <w:adjustRightInd w:val="0"/>
        <w:rPr>
          <w:rFonts w:cs="Arial"/>
          <w:color w:val="000000"/>
          <w:lang w:val="en-GB"/>
        </w:rPr>
      </w:pPr>
      <w:r>
        <w:rPr>
          <w:rFonts w:cs="Arial"/>
          <w:color w:val="000000"/>
          <w:lang w:val="en-GB"/>
        </w:rPr>
        <w:t>With all locks, it is important to pay attention that the cylinder housing is sealed all around, and that bolt penetration is at least 20 mm.</w:t>
      </w:r>
    </w:p>
    <w:p w14:paraId="6207E908" w14:textId="77777777" w:rsidR="0072308B" w:rsidRDefault="0072308B">
      <w:pPr>
        <w:autoSpaceDE w:val="0"/>
        <w:autoSpaceDN w:val="0"/>
        <w:adjustRightInd w:val="0"/>
        <w:rPr>
          <w:rFonts w:cs="Arial"/>
          <w:lang w:val="en-GB"/>
        </w:rPr>
      </w:pPr>
      <w:r>
        <w:rPr>
          <w:rFonts w:cs="Arial"/>
          <w:color w:val="000000"/>
          <w:lang w:val="en-GB"/>
        </w:rPr>
        <w:t>If the bolt penetration is less, it is not guaranteed that the bolt will engage properly with the striker plate. In this case, the lock has to be replaced.</w:t>
      </w:r>
    </w:p>
    <w:p w14:paraId="6483B5F0" w14:textId="77777777" w:rsidR="0072308B" w:rsidRDefault="0072308B">
      <w:pPr>
        <w:autoSpaceDE w:val="0"/>
        <w:autoSpaceDN w:val="0"/>
        <w:adjustRightInd w:val="0"/>
        <w:rPr>
          <w:rFonts w:cs="Arial"/>
          <w:color w:val="000000"/>
          <w:lang w:val="en-GB"/>
        </w:rPr>
      </w:pPr>
      <w:r>
        <w:rPr>
          <w:rFonts w:cs="Arial"/>
          <w:color w:val="000000"/>
          <w:lang w:val="en-GB"/>
        </w:rPr>
        <w:t>Other problems common to locks are:</w:t>
      </w:r>
    </w:p>
    <w:p w14:paraId="2BE7B6D1" w14:textId="77777777" w:rsidR="0072308B" w:rsidRPr="00F136E5" w:rsidRDefault="0072308B" w:rsidP="00F417F7">
      <w:pPr>
        <w:pStyle w:val="Listenabsatz"/>
        <w:numPr>
          <w:ilvl w:val="0"/>
          <w:numId w:val="37"/>
        </w:numPr>
        <w:tabs>
          <w:tab w:val="clear" w:pos="720"/>
          <w:tab w:val="num" w:pos="425"/>
        </w:tabs>
        <w:spacing w:before="0" w:after="60" w:line="240" w:lineRule="auto"/>
        <w:ind w:left="425" w:hanging="425"/>
        <w:jc w:val="left"/>
        <w:rPr>
          <w:lang w:val="en-GB"/>
        </w:rPr>
      </w:pPr>
      <w:r w:rsidRPr="00F136E5">
        <w:rPr>
          <w:lang w:val="en-GB"/>
        </w:rPr>
        <w:t>latch or bolt are not made of adequately strong material (e.g. plastic or die cast),</w:t>
      </w:r>
    </w:p>
    <w:p w14:paraId="735D48B7" w14:textId="77777777" w:rsidR="0072308B" w:rsidRPr="00F136E5" w:rsidRDefault="0072308B" w:rsidP="00F417F7">
      <w:pPr>
        <w:pStyle w:val="Listenabsatz"/>
        <w:numPr>
          <w:ilvl w:val="0"/>
          <w:numId w:val="37"/>
        </w:numPr>
        <w:tabs>
          <w:tab w:val="clear" w:pos="720"/>
          <w:tab w:val="num" w:pos="425"/>
        </w:tabs>
        <w:spacing w:before="0" w:after="60" w:line="240" w:lineRule="auto"/>
        <w:ind w:left="425" w:hanging="425"/>
        <w:jc w:val="left"/>
        <w:rPr>
          <w:lang w:val="en-GB"/>
        </w:rPr>
      </w:pPr>
      <w:r w:rsidRPr="00F136E5">
        <w:rPr>
          <w:lang w:val="en-GB"/>
        </w:rPr>
        <w:t>the bolt is too short (when in locked position, a part of the bolt remains in the cylinder housing; if this length is too short, then the bolt will easily break loose under force).</w:t>
      </w:r>
    </w:p>
    <w:p w14:paraId="5CBB77AF" w14:textId="77777777" w:rsidR="0072308B" w:rsidRDefault="0072308B" w:rsidP="006F7792">
      <w:pPr>
        <w:pStyle w:val="berschrift3"/>
      </w:pPr>
      <w:bookmarkStart w:id="41" w:name="_Toc22289183"/>
      <w:r>
        <w:t>Mortise Locks</w:t>
      </w:r>
      <w:bookmarkEnd w:id="41"/>
    </w:p>
    <w:p w14:paraId="1EEB614C" w14:textId="77777777" w:rsidR="0072308B" w:rsidRDefault="0072308B">
      <w:pPr>
        <w:autoSpaceDE w:val="0"/>
        <w:autoSpaceDN w:val="0"/>
        <w:adjustRightInd w:val="0"/>
        <w:rPr>
          <w:rFonts w:cs="Arial"/>
          <w:lang w:val="en-GB"/>
        </w:rPr>
      </w:pPr>
      <w:r>
        <w:rPr>
          <w:rFonts w:cs="Arial"/>
          <w:color w:val="000000"/>
          <w:lang w:val="en-GB"/>
        </w:rPr>
        <w:t>A mortise lock is slotted into the mortise on a door leaf. It is important that the door leaf is adequately stable, so that the lock cannot be broken with simple physical force. Burglar-resistant door plates significantly reinforce the stability of mortise locks.</w:t>
      </w:r>
    </w:p>
    <w:p w14:paraId="47006997" w14:textId="77777777" w:rsidR="0072308B" w:rsidRDefault="0072308B">
      <w:pPr>
        <w:autoSpaceDE w:val="0"/>
        <w:autoSpaceDN w:val="0"/>
        <w:adjustRightInd w:val="0"/>
        <w:rPr>
          <w:rFonts w:cs="Arial"/>
          <w:lang w:val="en-GB"/>
        </w:rPr>
      </w:pPr>
      <w:r>
        <w:rPr>
          <w:rFonts w:cs="Arial"/>
          <w:color w:val="000000"/>
          <w:lang w:val="en-GB"/>
        </w:rPr>
        <w:t xml:space="preserve">Better than simple mortise locks are </w:t>
      </w:r>
      <w:r>
        <w:rPr>
          <w:rFonts w:cs="Arial"/>
          <w:b/>
          <w:bCs/>
          <w:color w:val="000000"/>
          <w:lang w:val="en-GB"/>
        </w:rPr>
        <w:t>multipoint locking devices.</w:t>
      </w:r>
      <w:r>
        <w:rPr>
          <w:rFonts w:cs="Arial"/>
          <w:color w:val="000000"/>
          <w:lang w:val="en-GB"/>
        </w:rPr>
        <w:t xml:space="preserve"> Here as well, it is important to observe the minimum bolt penetration of 20 mm.</w:t>
      </w:r>
    </w:p>
    <w:p w14:paraId="75DF9C8B" w14:textId="77777777" w:rsidR="0072308B" w:rsidRDefault="0072308B">
      <w:pPr>
        <w:autoSpaceDE w:val="0"/>
        <w:autoSpaceDN w:val="0"/>
        <w:adjustRightInd w:val="0"/>
        <w:rPr>
          <w:rFonts w:cs="Arial"/>
          <w:color w:val="000000"/>
          <w:lang w:val="en-GB"/>
        </w:rPr>
      </w:pPr>
      <w:r>
        <w:rPr>
          <w:rFonts w:cs="Arial"/>
          <w:color w:val="000000"/>
          <w:lang w:val="en-GB"/>
        </w:rPr>
        <w:t>Multipoint locking devices have the advantage that with a single touch, the door is bolted at various points simultaneously. This greatly increases resistance against intrusion on the lock side.</w:t>
      </w:r>
    </w:p>
    <w:p w14:paraId="1E8586C5" w14:textId="77777777" w:rsidR="0072308B" w:rsidRDefault="0072308B">
      <w:pPr>
        <w:autoSpaceDE w:val="0"/>
        <w:autoSpaceDN w:val="0"/>
        <w:adjustRightInd w:val="0"/>
        <w:rPr>
          <w:rFonts w:cs="Arial"/>
          <w:lang w:val="en-GB"/>
        </w:rPr>
      </w:pPr>
      <w:r>
        <w:rPr>
          <w:rFonts w:cs="Arial"/>
          <w:color w:val="000000"/>
          <w:lang w:val="en-GB"/>
        </w:rPr>
        <w:t xml:space="preserve">Products equipped with slide bolts, simple hook bolts or round pins often do not fully engage with the striker plate when closed. </w:t>
      </w:r>
    </w:p>
    <w:p w14:paraId="038FFA3A" w14:textId="77777777" w:rsidR="0072308B" w:rsidRDefault="0072308B">
      <w:pPr>
        <w:autoSpaceDE w:val="0"/>
        <w:autoSpaceDN w:val="0"/>
        <w:adjustRightInd w:val="0"/>
        <w:rPr>
          <w:rFonts w:cs="Arial"/>
          <w:color w:val="000000"/>
          <w:lang w:val="en-GB"/>
        </w:rPr>
      </w:pPr>
      <w:r>
        <w:rPr>
          <w:rFonts w:cs="Arial"/>
          <w:color w:val="000000"/>
          <w:lang w:val="en-GB"/>
        </w:rPr>
        <w:t>Lock varieties equipped with hook bolts should be used to achieve adequate resistance against intrusion.</w:t>
      </w:r>
    </w:p>
    <w:p w14:paraId="457F418F" w14:textId="77777777" w:rsidR="0072308B" w:rsidRPr="00604124" w:rsidRDefault="0072308B" w:rsidP="006F7792">
      <w:pPr>
        <w:pStyle w:val="berschrift3"/>
        <w:rPr>
          <w:lang w:val="sv-SE"/>
        </w:rPr>
      </w:pPr>
      <w:bookmarkStart w:id="42" w:name="_Toc22289184"/>
      <w:r w:rsidRPr="00604124">
        <w:rPr>
          <w:lang w:val="sv-SE"/>
        </w:rPr>
        <w:t>Cylinder Locks (Cylinder Mortise Locks)</w:t>
      </w:r>
      <w:bookmarkEnd w:id="42"/>
    </w:p>
    <w:p w14:paraId="3E02F785" w14:textId="77777777" w:rsidR="0072308B" w:rsidRDefault="0072308B">
      <w:pPr>
        <w:autoSpaceDE w:val="0"/>
        <w:autoSpaceDN w:val="0"/>
        <w:adjustRightInd w:val="0"/>
        <w:rPr>
          <w:rFonts w:cs="Arial"/>
          <w:lang w:val="en-GB"/>
        </w:rPr>
      </w:pPr>
      <w:r>
        <w:rPr>
          <w:rFonts w:cs="Arial"/>
          <w:color w:val="000000"/>
          <w:lang w:val="en-GB"/>
        </w:rPr>
        <w:t>These locks are designed for use with locking cylinders. The locking cylinder is inserted into the cylinder housing and fastened with a screw.</w:t>
      </w:r>
    </w:p>
    <w:p w14:paraId="12DE8ABA" w14:textId="77777777" w:rsidR="0072308B" w:rsidRDefault="0072308B">
      <w:pPr>
        <w:autoSpaceDE w:val="0"/>
        <w:autoSpaceDN w:val="0"/>
        <w:adjustRightInd w:val="0"/>
        <w:rPr>
          <w:rFonts w:cs="Arial"/>
          <w:color w:val="000000"/>
          <w:lang w:val="en-GB"/>
        </w:rPr>
      </w:pPr>
      <w:r>
        <w:rPr>
          <w:rFonts w:cs="Arial"/>
          <w:color w:val="000000"/>
          <w:lang w:val="en-GB"/>
        </w:rPr>
        <w:t>Cylinder mortise locks are tested and approved and are graded into the following classes in accordance with their performance: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72308B" w:rsidRPr="001A7254" w14:paraId="5210B003" w14:textId="77777777" w:rsidTr="00507CB8">
        <w:tc>
          <w:tcPr>
            <w:tcW w:w="4773" w:type="dxa"/>
            <w:tcBorders>
              <w:top w:val="single" w:sz="4" w:space="0" w:color="auto"/>
              <w:left w:val="single" w:sz="4" w:space="0" w:color="auto"/>
              <w:bottom w:val="single" w:sz="4" w:space="0" w:color="auto"/>
              <w:right w:val="single" w:sz="4" w:space="0" w:color="auto"/>
            </w:tcBorders>
          </w:tcPr>
          <w:p w14:paraId="7E7CBA23" w14:textId="77777777" w:rsidR="0072308B" w:rsidRDefault="0072308B" w:rsidP="00507CB8">
            <w:pPr>
              <w:framePr w:hSpace="141" w:wrap="around" w:vAnchor="text" w:hAnchor="text" w:y="1"/>
              <w:autoSpaceDE w:val="0"/>
              <w:autoSpaceDN w:val="0"/>
              <w:adjustRightInd w:val="0"/>
              <w:rPr>
                <w:rFonts w:cs="Arial"/>
                <w:color w:val="000000"/>
                <w:lang w:val="en-GB"/>
              </w:rPr>
            </w:pPr>
            <w:r w:rsidRPr="001A7254">
              <w:rPr>
                <w:rFonts w:cs="Arial"/>
                <w:color w:val="000000"/>
                <w:lang w:val="en-GB"/>
              </w:rPr>
              <w:t>Class</w:t>
            </w:r>
          </w:p>
        </w:tc>
        <w:tc>
          <w:tcPr>
            <w:tcW w:w="4773" w:type="dxa"/>
            <w:tcBorders>
              <w:top w:val="single" w:sz="4" w:space="0" w:color="auto"/>
              <w:left w:val="single" w:sz="4" w:space="0" w:color="auto"/>
              <w:bottom w:val="single" w:sz="4" w:space="0" w:color="auto"/>
              <w:right w:val="single" w:sz="4" w:space="0" w:color="auto"/>
            </w:tcBorders>
          </w:tcPr>
          <w:p w14:paraId="11FDD63D" w14:textId="77777777" w:rsidR="0072308B" w:rsidRPr="001A7254" w:rsidRDefault="0072308B" w:rsidP="00507CB8">
            <w:pPr>
              <w:framePr w:hSpace="141" w:wrap="around" w:vAnchor="text" w:hAnchor="text" w:y="1"/>
              <w:autoSpaceDE w:val="0"/>
              <w:autoSpaceDN w:val="0"/>
              <w:adjustRightInd w:val="0"/>
              <w:rPr>
                <w:rFonts w:cs="Arial"/>
                <w:color w:val="000000"/>
                <w:lang w:val="en-GB"/>
              </w:rPr>
            </w:pPr>
            <w:r w:rsidRPr="001A7254">
              <w:rPr>
                <w:rFonts w:cs="Arial"/>
                <w:color w:val="000000"/>
                <w:lang w:val="en-GB"/>
              </w:rPr>
              <w:t>Performance</w:t>
            </w:r>
          </w:p>
        </w:tc>
      </w:tr>
      <w:tr w:rsidR="0072308B" w:rsidRPr="001A7254" w14:paraId="67AEC728" w14:textId="77777777" w:rsidTr="00507CB8">
        <w:tc>
          <w:tcPr>
            <w:tcW w:w="4773" w:type="dxa"/>
            <w:tcBorders>
              <w:top w:val="single" w:sz="4" w:space="0" w:color="auto"/>
              <w:left w:val="single" w:sz="4" w:space="0" w:color="auto"/>
              <w:bottom w:val="single" w:sz="4" w:space="0" w:color="auto"/>
              <w:right w:val="single" w:sz="4" w:space="0" w:color="auto"/>
            </w:tcBorders>
          </w:tcPr>
          <w:p w14:paraId="653D325D" w14:textId="77777777" w:rsidR="0072308B" w:rsidRDefault="0072308B" w:rsidP="001A7254">
            <w:pPr>
              <w:framePr w:hSpace="141" w:wrap="around" w:vAnchor="text" w:hAnchor="text" w:y="1"/>
              <w:autoSpaceDE w:val="0"/>
              <w:autoSpaceDN w:val="0"/>
              <w:adjustRightInd w:val="0"/>
              <w:rPr>
                <w:rFonts w:cs="Arial"/>
                <w:color w:val="000000"/>
                <w:lang w:val="en-GB"/>
              </w:rPr>
            </w:pPr>
            <w:r w:rsidRPr="001A7254">
              <w:rPr>
                <w:rFonts w:cs="Arial"/>
                <w:color w:val="000000"/>
                <w:lang w:val="en-GB"/>
              </w:rPr>
              <w:t>A</w:t>
            </w:r>
            <w:r w:rsidR="004450B3" w:rsidRPr="001A7254">
              <w:rPr>
                <w:rFonts w:cs="Arial"/>
                <w:color w:val="000000"/>
                <w:lang w:val="en-GB"/>
              </w:rPr>
              <w:t xml:space="preserve"> (VdS); X (Country A), </w:t>
            </w:r>
            <w:r w:rsidR="001A7254" w:rsidRPr="001A7254">
              <w:rPr>
                <w:rFonts w:cs="Arial"/>
                <w:color w:val="000000"/>
                <w:lang w:val="en-GB"/>
              </w:rPr>
              <w:t>Y (Country B), …</w:t>
            </w:r>
          </w:p>
        </w:tc>
        <w:tc>
          <w:tcPr>
            <w:tcW w:w="4773" w:type="dxa"/>
            <w:tcBorders>
              <w:top w:val="single" w:sz="4" w:space="0" w:color="auto"/>
              <w:left w:val="single" w:sz="4" w:space="0" w:color="auto"/>
              <w:bottom w:val="single" w:sz="4" w:space="0" w:color="auto"/>
              <w:right w:val="single" w:sz="4" w:space="0" w:color="auto"/>
            </w:tcBorders>
          </w:tcPr>
          <w:p w14:paraId="77C1FA5D" w14:textId="77777777" w:rsidR="0072308B" w:rsidRPr="001A7254" w:rsidRDefault="0072308B" w:rsidP="00507CB8">
            <w:pPr>
              <w:framePr w:hSpace="141" w:wrap="around" w:vAnchor="text" w:hAnchor="text" w:y="1"/>
              <w:autoSpaceDE w:val="0"/>
              <w:autoSpaceDN w:val="0"/>
              <w:adjustRightInd w:val="0"/>
              <w:rPr>
                <w:rFonts w:cs="Arial"/>
                <w:color w:val="000000"/>
                <w:lang w:val="en-GB"/>
              </w:rPr>
            </w:pPr>
            <w:r w:rsidRPr="001A7254">
              <w:rPr>
                <w:rFonts w:cs="Arial"/>
                <w:color w:val="000000"/>
                <w:lang w:val="en-GB"/>
              </w:rPr>
              <w:t>burglar-resistant</w:t>
            </w:r>
          </w:p>
        </w:tc>
      </w:tr>
      <w:tr w:rsidR="0072308B" w:rsidRPr="001A7254" w14:paraId="073D4B89" w14:textId="77777777" w:rsidTr="00507CB8">
        <w:tc>
          <w:tcPr>
            <w:tcW w:w="4773" w:type="dxa"/>
            <w:tcBorders>
              <w:top w:val="single" w:sz="4" w:space="0" w:color="auto"/>
              <w:left w:val="single" w:sz="4" w:space="0" w:color="auto"/>
              <w:bottom w:val="single" w:sz="4" w:space="0" w:color="auto"/>
              <w:right w:val="single" w:sz="4" w:space="0" w:color="auto"/>
            </w:tcBorders>
          </w:tcPr>
          <w:p w14:paraId="371B2FA9" w14:textId="77777777" w:rsidR="0072308B" w:rsidRDefault="0072308B" w:rsidP="00507CB8">
            <w:pPr>
              <w:framePr w:hSpace="141" w:wrap="around" w:vAnchor="text" w:hAnchor="text" w:y="1"/>
              <w:autoSpaceDE w:val="0"/>
              <w:autoSpaceDN w:val="0"/>
              <w:adjustRightInd w:val="0"/>
              <w:rPr>
                <w:rFonts w:cs="Arial"/>
                <w:color w:val="000000"/>
                <w:lang w:val="en-GB"/>
              </w:rPr>
            </w:pPr>
            <w:r w:rsidRPr="001A7254">
              <w:rPr>
                <w:rFonts w:cs="Arial"/>
                <w:color w:val="000000"/>
                <w:lang w:val="en-GB"/>
              </w:rPr>
              <w:t>B</w:t>
            </w:r>
            <w:r w:rsidR="004450B3" w:rsidRPr="001A7254">
              <w:rPr>
                <w:rFonts w:cs="Arial"/>
                <w:color w:val="000000"/>
                <w:lang w:val="en-GB"/>
              </w:rPr>
              <w:t xml:space="preserve"> (VdS), …</w:t>
            </w:r>
          </w:p>
        </w:tc>
        <w:tc>
          <w:tcPr>
            <w:tcW w:w="4773" w:type="dxa"/>
            <w:tcBorders>
              <w:top w:val="single" w:sz="4" w:space="0" w:color="auto"/>
              <w:left w:val="single" w:sz="4" w:space="0" w:color="auto"/>
              <w:bottom w:val="single" w:sz="4" w:space="0" w:color="auto"/>
              <w:right w:val="single" w:sz="4" w:space="0" w:color="auto"/>
            </w:tcBorders>
          </w:tcPr>
          <w:p w14:paraId="29002FFA" w14:textId="77777777" w:rsidR="0072308B" w:rsidRPr="001A7254" w:rsidRDefault="0072308B" w:rsidP="00507CB8">
            <w:pPr>
              <w:framePr w:hSpace="141" w:wrap="around" w:vAnchor="text" w:hAnchor="text" w:y="1"/>
              <w:autoSpaceDE w:val="0"/>
              <w:autoSpaceDN w:val="0"/>
              <w:adjustRightInd w:val="0"/>
              <w:rPr>
                <w:rFonts w:cs="Arial"/>
                <w:color w:val="000000"/>
                <w:lang w:val="en-GB"/>
              </w:rPr>
            </w:pPr>
            <w:r w:rsidRPr="001A7254">
              <w:rPr>
                <w:rFonts w:cs="Arial"/>
                <w:color w:val="000000"/>
                <w:lang w:val="en-GB"/>
              </w:rPr>
              <w:t>increased burglar-resistance</w:t>
            </w:r>
          </w:p>
        </w:tc>
      </w:tr>
    </w:tbl>
    <w:p w14:paraId="558785B5" w14:textId="77777777" w:rsidR="00507CB8" w:rsidRPr="001A7254" w:rsidRDefault="00507CB8" w:rsidP="00507CB8">
      <w:pPr>
        <w:pStyle w:val="Beschriftung"/>
        <w:framePr w:w="0" w:wrap="around" w:y="1"/>
        <w:rPr>
          <w:rFonts w:cs="Arial"/>
          <w:color w:val="000000"/>
          <w:sz w:val="20"/>
        </w:rPr>
      </w:pPr>
      <w:r w:rsidRPr="001A7254">
        <w:rPr>
          <w:rFonts w:cs="Arial"/>
          <w:color w:val="000000"/>
          <w:sz w:val="20"/>
        </w:rPr>
        <w:t xml:space="preserve">Table </w:t>
      </w:r>
      <w:r w:rsidR="00440F77" w:rsidRPr="001A7254">
        <w:rPr>
          <w:rFonts w:cs="Arial"/>
          <w:color w:val="000000"/>
          <w:sz w:val="20"/>
        </w:rPr>
        <w:fldChar w:fldCharType="begin"/>
      </w:r>
      <w:r w:rsidR="00440F77" w:rsidRPr="001A7254">
        <w:rPr>
          <w:rFonts w:cs="Arial"/>
          <w:color w:val="000000"/>
          <w:sz w:val="20"/>
        </w:rPr>
        <w:instrText xml:space="preserve"> STYLEREF 1 \s </w:instrText>
      </w:r>
      <w:r w:rsidR="00440F77" w:rsidRPr="001A7254">
        <w:rPr>
          <w:rFonts w:cs="Arial"/>
          <w:color w:val="000000"/>
          <w:sz w:val="20"/>
        </w:rPr>
        <w:fldChar w:fldCharType="separate"/>
      </w:r>
      <w:r w:rsidR="003D70A7">
        <w:rPr>
          <w:rFonts w:cs="Arial"/>
          <w:noProof/>
          <w:color w:val="000000"/>
          <w:sz w:val="20"/>
        </w:rPr>
        <w:t>4</w:t>
      </w:r>
      <w:r w:rsidR="00440F77" w:rsidRPr="001A7254">
        <w:rPr>
          <w:rFonts w:cs="Arial"/>
          <w:color w:val="000000"/>
          <w:sz w:val="20"/>
        </w:rPr>
        <w:fldChar w:fldCharType="end"/>
      </w:r>
      <w:r w:rsidR="00440F77" w:rsidRPr="001A7254">
        <w:rPr>
          <w:rFonts w:cs="Arial"/>
          <w:color w:val="000000"/>
          <w:sz w:val="20"/>
        </w:rPr>
        <w:noBreakHyphen/>
      </w:r>
      <w:r w:rsidR="00440F77" w:rsidRPr="001A7254">
        <w:rPr>
          <w:rFonts w:cs="Arial"/>
          <w:color w:val="000000"/>
          <w:sz w:val="20"/>
        </w:rPr>
        <w:fldChar w:fldCharType="begin"/>
      </w:r>
      <w:r w:rsidR="00440F77" w:rsidRPr="001A7254">
        <w:rPr>
          <w:rFonts w:cs="Arial"/>
          <w:color w:val="000000"/>
          <w:sz w:val="20"/>
        </w:rPr>
        <w:instrText xml:space="preserve"> SEQ Table \* ARABIC \s 1 </w:instrText>
      </w:r>
      <w:r w:rsidR="00440F77" w:rsidRPr="001A7254">
        <w:rPr>
          <w:rFonts w:cs="Arial"/>
          <w:color w:val="000000"/>
          <w:sz w:val="20"/>
        </w:rPr>
        <w:fldChar w:fldCharType="separate"/>
      </w:r>
      <w:r w:rsidR="003D70A7">
        <w:rPr>
          <w:rFonts w:cs="Arial"/>
          <w:noProof/>
          <w:color w:val="000000"/>
          <w:sz w:val="20"/>
        </w:rPr>
        <w:t>2</w:t>
      </w:r>
      <w:r w:rsidR="00440F77" w:rsidRPr="001A7254">
        <w:rPr>
          <w:rFonts w:cs="Arial"/>
          <w:color w:val="000000"/>
          <w:sz w:val="20"/>
        </w:rPr>
        <w:fldChar w:fldCharType="end"/>
      </w:r>
      <w:r w:rsidRPr="001A7254">
        <w:rPr>
          <w:rFonts w:cs="Arial"/>
          <w:color w:val="000000"/>
          <w:sz w:val="20"/>
        </w:rPr>
        <w:t xml:space="preserve"> Classes of mortise locks</w:t>
      </w:r>
    </w:p>
    <w:p w14:paraId="4B2160C5" w14:textId="77777777" w:rsidR="004450B3" w:rsidRPr="001A7254" w:rsidRDefault="001A7254" w:rsidP="001A7254">
      <w:pPr>
        <w:rPr>
          <w:rFonts w:cs="Arial"/>
          <w:color w:val="0000FF"/>
          <w:highlight w:val="yellow"/>
          <w:lang w:val="en-GB"/>
        </w:rPr>
      </w:pPr>
      <w:r>
        <w:rPr>
          <w:rFonts w:cs="Arial"/>
          <w:color w:val="0000FF"/>
          <w:highlight w:val="yellow"/>
          <w:lang w:val="en-GB"/>
        </w:rPr>
        <w:t>&lt;n</w:t>
      </w:r>
      <w:r w:rsidR="004450B3" w:rsidRPr="001A7254">
        <w:rPr>
          <w:rFonts w:cs="Arial"/>
          <w:color w:val="0000FF"/>
          <w:highlight w:val="yellow"/>
          <w:lang w:val="en-GB"/>
        </w:rPr>
        <w:t xml:space="preserve">ational requirements can be added – information until </w:t>
      </w:r>
      <w:proofErr w:type="spellStart"/>
      <w:r w:rsidR="004450B3" w:rsidRPr="001A7254">
        <w:rPr>
          <w:rFonts w:cs="Arial"/>
          <w:color w:val="0000FF"/>
          <w:highlight w:val="yellow"/>
          <w:lang w:val="en-GB"/>
        </w:rPr>
        <w:t>nov</w:t>
      </w:r>
      <w:proofErr w:type="spellEnd"/>
      <w:r w:rsidR="004450B3" w:rsidRPr="001A7254">
        <w:rPr>
          <w:rFonts w:cs="Arial"/>
          <w:color w:val="0000FF"/>
          <w:highlight w:val="yellow"/>
          <w:lang w:val="en-GB"/>
        </w:rPr>
        <w:t xml:space="preserve"> 2019</w:t>
      </w:r>
      <w:r>
        <w:rPr>
          <w:rFonts w:cs="Arial"/>
          <w:color w:val="0000FF"/>
          <w:highlight w:val="yellow"/>
          <w:lang w:val="en-GB"/>
        </w:rPr>
        <w:t>&gt;</w:t>
      </w:r>
    </w:p>
    <w:p w14:paraId="09B9CBF3" w14:textId="34D786BA" w:rsidR="006E3D54" w:rsidRPr="006E3D54" w:rsidRDefault="0072308B" w:rsidP="006E3D54">
      <w:pPr>
        <w:pStyle w:val="berschrift3"/>
      </w:pPr>
      <w:bookmarkStart w:id="43" w:name="_Toc22289185"/>
      <w:commentRangeStart w:id="44"/>
      <w:r w:rsidRPr="00C84FF0">
        <w:t>Slide Bolt Locks (Mortise Locks for Tubular Frame Doors)</w:t>
      </w:r>
      <w:bookmarkEnd w:id="43"/>
      <w:commentRangeEnd w:id="44"/>
      <w:r w:rsidR="00604124">
        <w:rPr>
          <w:rStyle w:val="Kommentarzeichen"/>
          <w:b w:val="0"/>
          <w:color w:val="auto"/>
          <w:lang w:val="de-DE"/>
        </w:rPr>
        <w:commentReference w:id="44"/>
      </w:r>
    </w:p>
    <w:p w14:paraId="07DCC5DC" w14:textId="77777777" w:rsidR="0072308B" w:rsidRDefault="0072308B">
      <w:pPr>
        <w:autoSpaceDE w:val="0"/>
        <w:autoSpaceDN w:val="0"/>
        <w:adjustRightInd w:val="0"/>
        <w:rPr>
          <w:rFonts w:cs="Arial"/>
          <w:color w:val="000000"/>
          <w:lang w:val="en-GB"/>
        </w:rPr>
      </w:pPr>
      <w:r>
        <w:rPr>
          <w:rFonts w:cs="Arial"/>
          <w:color w:val="000000"/>
          <w:lang w:val="en-GB"/>
        </w:rPr>
        <w:t>Slide bolt locks can be used as cylinder or Chubb locks.</w:t>
      </w:r>
    </w:p>
    <w:p w14:paraId="4B58689C" w14:textId="19B1F6C0" w:rsidR="006E3D54" w:rsidRDefault="0072308B">
      <w:pPr>
        <w:autoSpaceDE w:val="0"/>
        <w:autoSpaceDN w:val="0"/>
        <w:adjustRightInd w:val="0"/>
        <w:rPr>
          <w:rFonts w:cs="Arial"/>
          <w:color w:val="000000"/>
          <w:lang w:val="en-GB"/>
        </w:rPr>
      </w:pPr>
      <w:r>
        <w:rPr>
          <w:rFonts w:cs="Arial"/>
          <w:color w:val="000000"/>
          <w:lang w:val="en-GB"/>
        </w:rPr>
        <w:t>Secure bolting is not possible when slide bolt locks are used in hollow-core doors offering a bolt penetration of only 10-12 mm. However, special locks can offer the minimum required bolt penetration of 20 mm.</w:t>
      </w:r>
    </w:p>
    <w:p w14:paraId="5B53E191" w14:textId="0FB20E39" w:rsidR="006E3D54" w:rsidRPr="006E3D54" w:rsidRDefault="001E5F4B">
      <w:pPr>
        <w:autoSpaceDE w:val="0"/>
        <w:autoSpaceDN w:val="0"/>
        <w:adjustRightInd w:val="0"/>
        <w:rPr>
          <w:rFonts w:cs="Arial"/>
          <w:color w:val="000000"/>
          <w:lang w:val="en-GB"/>
        </w:rPr>
      </w:pPr>
      <w:ins w:id="45" w:author="Vw" w:date="2019-11-22T08:54:00Z">
        <w:r>
          <w:rPr>
            <w:rFonts w:cs="Arial"/>
            <w:color w:val="000000"/>
            <w:lang w:val="en-GB"/>
          </w:rPr>
          <w:t xml:space="preserve">Users in </w:t>
        </w:r>
        <w:r w:rsidR="006E3D54">
          <w:rPr>
            <w:rFonts w:cs="Arial"/>
            <w:color w:val="000000"/>
            <w:lang w:val="en-GB"/>
          </w:rPr>
          <w:t xml:space="preserve">Sweden </w:t>
        </w:r>
        <w:r>
          <w:rPr>
            <w:rFonts w:cs="Arial"/>
            <w:color w:val="000000"/>
            <w:lang w:val="en-GB"/>
          </w:rPr>
          <w:t xml:space="preserve">may </w:t>
        </w:r>
      </w:ins>
      <w:ins w:id="46" w:author="Vw" w:date="2019-11-22T08:55:00Z">
        <w:r>
          <w:rPr>
            <w:rFonts w:cs="Arial"/>
            <w:color w:val="000000"/>
            <w:lang w:val="en-GB"/>
          </w:rPr>
          <w:t>address</w:t>
        </w:r>
      </w:ins>
      <w:ins w:id="47" w:author="Vw" w:date="2019-11-22T08:54:00Z">
        <w:r>
          <w:rPr>
            <w:rFonts w:cs="Arial"/>
            <w:color w:val="000000"/>
            <w:lang w:val="en-GB"/>
          </w:rPr>
          <w:t xml:space="preserve"> </w:t>
        </w:r>
        <w:r w:rsidR="006E3D54">
          <w:rPr>
            <w:rFonts w:cs="Arial"/>
            <w:color w:val="000000"/>
            <w:lang w:val="en-GB"/>
          </w:rPr>
          <w:t>the rule SSF 3522.</w:t>
        </w:r>
      </w:ins>
      <w:r>
        <w:rPr>
          <w:rFonts w:cs="Arial"/>
          <w:color w:val="000000"/>
          <w:lang w:val="en-GB"/>
        </w:rPr>
        <w:t xml:space="preserve"> </w:t>
      </w:r>
      <w:r w:rsidRPr="001E5F4B">
        <w:rPr>
          <w:rFonts w:cs="Arial"/>
          <w:color w:val="0000FF"/>
          <w:lang w:val="en-GB"/>
        </w:rPr>
        <w:t>&lt;</w:t>
      </w:r>
      <w:proofErr w:type="gramStart"/>
      <w:r w:rsidRPr="001E5F4B">
        <w:rPr>
          <w:rFonts w:cs="Arial"/>
          <w:color w:val="0000FF"/>
          <w:lang w:val="en-GB"/>
        </w:rPr>
        <w:t>with</w:t>
      </w:r>
      <w:proofErr w:type="gramEnd"/>
      <w:r w:rsidRPr="001E5F4B">
        <w:rPr>
          <w:rFonts w:cs="Arial"/>
          <w:color w:val="0000FF"/>
          <w:lang w:val="en-GB"/>
        </w:rPr>
        <w:t xml:space="preserve"> the comment as given I cannot formulate a better shaped advic</w:t>
      </w:r>
      <w:r>
        <w:rPr>
          <w:rFonts w:cs="Arial"/>
          <w:color w:val="0000FF"/>
          <w:lang w:val="en-GB"/>
        </w:rPr>
        <w:t>e</w:t>
      </w:r>
      <w:r w:rsidRPr="001E5F4B">
        <w:rPr>
          <w:rFonts w:cs="Arial"/>
          <w:color w:val="0000FF"/>
          <w:lang w:val="en-GB"/>
        </w:rPr>
        <w:t>&gt;</w:t>
      </w:r>
      <w:r>
        <w:rPr>
          <w:rFonts w:cs="Arial"/>
          <w:color w:val="000000"/>
          <w:lang w:val="en-GB"/>
        </w:rPr>
        <w:t xml:space="preserve"> </w:t>
      </w:r>
    </w:p>
    <w:p w14:paraId="647E6203" w14:textId="77777777" w:rsidR="0072308B" w:rsidRPr="00C84FF0" w:rsidRDefault="0072308B" w:rsidP="00FB4F2F">
      <w:pPr>
        <w:pStyle w:val="berschrift3"/>
      </w:pPr>
      <w:bookmarkStart w:id="48" w:name="_Ref22027140"/>
      <w:bookmarkStart w:id="49" w:name="_Toc22289186"/>
      <w:r w:rsidRPr="00C84FF0">
        <w:t>Swing Bolt Locks (Mortise Locks for Tubular Frame Doors)</w:t>
      </w:r>
      <w:bookmarkEnd w:id="48"/>
      <w:bookmarkEnd w:id="49"/>
    </w:p>
    <w:p w14:paraId="5F830007" w14:textId="77777777" w:rsidR="0072308B" w:rsidRDefault="0072308B">
      <w:pPr>
        <w:autoSpaceDE w:val="0"/>
        <w:autoSpaceDN w:val="0"/>
        <w:adjustRightInd w:val="0"/>
        <w:rPr>
          <w:rFonts w:cs="Arial"/>
          <w:lang w:val="en-GB"/>
        </w:rPr>
      </w:pPr>
      <w:r>
        <w:rPr>
          <w:rFonts w:cs="Arial"/>
          <w:color w:val="000000"/>
          <w:lang w:val="en-GB"/>
        </w:rPr>
        <w:t>Swing bolt locks are cylinder or Chubb locks designed for installation in hollow-core doors. In open position, the hook bolt sits upright in the cylinder housing; the bolt length is not, as with slide bolts, limited by the narrow depth of the cylinder housing. Upon locking, the bolt pivots approx. 30 mm out of the lock.</w:t>
      </w:r>
    </w:p>
    <w:p w14:paraId="3FA4FECF" w14:textId="77777777" w:rsidR="0072308B" w:rsidRDefault="0072308B">
      <w:pPr>
        <w:autoSpaceDE w:val="0"/>
        <w:autoSpaceDN w:val="0"/>
        <w:adjustRightInd w:val="0"/>
        <w:rPr>
          <w:rFonts w:cs="Arial"/>
          <w:lang w:val="en-GB"/>
        </w:rPr>
      </w:pPr>
      <w:r>
        <w:rPr>
          <w:rFonts w:cs="Arial"/>
          <w:color w:val="000000"/>
          <w:lang w:val="en-GB"/>
        </w:rPr>
        <w:t>Swing bolt locks can also be installed in swing doors. Since a few millimetres of the bolt are viewable in the closed position, the lock must be able to withstand a high degree of force. The bolt, often manufactured in a so-called sandwich style, must be especially safeguarded against sawing.  Furthermore, the bolt must be protected from forceful kickback in the locked position.</w:t>
      </w:r>
    </w:p>
    <w:p w14:paraId="37D0251D" w14:textId="77777777" w:rsidR="0072308B" w:rsidRDefault="0072308B">
      <w:pPr>
        <w:autoSpaceDE w:val="0"/>
        <w:autoSpaceDN w:val="0"/>
        <w:adjustRightInd w:val="0"/>
        <w:rPr>
          <w:rFonts w:cs="Arial"/>
          <w:lang w:val="en-GB"/>
        </w:rPr>
      </w:pPr>
      <w:r>
        <w:rPr>
          <w:rFonts w:cs="Arial"/>
          <w:color w:val="000000"/>
          <w:lang w:val="en-GB"/>
        </w:rPr>
        <w:t>Swing bolt locks with hook bolts are mainly used in sliding doors. With these locks, the hook-shaped bolt snaps into the striker plate, preventing the door from sliding.</w:t>
      </w:r>
    </w:p>
    <w:p w14:paraId="472CA22D" w14:textId="77777777" w:rsidR="0072308B" w:rsidRDefault="0072308B">
      <w:pPr>
        <w:autoSpaceDE w:val="0"/>
        <w:autoSpaceDN w:val="0"/>
        <w:adjustRightInd w:val="0"/>
        <w:rPr>
          <w:rFonts w:cs="Arial"/>
          <w:color w:val="000000"/>
          <w:lang w:val="en-GB"/>
        </w:rPr>
      </w:pPr>
      <w:r>
        <w:rPr>
          <w:rFonts w:cs="Arial"/>
          <w:color w:val="000000"/>
          <w:lang w:val="en-GB"/>
        </w:rPr>
        <w:t>Swing bolt locks with hook bolts are recommended for use with turning doors and swing doors, as hook bolts markedly increase a door’s resistance against intrusion.</w:t>
      </w:r>
    </w:p>
    <w:p w14:paraId="16566D9E" w14:textId="77777777" w:rsidR="0072308B" w:rsidRDefault="0072308B" w:rsidP="00FB4F2F">
      <w:pPr>
        <w:pStyle w:val="berschrift3"/>
      </w:pPr>
      <w:bookmarkStart w:id="50" w:name="_Toc22289187"/>
      <w:r w:rsidRPr="00F136E5">
        <w:t>Locking</w:t>
      </w:r>
      <w:r>
        <w:t xml:space="preserve"> Cylinders</w:t>
      </w:r>
      <w:bookmarkEnd w:id="50"/>
    </w:p>
    <w:p w14:paraId="0CB81500" w14:textId="77777777" w:rsidR="0072308B" w:rsidRDefault="0072308B" w:rsidP="007D2EB4">
      <w:pPr>
        <w:pStyle w:val="berschrift4"/>
        <w:rPr>
          <w:lang w:val="en-GB"/>
        </w:rPr>
      </w:pPr>
      <w:bookmarkStart w:id="51" w:name="_Toc22289188"/>
      <w:r>
        <w:rPr>
          <w:lang w:val="en-GB"/>
        </w:rPr>
        <w:t>Mechanical Locking Cylinders</w:t>
      </w:r>
      <w:bookmarkEnd w:id="51"/>
    </w:p>
    <w:p w14:paraId="0D0A693C" w14:textId="77777777" w:rsidR="0072308B" w:rsidRDefault="0072308B">
      <w:pPr>
        <w:autoSpaceDE w:val="0"/>
        <w:autoSpaceDN w:val="0"/>
        <w:adjustRightInd w:val="0"/>
        <w:rPr>
          <w:rFonts w:cs="Arial"/>
          <w:lang w:val="en-GB"/>
        </w:rPr>
      </w:pPr>
      <w:r>
        <w:rPr>
          <w:rFonts w:cs="Arial"/>
          <w:color w:val="000000"/>
          <w:lang w:val="en-GB"/>
        </w:rPr>
        <w:t>Locking cylinders are very important for the security of a door. However they can only offer safety in conjunction with the lock and the door plate. Profile cylinders are commonly used in Germany. Round and oval cylinders are quite rare.</w:t>
      </w:r>
    </w:p>
    <w:p w14:paraId="6373DA2B" w14:textId="77777777" w:rsidR="0072308B" w:rsidRDefault="0072308B">
      <w:pPr>
        <w:autoSpaceDE w:val="0"/>
        <w:autoSpaceDN w:val="0"/>
        <w:adjustRightInd w:val="0"/>
        <w:rPr>
          <w:rFonts w:cs="Arial"/>
          <w:lang w:val="en-GB"/>
        </w:rPr>
      </w:pPr>
      <w:r>
        <w:rPr>
          <w:rFonts w:cs="Arial"/>
          <w:color w:val="000000"/>
          <w:lang w:val="en-GB"/>
        </w:rPr>
        <w:t>When breaking and entering, criminal offenders attack locking cylinders in a variety of ways. They must therefore afford protection against any methods available to burglars:</w:t>
      </w:r>
    </w:p>
    <w:p w14:paraId="6E858660" w14:textId="77777777" w:rsidR="0072308B" w:rsidRPr="00F136E5" w:rsidRDefault="0072308B" w:rsidP="00F417F7">
      <w:pPr>
        <w:pStyle w:val="Listenabsatz"/>
        <w:numPr>
          <w:ilvl w:val="0"/>
          <w:numId w:val="38"/>
        </w:numPr>
        <w:tabs>
          <w:tab w:val="clear" w:pos="720"/>
          <w:tab w:val="num" w:pos="425"/>
        </w:tabs>
        <w:spacing w:before="0" w:after="60" w:line="240" w:lineRule="auto"/>
        <w:ind w:left="425" w:hanging="425"/>
        <w:jc w:val="left"/>
        <w:rPr>
          <w:lang w:val="en-GB"/>
        </w:rPr>
      </w:pPr>
      <w:r w:rsidRPr="00F136E5">
        <w:rPr>
          <w:lang w:val="en-GB"/>
        </w:rPr>
        <w:t>breaking</w:t>
      </w:r>
    </w:p>
    <w:p w14:paraId="1380FA27" w14:textId="77777777" w:rsidR="0072308B" w:rsidRPr="00F136E5" w:rsidRDefault="0072308B" w:rsidP="00F417F7">
      <w:pPr>
        <w:pStyle w:val="Listenabsatz"/>
        <w:numPr>
          <w:ilvl w:val="0"/>
          <w:numId w:val="38"/>
        </w:numPr>
        <w:tabs>
          <w:tab w:val="clear" w:pos="720"/>
          <w:tab w:val="num" w:pos="425"/>
        </w:tabs>
        <w:spacing w:before="0" w:after="60" w:line="240" w:lineRule="auto"/>
        <w:ind w:left="425" w:hanging="425"/>
        <w:jc w:val="left"/>
        <w:rPr>
          <w:lang w:val="en-GB"/>
        </w:rPr>
      </w:pPr>
      <w:r w:rsidRPr="00F136E5">
        <w:rPr>
          <w:lang w:val="en-GB"/>
        </w:rPr>
        <w:t>drilling</w:t>
      </w:r>
    </w:p>
    <w:p w14:paraId="56096596" w14:textId="77777777" w:rsidR="0072308B" w:rsidRPr="00F136E5" w:rsidRDefault="0072308B" w:rsidP="00F417F7">
      <w:pPr>
        <w:pStyle w:val="Listenabsatz"/>
        <w:numPr>
          <w:ilvl w:val="0"/>
          <w:numId w:val="38"/>
        </w:numPr>
        <w:tabs>
          <w:tab w:val="clear" w:pos="720"/>
          <w:tab w:val="num" w:pos="425"/>
        </w:tabs>
        <w:spacing w:before="0" w:after="60" w:line="240" w:lineRule="auto"/>
        <w:ind w:left="425" w:hanging="425"/>
        <w:jc w:val="left"/>
        <w:rPr>
          <w:lang w:val="en-GB"/>
        </w:rPr>
      </w:pPr>
      <w:r w:rsidRPr="00F136E5">
        <w:rPr>
          <w:lang w:val="en-GB"/>
        </w:rPr>
        <w:t>picking</w:t>
      </w:r>
    </w:p>
    <w:p w14:paraId="418B06E8" w14:textId="77777777" w:rsidR="0072308B" w:rsidRPr="00F136E5" w:rsidRDefault="0072308B" w:rsidP="00F417F7">
      <w:pPr>
        <w:pStyle w:val="Listenabsatz"/>
        <w:numPr>
          <w:ilvl w:val="0"/>
          <w:numId w:val="38"/>
        </w:numPr>
        <w:tabs>
          <w:tab w:val="clear" w:pos="720"/>
          <w:tab w:val="num" w:pos="425"/>
        </w:tabs>
        <w:spacing w:before="0" w:after="60" w:line="240" w:lineRule="auto"/>
        <w:ind w:left="425" w:hanging="425"/>
        <w:jc w:val="left"/>
        <w:rPr>
          <w:lang w:val="en-GB"/>
        </w:rPr>
      </w:pPr>
      <w:r w:rsidRPr="00F136E5">
        <w:rPr>
          <w:lang w:val="en-GB"/>
        </w:rPr>
        <w:t>pulling</w:t>
      </w:r>
    </w:p>
    <w:p w14:paraId="0D94BCD7" w14:textId="77777777" w:rsidR="0072308B" w:rsidRDefault="0072308B">
      <w:pPr>
        <w:autoSpaceDE w:val="0"/>
        <w:autoSpaceDN w:val="0"/>
        <w:adjustRightInd w:val="0"/>
        <w:rPr>
          <w:rFonts w:cs="Arial"/>
          <w:lang w:val="en-GB"/>
        </w:rPr>
      </w:pPr>
      <w:r>
        <w:rPr>
          <w:rFonts w:cs="Arial"/>
          <w:color w:val="000000"/>
          <w:lang w:val="en-GB"/>
        </w:rPr>
        <w:t xml:space="preserve">These methods of attack are effectively made more difficult by VdS-approved locking cylinders. </w:t>
      </w:r>
    </w:p>
    <w:p w14:paraId="1E1D2D52" w14:textId="77777777" w:rsidR="0072308B" w:rsidRDefault="0072308B">
      <w:pPr>
        <w:autoSpaceDE w:val="0"/>
        <w:autoSpaceDN w:val="0"/>
        <w:adjustRightInd w:val="0"/>
        <w:rPr>
          <w:rFonts w:cs="Arial"/>
          <w:lang w:val="en-GB"/>
        </w:rPr>
      </w:pPr>
      <w:r>
        <w:rPr>
          <w:rFonts w:cs="Arial"/>
          <w:color w:val="000000"/>
          <w:lang w:val="en-GB"/>
        </w:rPr>
        <w:t>Locking cylinders are differentiated between those with and without an integrated pull protector. Door plates which offer no special protection against extraction tools are often employed. In such cases, only integrated pull protectors can offer adequate burglar resistance (see section 2.5.18).</w:t>
      </w:r>
    </w:p>
    <w:p w14:paraId="60605284" w14:textId="77777777" w:rsidR="0072308B" w:rsidRDefault="0072308B">
      <w:pPr>
        <w:autoSpaceDE w:val="0"/>
        <w:autoSpaceDN w:val="0"/>
        <w:adjustRightInd w:val="0"/>
        <w:rPr>
          <w:rFonts w:cs="Arial"/>
          <w:lang w:val="en-GB"/>
        </w:rPr>
      </w:pPr>
      <w:r>
        <w:rPr>
          <w:rFonts w:cs="Arial"/>
          <w:color w:val="000000"/>
          <w:lang w:val="en-GB"/>
        </w:rPr>
        <w:t>Special requirements are provided for master key systems and associated locking cylinders. The following list provides the various profile cylinders approved by VdS for use in master key systems.</w:t>
      </w:r>
    </w:p>
    <w:p w14:paraId="6A4A86D7" w14:textId="77777777" w:rsidR="0072308B" w:rsidRDefault="0072308B">
      <w:pPr>
        <w:autoSpaceDE w:val="0"/>
        <w:autoSpaceDN w:val="0"/>
        <w:adjustRightInd w:val="0"/>
        <w:rPr>
          <w:rFonts w:cs="Arial"/>
          <w:lang w:val="en-GB"/>
        </w:rPr>
      </w:pPr>
      <w:r>
        <w:rPr>
          <w:rFonts w:cs="Arial"/>
          <w:color w:val="000000"/>
          <w:lang w:val="en-GB"/>
        </w:rPr>
        <w:t xml:space="preserve">Locking cylinders are not only used in mortise locks, but also in double bolt locks, all-glass door locks, retrofit products and lockable window catches. </w:t>
      </w:r>
    </w:p>
    <w:p w14:paraId="4823CDBB" w14:textId="77777777" w:rsidR="0072308B" w:rsidRDefault="0072308B">
      <w:pPr>
        <w:autoSpaceDE w:val="0"/>
        <w:autoSpaceDN w:val="0"/>
        <w:adjustRightInd w:val="0"/>
        <w:rPr>
          <w:rFonts w:cs="Arial"/>
          <w:color w:val="000000"/>
          <w:lang w:val="en-GB"/>
        </w:rPr>
      </w:pPr>
      <w:r>
        <w:rPr>
          <w:rFonts w:cs="Arial"/>
          <w:color w:val="000000"/>
          <w:lang w:val="en-GB"/>
        </w:rPr>
        <w:t>Profile cylinders are tested and approved by VdS and are graded into the following classes in accordance with their performance: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72308B" w14:paraId="1824B0A3" w14:textId="77777777" w:rsidTr="00507CB8">
        <w:tc>
          <w:tcPr>
            <w:tcW w:w="4773" w:type="dxa"/>
            <w:tcBorders>
              <w:top w:val="single" w:sz="4" w:space="0" w:color="auto"/>
              <w:left w:val="single" w:sz="4" w:space="0" w:color="auto"/>
              <w:bottom w:val="single" w:sz="4" w:space="0" w:color="auto"/>
              <w:right w:val="single" w:sz="4" w:space="0" w:color="auto"/>
            </w:tcBorders>
          </w:tcPr>
          <w:p w14:paraId="209860CB" w14:textId="77777777" w:rsidR="0072308B" w:rsidRDefault="0072308B" w:rsidP="00507CB8">
            <w:pPr>
              <w:framePr w:hSpace="141" w:wrap="around" w:vAnchor="text" w:hAnchor="text" w:y="1"/>
              <w:autoSpaceDE w:val="0"/>
              <w:autoSpaceDN w:val="0"/>
              <w:adjustRightInd w:val="0"/>
              <w:rPr>
                <w:rFonts w:cs="Arial"/>
                <w:color w:val="000000"/>
                <w:lang w:val="en-GB"/>
              </w:rPr>
            </w:pPr>
            <w:r>
              <w:rPr>
                <w:rFonts w:cs="Arial"/>
                <w:b/>
                <w:bCs/>
                <w:color w:val="000000"/>
                <w:sz w:val="18"/>
                <w:szCs w:val="18"/>
                <w:lang w:val="en-GB"/>
              </w:rPr>
              <w:t>Class</w:t>
            </w:r>
          </w:p>
        </w:tc>
        <w:tc>
          <w:tcPr>
            <w:tcW w:w="4773" w:type="dxa"/>
            <w:tcBorders>
              <w:top w:val="single" w:sz="4" w:space="0" w:color="auto"/>
              <w:left w:val="single" w:sz="4" w:space="0" w:color="auto"/>
              <w:bottom w:val="single" w:sz="4" w:space="0" w:color="auto"/>
              <w:right w:val="single" w:sz="4" w:space="0" w:color="auto"/>
            </w:tcBorders>
          </w:tcPr>
          <w:p w14:paraId="10C607C4" w14:textId="77777777" w:rsidR="0072308B" w:rsidRPr="00507CB8" w:rsidRDefault="0072308B" w:rsidP="00507CB8">
            <w:pPr>
              <w:framePr w:hSpace="141" w:wrap="around" w:vAnchor="text" w:hAnchor="text" w:y="1"/>
              <w:autoSpaceDE w:val="0"/>
              <w:autoSpaceDN w:val="0"/>
              <w:adjustRightInd w:val="0"/>
              <w:rPr>
                <w:rFonts w:cs="Arial"/>
                <w:b/>
                <w:bCs/>
                <w:color w:val="000000"/>
                <w:sz w:val="18"/>
                <w:szCs w:val="18"/>
                <w:lang w:val="en-GB"/>
              </w:rPr>
            </w:pPr>
            <w:r>
              <w:rPr>
                <w:rFonts w:cs="Arial"/>
                <w:b/>
                <w:bCs/>
                <w:color w:val="000000"/>
                <w:sz w:val="18"/>
                <w:szCs w:val="18"/>
                <w:lang w:val="en-GB"/>
              </w:rPr>
              <w:t>Performance</w:t>
            </w:r>
          </w:p>
        </w:tc>
      </w:tr>
      <w:tr w:rsidR="0072308B" w14:paraId="4AE9834C" w14:textId="77777777" w:rsidTr="00507CB8">
        <w:tc>
          <w:tcPr>
            <w:tcW w:w="4773" w:type="dxa"/>
            <w:tcBorders>
              <w:top w:val="single" w:sz="4" w:space="0" w:color="auto"/>
              <w:left w:val="single" w:sz="4" w:space="0" w:color="auto"/>
              <w:bottom w:val="single" w:sz="4" w:space="0" w:color="auto"/>
              <w:right w:val="single" w:sz="4" w:space="0" w:color="auto"/>
            </w:tcBorders>
          </w:tcPr>
          <w:p w14:paraId="52992D2A" w14:textId="77777777" w:rsidR="0072308B" w:rsidRDefault="0072308B" w:rsidP="00507CB8">
            <w:pPr>
              <w:framePr w:hSpace="141" w:wrap="around" w:vAnchor="text" w:hAnchor="text" w:y="1"/>
              <w:autoSpaceDE w:val="0"/>
              <w:autoSpaceDN w:val="0"/>
              <w:adjustRightInd w:val="0"/>
              <w:rPr>
                <w:rFonts w:cs="Arial"/>
                <w:color w:val="000000"/>
                <w:lang w:val="en-GB"/>
              </w:rPr>
            </w:pPr>
            <w:r>
              <w:rPr>
                <w:rFonts w:cs="Arial"/>
                <w:color w:val="000000"/>
                <w:sz w:val="18"/>
                <w:szCs w:val="18"/>
                <w:lang w:val="en-GB"/>
              </w:rPr>
              <w:t>A</w:t>
            </w:r>
          </w:p>
        </w:tc>
        <w:tc>
          <w:tcPr>
            <w:tcW w:w="4773" w:type="dxa"/>
            <w:tcBorders>
              <w:top w:val="single" w:sz="4" w:space="0" w:color="auto"/>
              <w:left w:val="single" w:sz="4" w:space="0" w:color="auto"/>
              <w:bottom w:val="single" w:sz="4" w:space="0" w:color="auto"/>
              <w:right w:val="single" w:sz="4" w:space="0" w:color="auto"/>
            </w:tcBorders>
          </w:tcPr>
          <w:p w14:paraId="596676D4" w14:textId="77777777" w:rsidR="0072308B" w:rsidRPr="00507CB8" w:rsidRDefault="0072308B" w:rsidP="00507CB8">
            <w:pPr>
              <w:framePr w:hSpace="141" w:wrap="around" w:vAnchor="text" w:hAnchor="text" w:y="1"/>
              <w:autoSpaceDE w:val="0"/>
              <w:autoSpaceDN w:val="0"/>
              <w:adjustRightInd w:val="0"/>
              <w:rPr>
                <w:rFonts w:cs="Arial"/>
                <w:color w:val="000000"/>
                <w:sz w:val="18"/>
                <w:szCs w:val="18"/>
                <w:lang w:val="en-GB"/>
              </w:rPr>
            </w:pPr>
            <w:r>
              <w:rPr>
                <w:rFonts w:cs="Arial"/>
                <w:color w:val="000000"/>
                <w:sz w:val="18"/>
                <w:szCs w:val="18"/>
                <w:lang w:val="en-GB"/>
              </w:rPr>
              <w:t>burglar-resistant</w:t>
            </w:r>
          </w:p>
        </w:tc>
      </w:tr>
      <w:tr w:rsidR="0072308B" w14:paraId="7E6BB563" w14:textId="77777777" w:rsidTr="00507CB8">
        <w:tc>
          <w:tcPr>
            <w:tcW w:w="4773" w:type="dxa"/>
            <w:tcBorders>
              <w:top w:val="single" w:sz="4" w:space="0" w:color="auto"/>
              <w:left w:val="single" w:sz="4" w:space="0" w:color="auto"/>
              <w:bottom w:val="single" w:sz="4" w:space="0" w:color="auto"/>
              <w:right w:val="single" w:sz="4" w:space="0" w:color="auto"/>
            </w:tcBorders>
          </w:tcPr>
          <w:p w14:paraId="7B5EE41B" w14:textId="77777777" w:rsidR="0072308B" w:rsidRDefault="0072308B" w:rsidP="00507CB8">
            <w:pPr>
              <w:framePr w:hSpace="141" w:wrap="around" w:vAnchor="text" w:hAnchor="text" w:y="1"/>
              <w:autoSpaceDE w:val="0"/>
              <w:autoSpaceDN w:val="0"/>
              <w:adjustRightInd w:val="0"/>
              <w:rPr>
                <w:rFonts w:cs="Arial"/>
                <w:color w:val="000000"/>
                <w:lang w:val="en-GB"/>
              </w:rPr>
            </w:pPr>
            <w:r>
              <w:rPr>
                <w:rFonts w:cs="Arial"/>
                <w:color w:val="000000"/>
                <w:sz w:val="18"/>
                <w:szCs w:val="18"/>
                <w:lang w:val="en-GB"/>
              </w:rPr>
              <w:t>B</w:t>
            </w:r>
          </w:p>
        </w:tc>
        <w:tc>
          <w:tcPr>
            <w:tcW w:w="4773" w:type="dxa"/>
            <w:tcBorders>
              <w:top w:val="single" w:sz="4" w:space="0" w:color="auto"/>
              <w:left w:val="single" w:sz="4" w:space="0" w:color="auto"/>
              <w:bottom w:val="single" w:sz="4" w:space="0" w:color="auto"/>
              <w:right w:val="single" w:sz="4" w:space="0" w:color="auto"/>
            </w:tcBorders>
          </w:tcPr>
          <w:p w14:paraId="0261D66D" w14:textId="77777777" w:rsidR="0072308B" w:rsidRPr="00507CB8" w:rsidRDefault="0072308B" w:rsidP="00507CB8">
            <w:pPr>
              <w:keepNext/>
              <w:framePr w:hSpace="141" w:wrap="around" w:vAnchor="text" w:hAnchor="text" w:y="1"/>
              <w:autoSpaceDE w:val="0"/>
              <w:autoSpaceDN w:val="0"/>
              <w:adjustRightInd w:val="0"/>
              <w:rPr>
                <w:rFonts w:cs="Arial"/>
                <w:color w:val="000000"/>
                <w:sz w:val="18"/>
                <w:szCs w:val="18"/>
                <w:lang w:val="en-GB"/>
              </w:rPr>
            </w:pPr>
            <w:r>
              <w:rPr>
                <w:rFonts w:cs="Arial"/>
                <w:color w:val="000000"/>
                <w:sz w:val="18"/>
                <w:szCs w:val="18"/>
                <w:lang w:val="en-GB"/>
              </w:rPr>
              <w:t>increased burglar-resistance</w:t>
            </w:r>
          </w:p>
        </w:tc>
      </w:tr>
    </w:tbl>
    <w:p w14:paraId="051A941A" w14:textId="77777777" w:rsidR="00507CB8" w:rsidRPr="001A7254" w:rsidRDefault="00507CB8" w:rsidP="00507CB8">
      <w:pPr>
        <w:pStyle w:val="Beschriftung"/>
        <w:framePr w:w="0" w:wrap="around" w:y="1"/>
        <w:rPr>
          <w:rFonts w:cs="Arial"/>
          <w:color w:val="000000"/>
          <w:sz w:val="20"/>
        </w:rPr>
      </w:pPr>
      <w:r w:rsidRPr="001A7254">
        <w:rPr>
          <w:rFonts w:cs="Arial"/>
          <w:color w:val="000000"/>
          <w:sz w:val="20"/>
        </w:rPr>
        <w:t xml:space="preserve">Table </w:t>
      </w:r>
      <w:r w:rsidR="00440F77" w:rsidRPr="001A7254">
        <w:rPr>
          <w:rFonts w:cs="Arial"/>
          <w:color w:val="000000"/>
          <w:sz w:val="20"/>
        </w:rPr>
        <w:fldChar w:fldCharType="begin"/>
      </w:r>
      <w:r w:rsidR="00440F77" w:rsidRPr="001A7254">
        <w:rPr>
          <w:rFonts w:cs="Arial"/>
          <w:color w:val="000000"/>
          <w:sz w:val="20"/>
        </w:rPr>
        <w:instrText xml:space="preserve"> STYLEREF 1 \s </w:instrText>
      </w:r>
      <w:r w:rsidR="00440F77" w:rsidRPr="001A7254">
        <w:rPr>
          <w:rFonts w:cs="Arial"/>
          <w:color w:val="000000"/>
          <w:sz w:val="20"/>
        </w:rPr>
        <w:fldChar w:fldCharType="separate"/>
      </w:r>
      <w:r w:rsidR="003D70A7">
        <w:rPr>
          <w:rFonts w:cs="Arial"/>
          <w:noProof/>
          <w:color w:val="000000"/>
          <w:sz w:val="20"/>
        </w:rPr>
        <w:t>4</w:t>
      </w:r>
      <w:r w:rsidR="00440F77" w:rsidRPr="001A7254">
        <w:rPr>
          <w:rFonts w:cs="Arial"/>
          <w:color w:val="000000"/>
          <w:sz w:val="20"/>
        </w:rPr>
        <w:fldChar w:fldCharType="end"/>
      </w:r>
      <w:r w:rsidR="00440F77" w:rsidRPr="001A7254">
        <w:rPr>
          <w:rFonts w:cs="Arial"/>
          <w:color w:val="000000"/>
          <w:sz w:val="20"/>
        </w:rPr>
        <w:noBreakHyphen/>
      </w:r>
      <w:r w:rsidR="00440F77" w:rsidRPr="001A7254">
        <w:rPr>
          <w:rFonts w:cs="Arial"/>
          <w:color w:val="000000"/>
          <w:sz w:val="20"/>
        </w:rPr>
        <w:fldChar w:fldCharType="begin"/>
      </w:r>
      <w:r w:rsidR="00440F77" w:rsidRPr="001A7254">
        <w:rPr>
          <w:rFonts w:cs="Arial"/>
          <w:color w:val="000000"/>
          <w:sz w:val="20"/>
        </w:rPr>
        <w:instrText xml:space="preserve"> SEQ Table \* ARABIC \s 1 </w:instrText>
      </w:r>
      <w:r w:rsidR="00440F77" w:rsidRPr="001A7254">
        <w:rPr>
          <w:rFonts w:cs="Arial"/>
          <w:color w:val="000000"/>
          <w:sz w:val="20"/>
        </w:rPr>
        <w:fldChar w:fldCharType="separate"/>
      </w:r>
      <w:r w:rsidR="003D70A7">
        <w:rPr>
          <w:rFonts w:cs="Arial"/>
          <w:noProof/>
          <w:color w:val="000000"/>
          <w:sz w:val="20"/>
        </w:rPr>
        <w:t>3</w:t>
      </w:r>
      <w:r w:rsidR="00440F77" w:rsidRPr="001A7254">
        <w:rPr>
          <w:rFonts w:cs="Arial"/>
          <w:color w:val="000000"/>
          <w:sz w:val="20"/>
        </w:rPr>
        <w:fldChar w:fldCharType="end"/>
      </w:r>
      <w:r w:rsidRPr="001A7254">
        <w:rPr>
          <w:rFonts w:cs="Arial"/>
          <w:color w:val="000000"/>
          <w:sz w:val="20"/>
        </w:rPr>
        <w:t xml:space="preserve"> Classes of locking cylinders (VdS, Germany)</w:t>
      </w:r>
    </w:p>
    <w:p w14:paraId="67B05AAC" w14:textId="77777777" w:rsidR="001A7254" w:rsidRPr="001A7254" w:rsidRDefault="001A7254" w:rsidP="001A7254">
      <w:pPr>
        <w:rPr>
          <w:rFonts w:cs="Arial"/>
          <w:color w:val="0000FF"/>
          <w:highlight w:val="yellow"/>
          <w:lang w:val="en-GB"/>
        </w:rPr>
      </w:pPr>
      <w:r>
        <w:rPr>
          <w:rFonts w:cs="Arial"/>
          <w:color w:val="0000FF"/>
          <w:highlight w:val="yellow"/>
          <w:lang w:val="en-GB"/>
        </w:rPr>
        <w:t>&lt;n</w:t>
      </w:r>
      <w:r w:rsidRPr="001A7254">
        <w:rPr>
          <w:rFonts w:cs="Arial"/>
          <w:color w:val="0000FF"/>
          <w:highlight w:val="yellow"/>
          <w:lang w:val="en-GB"/>
        </w:rPr>
        <w:t xml:space="preserve">ational requirements can be added – information until </w:t>
      </w:r>
      <w:proofErr w:type="spellStart"/>
      <w:r w:rsidRPr="001A7254">
        <w:rPr>
          <w:rFonts w:cs="Arial"/>
          <w:color w:val="0000FF"/>
          <w:highlight w:val="yellow"/>
          <w:lang w:val="en-GB"/>
        </w:rPr>
        <w:t>nov</w:t>
      </w:r>
      <w:proofErr w:type="spellEnd"/>
      <w:r w:rsidRPr="001A7254">
        <w:rPr>
          <w:rFonts w:cs="Arial"/>
          <w:color w:val="0000FF"/>
          <w:highlight w:val="yellow"/>
          <w:lang w:val="en-GB"/>
        </w:rPr>
        <w:t xml:space="preserve"> 2019</w:t>
      </w:r>
      <w:r>
        <w:rPr>
          <w:rFonts w:cs="Arial"/>
          <w:color w:val="0000FF"/>
          <w:highlight w:val="yellow"/>
          <w:lang w:val="en-GB"/>
        </w:rPr>
        <w:t>&gt;</w:t>
      </w:r>
    </w:p>
    <w:p w14:paraId="73935F48" w14:textId="77777777" w:rsidR="0072308B" w:rsidRDefault="0072308B" w:rsidP="007D2EB4">
      <w:pPr>
        <w:pStyle w:val="berschrift4"/>
        <w:rPr>
          <w:lang w:val="en-GB"/>
        </w:rPr>
      </w:pPr>
      <w:bookmarkStart w:id="52" w:name="_Toc22289189"/>
      <w:commentRangeStart w:id="53"/>
      <w:r>
        <w:rPr>
          <w:lang w:val="en-GB"/>
        </w:rPr>
        <w:t>Electronic Locking Cylinders</w:t>
      </w:r>
      <w:bookmarkEnd w:id="52"/>
      <w:commentRangeEnd w:id="53"/>
      <w:r w:rsidR="00604124">
        <w:rPr>
          <w:rStyle w:val="Kommentarzeichen"/>
          <w:b w:val="0"/>
        </w:rPr>
        <w:commentReference w:id="53"/>
      </w:r>
    </w:p>
    <w:p w14:paraId="77BB5573" w14:textId="77777777" w:rsidR="0072308B" w:rsidRDefault="0072308B">
      <w:pPr>
        <w:autoSpaceDE w:val="0"/>
        <w:autoSpaceDN w:val="0"/>
        <w:adjustRightInd w:val="0"/>
        <w:rPr>
          <w:rFonts w:cs="Arial"/>
          <w:lang w:val="en-GB"/>
        </w:rPr>
      </w:pPr>
      <w:r>
        <w:rPr>
          <w:rFonts w:cs="Arial"/>
          <w:color w:val="000000"/>
          <w:lang w:val="en-GB"/>
        </w:rPr>
        <w:t>Conventional locking cylinders process the locking code mechanically. Joining these mechanical solutions are a growing number of locking cylinders that decipher and process the code by means of electronic components and information, either exclusively or in addition to a mechanical reading.</w:t>
      </w:r>
    </w:p>
    <w:p w14:paraId="68CA0633" w14:textId="77777777" w:rsidR="0072308B" w:rsidRDefault="0072308B">
      <w:pPr>
        <w:autoSpaceDE w:val="0"/>
        <w:autoSpaceDN w:val="0"/>
        <w:adjustRightInd w:val="0"/>
        <w:rPr>
          <w:rFonts w:cs="Arial"/>
          <w:lang w:val="en-GB"/>
        </w:rPr>
      </w:pPr>
      <w:r>
        <w:rPr>
          <w:rFonts w:cs="Arial"/>
          <w:color w:val="000000"/>
          <w:lang w:val="en-GB"/>
        </w:rPr>
        <w:t>Products that offer both technologies are described as mechatronic. In addition to the mechanically functioning cylinder pins, mechatronic cylinders are capable of triggering one or more further locking points in the cylinder.</w:t>
      </w:r>
      <w:r>
        <w:rPr>
          <w:rFonts w:cs="Arial"/>
          <w:noProof/>
          <w:color w:val="000000"/>
          <w:lang w:val="en-GB"/>
        </w:rPr>
        <w:t xml:space="preserve"> </w:t>
      </w:r>
      <w:r>
        <w:rPr>
          <w:rFonts w:cs="Arial"/>
          <w:color w:val="000000"/>
          <w:lang w:val="en-GB"/>
        </w:rPr>
        <w:t xml:space="preserve">Mechatronic cylinders offer a key of typical size and shape, yet expanded by means of electronic components. These components may be visible or invisible, e.g. a chip. </w:t>
      </w:r>
    </w:p>
    <w:p w14:paraId="295CC23F" w14:textId="77777777" w:rsidR="0072308B" w:rsidRDefault="0072308B">
      <w:pPr>
        <w:autoSpaceDE w:val="0"/>
        <w:autoSpaceDN w:val="0"/>
        <w:adjustRightInd w:val="0"/>
        <w:rPr>
          <w:rFonts w:cs="Arial"/>
          <w:lang w:val="en-GB"/>
        </w:rPr>
      </w:pPr>
      <w:r>
        <w:rPr>
          <w:rFonts w:cs="Arial"/>
          <w:color w:val="000000"/>
          <w:lang w:val="en-GB"/>
        </w:rPr>
        <w:t>Exclusively electronic locking cylinders do not have a conventionally shaped key. The key often consists of only a single chip, which can be produced in a variety of shapes. An all-electronic key may come as a chip card or equally as a key chain pendant the size of a penny. The shape is completely up to the imagination of the manufacturer.</w:t>
      </w:r>
    </w:p>
    <w:p w14:paraId="6694BE0E" w14:textId="77777777" w:rsidR="0072308B" w:rsidRDefault="0072308B">
      <w:pPr>
        <w:autoSpaceDE w:val="0"/>
        <w:autoSpaceDN w:val="0"/>
        <w:adjustRightInd w:val="0"/>
        <w:rPr>
          <w:rFonts w:cs="Arial"/>
          <w:lang w:val="en-GB"/>
        </w:rPr>
      </w:pPr>
      <w:r>
        <w:rPr>
          <w:rFonts w:cs="Arial"/>
          <w:color w:val="000000"/>
          <w:lang w:val="en-GB"/>
        </w:rPr>
        <w:t>The operation of a mechatronic cylinder is similar to mechanical cylinders. Upon contact, additional information is exchanged between the key and the cylinder. With all-electronic cylinders, the information can be exchanged without any contact at all. In this case, the locking code is transmitted by radio signal.</w:t>
      </w:r>
    </w:p>
    <w:p w14:paraId="734C10C0" w14:textId="77777777" w:rsidR="0072308B" w:rsidRDefault="0072308B">
      <w:pPr>
        <w:autoSpaceDE w:val="0"/>
        <w:autoSpaceDN w:val="0"/>
        <w:adjustRightInd w:val="0"/>
        <w:rPr>
          <w:rFonts w:cs="Arial"/>
          <w:lang w:val="en-GB"/>
        </w:rPr>
      </w:pPr>
      <w:r>
        <w:rPr>
          <w:rFonts w:cs="Arial"/>
          <w:color w:val="000000"/>
          <w:lang w:val="en-GB"/>
        </w:rPr>
        <w:t>A marked advantage of electronic/mechatronic products is exhibited in use with master key systems. There is always the risk that one or more keys may get lost with master key systems. This may require changing over the entire system. Electronic keys have the advantage that entry authorisations can generally be changed at any time. An electronic key can also be declared “invalid”.</w:t>
      </w:r>
    </w:p>
    <w:p w14:paraId="482B84A5" w14:textId="77777777" w:rsidR="0072308B" w:rsidRDefault="0072308B">
      <w:pPr>
        <w:autoSpaceDE w:val="0"/>
        <w:autoSpaceDN w:val="0"/>
        <w:adjustRightInd w:val="0"/>
        <w:rPr>
          <w:rFonts w:cs="Arial"/>
          <w:lang w:val="en-GB"/>
        </w:rPr>
      </w:pPr>
      <w:r>
        <w:rPr>
          <w:rFonts w:cs="Arial"/>
          <w:color w:val="000000"/>
          <w:lang w:val="en-GB"/>
        </w:rPr>
        <w:t>This programmability offers a range of possibilities in the design and adjustment of master key systems. Time restrictions are – depending on the product – easy to incorporate (e.g. an office worker’s key functions between 8:00 and 18:00, a custodian’s key only functions between 8:00 and 10:00). Furthermore, it may be important to cancel authorisation for keys of retired employees or missing keys.</w:t>
      </w:r>
      <w:r>
        <w:rPr>
          <w:rFonts w:cs="Arial"/>
          <w:noProof/>
          <w:color w:val="000000"/>
          <w:lang w:val="en-GB"/>
        </w:rPr>
        <w:t xml:space="preserve"> </w:t>
      </w:r>
      <w:r>
        <w:rPr>
          <w:rFonts w:cs="Arial"/>
          <w:color w:val="000000"/>
          <w:lang w:val="en-GB"/>
        </w:rPr>
        <w:t xml:space="preserve">The allocation of entry authorisation can also be limited to certain days and rooms, e.g. if some workmen need access to a specified area. </w:t>
      </w:r>
    </w:p>
    <w:p w14:paraId="488C8130" w14:textId="77777777" w:rsidR="0072308B" w:rsidRDefault="0072308B">
      <w:pPr>
        <w:autoSpaceDE w:val="0"/>
        <w:autoSpaceDN w:val="0"/>
        <w:adjustRightInd w:val="0"/>
        <w:rPr>
          <w:rFonts w:cs="Arial"/>
          <w:color w:val="000000"/>
          <w:lang w:val="en-GB"/>
        </w:rPr>
      </w:pPr>
      <w:r>
        <w:rPr>
          <w:rFonts w:cs="Arial"/>
          <w:color w:val="000000"/>
          <w:lang w:val="en-GB"/>
        </w:rPr>
        <w:t>The changeover from mechanical to electronic locking cylinders is often possible without any complications, as electronic products do not differ in size and shape from conventional products and fit perfectly in cylinder locks.</w:t>
      </w:r>
    </w:p>
    <w:p w14:paraId="5144E0B5" w14:textId="77777777" w:rsidR="0072308B" w:rsidRDefault="0072308B">
      <w:pPr>
        <w:autoSpaceDE w:val="0"/>
        <w:autoSpaceDN w:val="0"/>
        <w:adjustRightInd w:val="0"/>
        <w:rPr>
          <w:rFonts w:cs="Arial"/>
          <w:color w:val="000000"/>
          <w:lang w:val="en-GB"/>
        </w:rPr>
      </w:pPr>
      <w:r>
        <w:rPr>
          <w:rFonts w:cs="Arial"/>
          <w:color w:val="000000"/>
          <w:lang w:val="en-GB"/>
        </w:rPr>
        <w:t>For all locking cylinders – mechanical, electronic, mechatronic – the VdS requirements are equally valid, e.g. resistance against so-called intelligent opening methods.</w:t>
      </w:r>
    </w:p>
    <w:p w14:paraId="6546608B" w14:textId="57F290E2" w:rsidR="001E5F4B" w:rsidRDefault="001E5F4B">
      <w:pPr>
        <w:autoSpaceDE w:val="0"/>
        <w:autoSpaceDN w:val="0"/>
        <w:adjustRightInd w:val="0"/>
        <w:rPr>
          <w:rFonts w:cs="Arial"/>
          <w:color w:val="000000"/>
          <w:lang w:val="en-GB"/>
        </w:rPr>
      </w:pPr>
      <w:ins w:id="54" w:author="Vw" w:date="2019-11-22T08:54:00Z">
        <w:r>
          <w:rPr>
            <w:rFonts w:cs="Arial"/>
            <w:color w:val="000000"/>
            <w:lang w:val="en-GB"/>
          </w:rPr>
          <w:t xml:space="preserve">Users in Sweden may </w:t>
        </w:r>
      </w:ins>
      <w:ins w:id="55" w:author="Vw" w:date="2019-11-22T08:55:00Z">
        <w:r>
          <w:rPr>
            <w:rFonts w:cs="Arial"/>
            <w:color w:val="000000"/>
            <w:lang w:val="en-GB"/>
          </w:rPr>
          <w:t>address</w:t>
        </w:r>
      </w:ins>
      <w:ins w:id="56" w:author="Vw" w:date="2019-11-22T08:54:00Z">
        <w:r>
          <w:rPr>
            <w:rFonts w:cs="Arial"/>
            <w:color w:val="000000"/>
            <w:lang w:val="en-GB"/>
          </w:rPr>
          <w:t xml:space="preserve"> the rule SSF 3522.</w:t>
        </w:r>
      </w:ins>
    </w:p>
    <w:p w14:paraId="5A6D6A87" w14:textId="77777777" w:rsidR="0072308B" w:rsidRDefault="0072308B" w:rsidP="007D2EB4">
      <w:pPr>
        <w:pStyle w:val="berschrift3"/>
      </w:pPr>
      <w:bookmarkStart w:id="57" w:name="_Ref22026384"/>
      <w:bookmarkStart w:id="58" w:name="_Toc22289190"/>
      <w:r>
        <w:t xml:space="preserve">Chubb </w:t>
      </w:r>
      <w:r w:rsidR="00507CB8">
        <w:t>L</w:t>
      </w:r>
      <w:r>
        <w:t>ocks</w:t>
      </w:r>
      <w:bookmarkEnd w:id="57"/>
      <w:bookmarkEnd w:id="58"/>
    </w:p>
    <w:p w14:paraId="329C90AA" w14:textId="77777777" w:rsidR="0072308B" w:rsidRDefault="0072308B">
      <w:pPr>
        <w:autoSpaceDE w:val="0"/>
        <w:autoSpaceDN w:val="0"/>
        <w:adjustRightInd w:val="0"/>
        <w:rPr>
          <w:rFonts w:cs="Arial"/>
          <w:lang w:val="en-GB"/>
        </w:rPr>
      </w:pPr>
      <w:r>
        <w:rPr>
          <w:rFonts w:cs="Arial"/>
          <w:color w:val="000000"/>
          <w:lang w:val="en-GB"/>
        </w:rPr>
        <w:t>The security of Chubb locks against forced opening and picking is essentially dependent on the number and condition of the pins/levers. The quantity and arrangement of a lock’s pins/levers are intended to determine the shape of a key’s teeth (symmetric or asymmetric). The number of pins/levers is equivalent to the number of notches, less one for bolt movement. Chubb locks should have at least seven symmetrically or five asymmetrically arranged pins/levers.</w:t>
      </w:r>
    </w:p>
    <w:p w14:paraId="3B669882" w14:textId="77777777" w:rsidR="0072308B" w:rsidRDefault="0072308B">
      <w:pPr>
        <w:autoSpaceDE w:val="0"/>
        <w:autoSpaceDN w:val="0"/>
        <w:adjustRightInd w:val="0"/>
        <w:rPr>
          <w:rFonts w:cs="Arial"/>
          <w:color w:val="000000"/>
          <w:lang w:val="en-GB"/>
        </w:rPr>
      </w:pPr>
      <w:r>
        <w:rPr>
          <w:rFonts w:cs="Arial"/>
          <w:color w:val="000000"/>
          <w:lang w:val="en-GB"/>
        </w:rPr>
        <w:t>Chubb locks with asymmetric double-bit keys can have an even greater number of pins/levers and thereby offer a higher level of security.</w:t>
      </w:r>
    </w:p>
    <w:p w14:paraId="69F58964" w14:textId="77777777" w:rsidR="0072308B" w:rsidRDefault="0072308B" w:rsidP="007D2EB4">
      <w:pPr>
        <w:pStyle w:val="berschrift3"/>
      </w:pPr>
      <w:bookmarkStart w:id="59" w:name="_Toc22289191"/>
      <w:commentRangeStart w:id="60"/>
      <w:r>
        <w:t>Locking Systems</w:t>
      </w:r>
      <w:bookmarkEnd w:id="59"/>
      <w:commentRangeEnd w:id="60"/>
      <w:r w:rsidR="00604124">
        <w:rPr>
          <w:rStyle w:val="Kommentarzeichen"/>
          <w:b w:val="0"/>
          <w:color w:val="auto"/>
          <w:lang w:val="de-DE"/>
        </w:rPr>
        <w:commentReference w:id="60"/>
      </w:r>
    </w:p>
    <w:p w14:paraId="0BA4BD30" w14:textId="77777777" w:rsidR="0072308B" w:rsidRDefault="0072308B">
      <w:pPr>
        <w:autoSpaceDE w:val="0"/>
        <w:autoSpaceDN w:val="0"/>
        <w:adjustRightInd w:val="0"/>
        <w:rPr>
          <w:rFonts w:cs="Arial"/>
          <w:lang w:val="en-GB"/>
        </w:rPr>
      </w:pPr>
      <w:r>
        <w:rPr>
          <w:rFonts w:cs="Arial"/>
          <w:color w:val="000000"/>
          <w:lang w:val="en-GB"/>
        </w:rPr>
        <w:t>A locking system locks any part of a façade which can be opened, e.g. a closed door. These elements can only be unlocked with a key or code. A locking system essentially consists of an authorisation control device with an input unit, interlocking device and protective measures.</w:t>
      </w:r>
    </w:p>
    <w:p w14:paraId="49FA9794" w14:textId="77777777" w:rsidR="0072308B" w:rsidRDefault="0072308B">
      <w:pPr>
        <w:autoSpaceDE w:val="0"/>
        <w:autoSpaceDN w:val="0"/>
        <w:adjustRightInd w:val="0"/>
        <w:rPr>
          <w:rFonts w:cs="Arial"/>
          <w:lang w:val="en-GB"/>
        </w:rPr>
      </w:pPr>
      <w:r>
        <w:rPr>
          <w:rFonts w:cs="Arial"/>
          <w:color w:val="000000"/>
          <w:lang w:val="en-GB"/>
        </w:rPr>
        <w:t>It is also possible to implement electronic solutions alongside more conventional mechanical locking systems. In these cases, the traditional key can be replaced by other data transfer devices, e.g. a chip card.</w:t>
      </w:r>
    </w:p>
    <w:p w14:paraId="2D95EB00" w14:textId="77777777" w:rsidR="0072308B" w:rsidRDefault="0072308B">
      <w:pPr>
        <w:autoSpaceDE w:val="0"/>
        <w:autoSpaceDN w:val="0"/>
        <w:adjustRightInd w:val="0"/>
        <w:rPr>
          <w:rFonts w:cs="Arial"/>
          <w:lang w:val="en-GB"/>
        </w:rPr>
      </w:pPr>
      <w:r>
        <w:rPr>
          <w:rFonts w:cs="Arial"/>
          <w:color w:val="000000"/>
          <w:lang w:val="en-GB"/>
        </w:rPr>
        <w:t>Mechanical keys can also be combined with electronic storage or processing media. For example, a conventional key can be equipped with a transponder that delivers additional or alternative information via radio signal. Research is currently underway to include the identification of biometric data, such as fingerprints and iris recognition.</w:t>
      </w:r>
    </w:p>
    <w:p w14:paraId="6B65177E" w14:textId="77777777" w:rsidR="0072308B" w:rsidRDefault="0072308B">
      <w:pPr>
        <w:autoSpaceDE w:val="0"/>
        <w:autoSpaceDN w:val="0"/>
        <w:adjustRightInd w:val="0"/>
        <w:rPr>
          <w:rFonts w:cs="Arial"/>
          <w:color w:val="000000"/>
          <w:lang w:val="en-GB"/>
        </w:rPr>
      </w:pPr>
      <w:r>
        <w:rPr>
          <w:rFonts w:cs="Arial"/>
          <w:color w:val="000000"/>
          <w:lang w:val="en-GB"/>
        </w:rPr>
        <w:t>Locking systems should be tested and approved and graded into the following classes in accordance with their performance: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72308B" w:rsidRPr="001A7254" w14:paraId="351FC571" w14:textId="77777777" w:rsidTr="00507CB8">
        <w:tc>
          <w:tcPr>
            <w:tcW w:w="4773" w:type="dxa"/>
            <w:tcBorders>
              <w:top w:val="single" w:sz="4" w:space="0" w:color="auto"/>
              <w:left w:val="single" w:sz="4" w:space="0" w:color="auto"/>
              <w:bottom w:val="single" w:sz="4" w:space="0" w:color="auto"/>
              <w:right w:val="single" w:sz="4" w:space="0" w:color="auto"/>
            </w:tcBorders>
          </w:tcPr>
          <w:p w14:paraId="20433B54" w14:textId="77777777" w:rsidR="0072308B" w:rsidRDefault="0072308B" w:rsidP="00507CB8">
            <w:pPr>
              <w:framePr w:hSpace="141" w:wrap="around" w:vAnchor="text" w:hAnchor="text" w:y="1"/>
              <w:autoSpaceDE w:val="0"/>
              <w:autoSpaceDN w:val="0"/>
              <w:adjustRightInd w:val="0"/>
              <w:rPr>
                <w:rFonts w:cs="Arial"/>
                <w:color w:val="000000"/>
                <w:lang w:val="en-GB"/>
              </w:rPr>
            </w:pPr>
            <w:r w:rsidRPr="001A7254">
              <w:rPr>
                <w:rFonts w:cs="Arial"/>
                <w:color w:val="000000"/>
                <w:lang w:val="en-GB"/>
              </w:rPr>
              <w:t>Class</w:t>
            </w:r>
          </w:p>
        </w:tc>
        <w:tc>
          <w:tcPr>
            <w:tcW w:w="4773" w:type="dxa"/>
            <w:tcBorders>
              <w:top w:val="single" w:sz="4" w:space="0" w:color="auto"/>
              <w:left w:val="single" w:sz="4" w:space="0" w:color="auto"/>
              <w:bottom w:val="single" w:sz="4" w:space="0" w:color="auto"/>
              <w:right w:val="single" w:sz="4" w:space="0" w:color="auto"/>
            </w:tcBorders>
          </w:tcPr>
          <w:p w14:paraId="4E47D769" w14:textId="77777777" w:rsidR="0072308B" w:rsidRPr="001A7254" w:rsidRDefault="0072308B" w:rsidP="00507CB8">
            <w:pPr>
              <w:framePr w:hSpace="141" w:wrap="around" w:vAnchor="text" w:hAnchor="text" w:y="1"/>
              <w:autoSpaceDE w:val="0"/>
              <w:autoSpaceDN w:val="0"/>
              <w:adjustRightInd w:val="0"/>
              <w:rPr>
                <w:rFonts w:cs="Arial"/>
                <w:color w:val="000000"/>
                <w:lang w:val="en-GB"/>
              </w:rPr>
            </w:pPr>
            <w:r w:rsidRPr="001A7254">
              <w:rPr>
                <w:rFonts w:cs="Arial"/>
                <w:color w:val="000000"/>
                <w:lang w:val="en-GB"/>
              </w:rPr>
              <w:t>Performance</w:t>
            </w:r>
          </w:p>
        </w:tc>
      </w:tr>
      <w:tr w:rsidR="0072308B" w:rsidRPr="001A7254" w14:paraId="562617E0" w14:textId="77777777" w:rsidTr="00507CB8">
        <w:tc>
          <w:tcPr>
            <w:tcW w:w="4773" w:type="dxa"/>
            <w:tcBorders>
              <w:top w:val="single" w:sz="4" w:space="0" w:color="auto"/>
              <w:left w:val="single" w:sz="4" w:space="0" w:color="auto"/>
              <w:bottom w:val="single" w:sz="4" w:space="0" w:color="auto"/>
              <w:right w:val="single" w:sz="4" w:space="0" w:color="auto"/>
            </w:tcBorders>
          </w:tcPr>
          <w:p w14:paraId="1EE641EA" w14:textId="77777777" w:rsidR="0072308B" w:rsidRDefault="0072308B" w:rsidP="00507CB8">
            <w:pPr>
              <w:framePr w:hSpace="141" w:wrap="around" w:vAnchor="text" w:hAnchor="text" w:y="1"/>
              <w:autoSpaceDE w:val="0"/>
              <w:autoSpaceDN w:val="0"/>
              <w:adjustRightInd w:val="0"/>
              <w:rPr>
                <w:rFonts w:cs="Arial"/>
                <w:color w:val="000000"/>
                <w:lang w:val="en-GB"/>
              </w:rPr>
            </w:pPr>
            <w:r w:rsidRPr="001A7254">
              <w:rPr>
                <w:rFonts w:cs="Arial"/>
                <w:color w:val="000000"/>
                <w:lang w:val="en-GB"/>
              </w:rPr>
              <w:t>A</w:t>
            </w:r>
          </w:p>
        </w:tc>
        <w:tc>
          <w:tcPr>
            <w:tcW w:w="4773" w:type="dxa"/>
            <w:tcBorders>
              <w:top w:val="single" w:sz="4" w:space="0" w:color="auto"/>
              <w:left w:val="single" w:sz="4" w:space="0" w:color="auto"/>
              <w:bottom w:val="single" w:sz="4" w:space="0" w:color="auto"/>
              <w:right w:val="single" w:sz="4" w:space="0" w:color="auto"/>
            </w:tcBorders>
          </w:tcPr>
          <w:p w14:paraId="027B7AE3" w14:textId="77777777" w:rsidR="0072308B" w:rsidRPr="001A7254" w:rsidRDefault="0072308B" w:rsidP="00507CB8">
            <w:pPr>
              <w:framePr w:hSpace="141" w:wrap="around" w:vAnchor="text" w:hAnchor="text" w:y="1"/>
              <w:autoSpaceDE w:val="0"/>
              <w:autoSpaceDN w:val="0"/>
              <w:adjustRightInd w:val="0"/>
              <w:rPr>
                <w:rFonts w:cs="Arial"/>
                <w:color w:val="000000"/>
                <w:lang w:val="en-GB"/>
              </w:rPr>
            </w:pPr>
            <w:r w:rsidRPr="001A7254">
              <w:rPr>
                <w:rFonts w:cs="Arial"/>
                <w:color w:val="000000"/>
                <w:lang w:val="en-GB"/>
              </w:rPr>
              <w:t>basic burglar resistance</w:t>
            </w:r>
          </w:p>
        </w:tc>
      </w:tr>
      <w:tr w:rsidR="0072308B" w:rsidRPr="001A7254" w14:paraId="23377352" w14:textId="77777777" w:rsidTr="00507CB8">
        <w:tc>
          <w:tcPr>
            <w:tcW w:w="4773" w:type="dxa"/>
            <w:tcBorders>
              <w:top w:val="single" w:sz="4" w:space="0" w:color="auto"/>
              <w:left w:val="single" w:sz="4" w:space="0" w:color="auto"/>
              <w:bottom w:val="single" w:sz="4" w:space="0" w:color="auto"/>
              <w:right w:val="single" w:sz="4" w:space="0" w:color="auto"/>
            </w:tcBorders>
          </w:tcPr>
          <w:p w14:paraId="0E6EDC2C" w14:textId="77777777" w:rsidR="0072308B" w:rsidRDefault="0072308B" w:rsidP="00507CB8">
            <w:pPr>
              <w:framePr w:hSpace="141" w:wrap="around" w:vAnchor="text" w:hAnchor="text" w:y="1"/>
              <w:autoSpaceDE w:val="0"/>
              <w:autoSpaceDN w:val="0"/>
              <w:adjustRightInd w:val="0"/>
              <w:rPr>
                <w:rFonts w:cs="Arial"/>
                <w:color w:val="000000"/>
                <w:lang w:val="en-GB"/>
              </w:rPr>
            </w:pPr>
            <w:r w:rsidRPr="001A7254">
              <w:rPr>
                <w:rFonts w:cs="Arial"/>
                <w:color w:val="000000"/>
                <w:lang w:val="en-GB"/>
              </w:rPr>
              <w:t>B</w:t>
            </w:r>
          </w:p>
        </w:tc>
        <w:tc>
          <w:tcPr>
            <w:tcW w:w="4773" w:type="dxa"/>
            <w:tcBorders>
              <w:top w:val="single" w:sz="4" w:space="0" w:color="auto"/>
              <w:left w:val="single" w:sz="4" w:space="0" w:color="auto"/>
              <w:bottom w:val="single" w:sz="4" w:space="0" w:color="auto"/>
              <w:right w:val="single" w:sz="4" w:space="0" w:color="auto"/>
            </w:tcBorders>
          </w:tcPr>
          <w:p w14:paraId="4E014EC3" w14:textId="77777777" w:rsidR="0072308B" w:rsidRPr="001A7254" w:rsidRDefault="0072308B" w:rsidP="00507CB8">
            <w:pPr>
              <w:framePr w:hSpace="141" w:wrap="around" w:vAnchor="text" w:hAnchor="text" w:y="1"/>
              <w:autoSpaceDE w:val="0"/>
              <w:autoSpaceDN w:val="0"/>
              <w:adjustRightInd w:val="0"/>
              <w:rPr>
                <w:rFonts w:cs="Arial"/>
                <w:color w:val="000000"/>
                <w:lang w:val="en-GB"/>
              </w:rPr>
            </w:pPr>
            <w:r w:rsidRPr="001A7254">
              <w:rPr>
                <w:rFonts w:cs="Arial"/>
                <w:color w:val="000000"/>
                <w:lang w:val="en-GB"/>
              </w:rPr>
              <w:t>medium burglar resistance</w:t>
            </w:r>
          </w:p>
        </w:tc>
      </w:tr>
      <w:tr w:rsidR="0072308B" w:rsidRPr="001A7254" w14:paraId="13C8B3CB" w14:textId="77777777" w:rsidTr="00507CB8">
        <w:tc>
          <w:tcPr>
            <w:tcW w:w="4773" w:type="dxa"/>
            <w:tcBorders>
              <w:top w:val="single" w:sz="4" w:space="0" w:color="auto"/>
              <w:left w:val="single" w:sz="4" w:space="0" w:color="auto"/>
              <w:bottom w:val="single" w:sz="4" w:space="0" w:color="auto"/>
              <w:right w:val="single" w:sz="4" w:space="0" w:color="auto"/>
            </w:tcBorders>
          </w:tcPr>
          <w:p w14:paraId="214FDA85" w14:textId="77777777" w:rsidR="0072308B" w:rsidRDefault="0072308B" w:rsidP="00507CB8">
            <w:pPr>
              <w:framePr w:hSpace="141" w:wrap="around" w:vAnchor="text" w:hAnchor="text" w:y="1"/>
              <w:autoSpaceDE w:val="0"/>
              <w:autoSpaceDN w:val="0"/>
              <w:adjustRightInd w:val="0"/>
              <w:rPr>
                <w:rFonts w:cs="Arial"/>
                <w:color w:val="000000"/>
                <w:lang w:val="en-GB"/>
              </w:rPr>
            </w:pPr>
            <w:r w:rsidRPr="001A7254">
              <w:rPr>
                <w:rFonts w:cs="Arial"/>
                <w:color w:val="000000"/>
                <w:lang w:val="en-GB"/>
              </w:rPr>
              <w:t>C</w:t>
            </w:r>
          </w:p>
        </w:tc>
        <w:tc>
          <w:tcPr>
            <w:tcW w:w="4773" w:type="dxa"/>
            <w:tcBorders>
              <w:top w:val="single" w:sz="4" w:space="0" w:color="auto"/>
              <w:left w:val="single" w:sz="4" w:space="0" w:color="auto"/>
              <w:bottom w:val="single" w:sz="4" w:space="0" w:color="auto"/>
              <w:right w:val="single" w:sz="4" w:space="0" w:color="auto"/>
            </w:tcBorders>
          </w:tcPr>
          <w:p w14:paraId="0F7EEFF8" w14:textId="77777777" w:rsidR="0072308B" w:rsidRPr="001A7254" w:rsidRDefault="0072308B" w:rsidP="00507CB8">
            <w:pPr>
              <w:keepNext/>
              <w:framePr w:hSpace="141" w:wrap="around" w:vAnchor="text" w:hAnchor="text" w:y="1"/>
              <w:autoSpaceDE w:val="0"/>
              <w:autoSpaceDN w:val="0"/>
              <w:adjustRightInd w:val="0"/>
              <w:rPr>
                <w:rFonts w:cs="Arial"/>
                <w:color w:val="000000"/>
                <w:lang w:val="en-GB"/>
              </w:rPr>
            </w:pPr>
            <w:r w:rsidRPr="001A7254">
              <w:rPr>
                <w:rFonts w:cs="Arial"/>
                <w:color w:val="000000"/>
                <w:lang w:val="en-GB"/>
              </w:rPr>
              <w:t>advanced burglar resistance</w:t>
            </w:r>
          </w:p>
        </w:tc>
      </w:tr>
    </w:tbl>
    <w:p w14:paraId="15A63D27" w14:textId="77777777" w:rsidR="00507CB8" w:rsidRPr="001A7254" w:rsidRDefault="00507CB8" w:rsidP="00507CB8">
      <w:pPr>
        <w:pStyle w:val="Beschriftung"/>
        <w:framePr w:w="0" w:wrap="around" w:y="1"/>
        <w:rPr>
          <w:rFonts w:cs="Arial"/>
          <w:color w:val="000000"/>
          <w:sz w:val="20"/>
        </w:rPr>
      </w:pPr>
      <w:r w:rsidRPr="001A7254">
        <w:rPr>
          <w:rFonts w:cs="Arial"/>
          <w:color w:val="000000"/>
          <w:sz w:val="20"/>
        </w:rPr>
        <w:t xml:space="preserve">Table </w:t>
      </w:r>
      <w:r w:rsidR="00440F77" w:rsidRPr="001A7254">
        <w:rPr>
          <w:rFonts w:cs="Arial"/>
          <w:color w:val="000000"/>
          <w:sz w:val="20"/>
        </w:rPr>
        <w:fldChar w:fldCharType="begin"/>
      </w:r>
      <w:r w:rsidR="00440F77" w:rsidRPr="001A7254">
        <w:rPr>
          <w:rFonts w:cs="Arial"/>
          <w:color w:val="000000"/>
          <w:sz w:val="20"/>
        </w:rPr>
        <w:instrText xml:space="preserve"> STYLEREF 1 \s </w:instrText>
      </w:r>
      <w:r w:rsidR="00440F77" w:rsidRPr="001A7254">
        <w:rPr>
          <w:rFonts w:cs="Arial"/>
          <w:color w:val="000000"/>
          <w:sz w:val="20"/>
        </w:rPr>
        <w:fldChar w:fldCharType="separate"/>
      </w:r>
      <w:r w:rsidR="003D70A7">
        <w:rPr>
          <w:rFonts w:cs="Arial"/>
          <w:noProof/>
          <w:color w:val="000000"/>
          <w:sz w:val="20"/>
        </w:rPr>
        <w:t>4</w:t>
      </w:r>
      <w:r w:rsidR="00440F77" w:rsidRPr="001A7254">
        <w:rPr>
          <w:rFonts w:cs="Arial"/>
          <w:color w:val="000000"/>
          <w:sz w:val="20"/>
        </w:rPr>
        <w:fldChar w:fldCharType="end"/>
      </w:r>
      <w:r w:rsidR="00440F77" w:rsidRPr="001A7254">
        <w:rPr>
          <w:rFonts w:cs="Arial"/>
          <w:color w:val="000000"/>
          <w:sz w:val="20"/>
        </w:rPr>
        <w:noBreakHyphen/>
      </w:r>
      <w:r w:rsidR="00440F77" w:rsidRPr="001A7254">
        <w:rPr>
          <w:rFonts w:cs="Arial"/>
          <w:color w:val="000000"/>
          <w:sz w:val="20"/>
        </w:rPr>
        <w:fldChar w:fldCharType="begin"/>
      </w:r>
      <w:r w:rsidR="00440F77" w:rsidRPr="001A7254">
        <w:rPr>
          <w:rFonts w:cs="Arial"/>
          <w:color w:val="000000"/>
          <w:sz w:val="20"/>
        </w:rPr>
        <w:instrText xml:space="preserve"> SEQ Table \* ARABIC \s 1 </w:instrText>
      </w:r>
      <w:r w:rsidR="00440F77" w:rsidRPr="001A7254">
        <w:rPr>
          <w:rFonts w:cs="Arial"/>
          <w:color w:val="000000"/>
          <w:sz w:val="20"/>
        </w:rPr>
        <w:fldChar w:fldCharType="separate"/>
      </w:r>
      <w:r w:rsidR="003D70A7">
        <w:rPr>
          <w:rFonts w:cs="Arial"/>
          <w:noProof/>
          <w:color w:val="000000"/>
          <w:sz w:val="20"/>
        </w:rPr>
        <w:t>4</w:t>
      </w:r>
      <w:r w:rsidR="00440F77" w:rsidRPr="001A7254">
        <w:rPr>
          <w:rFonts w:cs="Arial"/>
          <w:color w:val="000000"/>
          <w:sz w:val="20"/>
        </w:rPr>
        <w:fldChar w:fldCharType="end"/>
      </w:r>
      <w:r w:rsidRPr="001A7254">
        <w:rPr>
          <w:rFonts w:cs="Arial"/>
          <w:color w:val="000000"/>
          <w:sz w:val="20"/>
        </w:rPr>
        <w:t xml:space="preserve"> Classes of locking systems (VdS, Germany)</w:t>
      </w:r>
    </w:p>
    <w:p w14:paraId="0FAD0685" w14:textId="7DF161B6" w:rsidR="001E5F4B" w:rsidRDefault="001E5F4B" w:rsidP="001A7254">
      <w:pPr>
        <w:rPr>
          <w:rFonts w:cs="Arial"/>
          <w:color w:val="0000FF"/>
          <w:highlight w:val="yellow"/>
          <w:lang w:val="en-GB"/>
        </w:rPr>
      </w:pPr>
      <w:ins w:id="61" w:author="Vw" w:date="2019-11-22T08:54:00Z">
        <w:r>
          <w:rPr>
            <w:rFonts w:cs="Arial"/>
            <w:color w:val="000000"/>
            <w:lang w:val="en-GB"/>
          </w:rPr>
          <w:t xml:space="preserve">Users in Sweden may </w:t>
        </w:r>
      </w:ins>
      <w:ins w:id="62" w:author="Vw" w:date="2019-11-22T08:55:00Z">
        <w:r>
          <w:rPr>
            <w:rFonts w:cs="Arial"/>
            <w:color w:val="000000"/>
            <w:lang w:val="en-GB"/>
          </w:rPr>
          <w:t>address</w:t>
        </w:r>
      </w:ins>
      <w:ins w:id="63" w:author="Vw" w:date="2019-11-22T08:54:00Z">
        <w:r>
          <w:rPr>
            <w:rFonts w:cs="Arial"/>
            <w:color w:val="000000"/>
            <w:lang w:val="en-GB"/>
          </w:rPr>
          <w:t xml:space="preserve"> the rule</w:t>
        </w:r>
      </w:ins>
      <w:ins w:id="64" w:author="Vw" w:date="2019-11-22T08:58:00Z">
        <w:r>
          <w:rPr>
            <w:rFonts w:cs="Arial"/>
            <w:color w:val="000000"/>
            <w:lang w:val="en-GB"/>
          </w:rPr>
          <w:t>s</w:t>
        </w:r>
      </w:ins>
      <w:ins w:id="65" w:author="Vw" w:date="2019-11-22T08:54:00Z">
        <w:r>
          <w:rPr>
            <w:rFonts w:cs="Arial"/>
            <w:color w:val="000000"/>
            <w:lang w:val="en-GB"/>
          </w:rPr>
          <w:t xml:space="preserve"> SSF 3522</w:t>
        </w:r>
      </w:ins>
      <w:ins w:id="66" w:author="Vw" w:date="2019-11-22T08:58:00Z">
        <w:r>
          <w:rPr>
            <w:rFonts w:cs="Arial"/>
            <w:color w:val="000000"/>
            <w:lang w:val="en-GB"/>
          </w:rPr>
          <w:t xml:space="preserve">, </w:t>
        </w:r>
        <w:proofErr w:type="spellStart"/>
        <w:r>
          <w:rPr>
            <w:rFonts w:cs="Arial"/>
            <w:color w:val="000000"/>
            <w:lang w:val="en-GB"/>
          </w:rPr>
          <w:t>prSSF</w:t>
        </w:r>
        <w:proofErr w:type="spellEnd"/>
        <w:r>
          <w:rPr>
            <w:rFonts w:cs="Arial"/>
            <w:color w:val="000000"/>
            <w:lang w:val="en-GB"/>
          </w:rPr>
          <w:t xml:space="preserve"> 3523, SSF 200</w:t>
        </w:r>
      </w:ins>
      <w:ins w:id="67" w:author="Vw" w:date="2019-11-22T08:54:00Z">
        <w:r>
          <w:rPr>
            <w:rFonts w:cs="Arial"/>
            <w:color w:val="000000"/>
            <w:lang w:val="en-GB"/>
          </w:rPr>
          <w:t>.</w:t>
        </w:r>
      </w:ins>
    </w:p>
    <w:p w14:paraId="2584C2CF" w14:textId="77777777" w:rsidR="001A7254" w:rsidRPr="001A7254" w:rsidRDefault="001A7254" w:rsidP="001A7254">
      <w:pPr>
        <w:rPr>
          <w:rFonts w:cs="Arial"/>
          <w:color w:val="0000FF"/>
          <w:highlight w:val="yellow"/>
          <w:lang w:val="en-GB"/>
        </w:rPr>
      </w:pPr>
      <w:r>
        <w:rPr>
          <w:rFonts w:cs="Arial"/>
          <w:color w:val="0000FF"/>
          <w:highlight w:val="yellow"/>
          <w:lang w:val="en-GB"/>
        </w:rPr>
        <w:t>&lt;</w:t>
      </w:r>
      <w:proofErr w:type="gramStart"/>
      <w:r>
        <w:rPr>
          <w:rFonts w:cs="Arial"/>
          <w:color w:val="0000FF"/>
          <w:highlight w:val="yellow"/>
          <w:lang w:val="en-GB"/>
        </w:rPr>
        <w:t>n</w:t>
      </w:r>
      <w:r w:rsidRPr="001A7254">
        <w:rPr>
          <w:rFonts w:cs="Arial"/>
          <w:color w:val="0000FF"/>
          <w:highlight w:val="yellow"/>
          <w:lang w:val="en-GB"/>
        </w:rPr>
        <w:t>ational</w:t>
      </w:r>
      <w:proofErr w:type="gramEnd"/>
      <w:r w:rsidRPr="001A7254">
        <w:rPr>
          <w:rFonts w:cs="Arial"/>
          <w:color w:val="0000FF"/>
          <w:highlight w:val="yellow"/>
          <w:lang w:val="en-GB"/>
        </w:rPr>
        <w:t xml:space="preserve"> requirements can be added – information until </w:t>
      </w:r>
      <w:proofErr w:type="spellStart"/>
      <w:r w:rsidRPr="001A7254">
        <w:rPr>
          <w:rFonts w:cs="Arial"/>
          <w:color w:val="0000FF"/>
          <w:highlight w:val="yellow"/>
          <w:lang w:val="en-GB"/>
        </w:rPr>
        <w:t>nov</w:t>
      </w:r>
      <w:proofErr w:type="spellEnd"/>
      <w:r w:rsidRPr="001A7254">
        <w:rPr>
          <w:rFonts w:cs="Arial"/>
          <w:color w:val="0000FF"/>
          <w:highlight w:val="yellow"/>
          <w:lang w:val="en-GB"/>
        </w:rPr>
        <w:t xml:space="preserve"> 2019</w:t>
      </w:r>
      <w:r>
        <w:rPr>
          <w:rFonts w:cs="Arial"/>
          <w:color w:val="0000FF"/>
          <w:highlight w:val="yellow"/>
          <w:lang w:val="en-GB"/>
        </w:rPr>
        <w:t>&gt;</w:t>
      </w:r>
    </w:p>
    <w:p w14:paraId="7132372B" w14:textId="77777777" w:rsidR="0072308B" w:rsidRDefault="006F7792" w:rsidP="006F7792">
      <w:pPr>
        <w:pStyle w:val="berschrift3"/>
      </w:pPr>
      <w:bookmarkStart w:id="68" w:name="_Toc22289192"/>
      <w:r>
        <w:t>Warded L</w:t>
      </w:r>
      <w:r w:rsidR="0072308B">
        <w:t>ocks</w:t>
      </w:r>
      <w:bookmarkEnd w:id="68"/>
    </w:p>
    <w:p w14:paraId="2E7B60C3" w14:textId="77777777" w:rsidR="0072308B" w:rsidRDefault="0072308B">
      <w:pPr>
        <w:autoSpaceDE w:val="0"/>
        <w:autoSpaceDN w:val="0"/>
        <w:adjustRightInd w:val="0"/>
        <w:rPr>
          <w:rFonts w:cs="Arial"/>
          <w:lang w:val="en-GB"/>
        </w:rPr>
      </w:pPr>
      <w:r>
        <w:rPr>
          <w:rFonts w:cs="Arial"/>
          <w:color w:val="000000"/>
          <w:lang w:val="en-GB"/>
        </w:rPr>
        <w:t>Only a few locking methods are possible for warded locks. They have only one locking pin and are easily opened with simple tools.</w:t>
      </w:r>
    </w:p>
    <w:p w14:paraId="4E3BE14C" w14:textId="77777777" w:rsidR="0072308B" w:rsidRDefault="0072308B">
      <w:pPr>
        <w:autoSpaceDE w:val="0"/>
        <w:autoSpaceDN w:val="0"/>
        <w:adjustRightInd w:val="0"/>
        <w:rPr>
          <w:rFonts w:cs="Arial"/>
          <w:color w:val="000000"/>
          <w:lang w:val="en-GB"/>
        </w:rPr>
      </w:pPr>
      <w:r>
        <w:rPr>
          <w:rFonts w:cs="Arial"/>
          <w:color w:val="000000"/>
          <w:lang w:val="en-GB"/>
        </w:rPr>
        <w:t>For this reason, warded locks should only be used for interior doors not requiring burglar-resistance.</w:t>
      </w:r>
    </w:p>
    <w:p w14:paraId="6A3EECE2" w14:textId="77777777" w:rsidR="0072308B" w:rsidRDefault="0072308B" w:rsidP="007D2EB4">
      <w:pPr>
        <w:pStyle w:val="berschrift3"/>
      </w:pPr>
      <w:bookmarkStart w:id="69" w:name="_Toc22289193"/>
      <w:r>
        <w:t>Cylinder Protectors, Key-Hole Locks</w:t>
      </w:r>
      <w:bookmarkEnd w:id="69"/>
    </w:p>
    <w:p w14:paraId="0B1296DC" w14:textId="77777777" w:rsidR="0072308B" w:rsidRDefault="0072308B">
      <w:pPr>
        <w:autoSpaceDE w:val="0"/>
        <w:autoSpaceDN w:val="0"/>
        <w:adjustRightInd w:val="0"/>
        <w:rPr>
          <w:rFonts w:cs="Arial"/>
          <w:lang w:val="en-GB"/>
        </w:rPr>
      </w:pPr>
      <w:r>
        <w:rPr>
          <w:rFonts w:cs="Arial"/>
          <w:color w:val="000000"/>
          <w:lang w:val="en-GB"/>
        </w:rPr>
        <w:t>The subsequent installation of a cylinder protector or a key-hole lock only slightly hampers the use of lock picking tools on a warded lock. Warded locks, retrofitted as such, do not offer protection against intrusion.</w:t>
      </w:r>
    </w:p>
    <w:p w14:paraId="633239F4" w14:textId="77777777" w:rsidR="0072308B" w:rsidRDefault="0072308B" w:rsidP="007D2EB4">
      <w:pPr>
        <w:pStyle w:val="berschrift3"/>
      </w:pPr>
      <w:bookmarkStart w:id="70" w:name="_Toc22289194"/>
      <w:r>
        <w:t>Additional Protection</w:t>
      </w:r>
      <w:bookmarkEnd w:id="70"/>
    </w:p>
    <w:p w14:paraId="18E64326" w14:textId="77777777" w:rsidR="0072308B" w:rsidRDefault="0072308B">
      <w:pPr>
        <w:autoSpaceDE w:val="0"/>
        <w:autoSpaceDN w:val="0"/>
        <w:adjustRightInd w:val="0"/>
        <w:rPr>
          <w:rFonts w:cs="Arial"/>
          <w:lang w:val="en-GB"/>
        </w:rPr>
      </w:pPr>
      <w:r>
        <w:rPr>
          <w:rFonts w:cs="Arial"/>
          <w:color w:val="000000"/>
          <w:lang w:val="en-GB"/>
        </w:rPr>
        <w:t>A variety of additional protection measures are capable of increasing the level of a door’s burglar-resistance. Additional locks, capable of access from the outside, should be equipped with locking cylinders protected against attacks.</w:t>
      </w:r>
    </w:p>
    <w:p w14:paraId="54AAC5CC" w14:textId="77777777" w:rsidR="0072308B" w:rsidRDefault="0072308B">
      <w:pPr>
        <w:autoSpaceDE w:val="0"/>
        <w:autoSpaceDN w:val="0"/>
        <w:adjustRightInd w:val="0"/>
        <w:rPr>
          <w:rFonts w:cs="Arial"/>
          <w:lang w:val="en-GB"/>
        </w:rPr>
      </w:pPr>
      <w:r>
        <w:rPr>
          <w:rFonts w:cs="Arial"/>
          <w:i/>
          <w:iCs/>
          <w:color w:val="000000"/>
          <w:lang w:val="en-GB"/>
        </w:rPr>
        <w:t>Note: Locks can normally be equipped with locking cylinders that lock simultaneously. This means that no additional keys are required for the extra locks.</w:t>
      </w:r>
    </w:p>
    <w:p w14:paraId="3672F768" w14:textId="77777777" w:rsidR="0072308B" w:rsidRDefault="0072308B">
      <w:pPr>
        <w:autoSpaceDE w:val="0"/>
        <w:autoSpaceDN w:val="0"/>
        <w:adjustRightInd w:val="0"/>
        <w:rPr>
          <w:rFonts w:cs="Arial"/>
          <w:lang w:val="en-GB"/>
        </w:rPr>
      </w:pPr>
      <w:r>
        <w:rPr>
          <w:rFonts w:cs="Arial"/>
          <w:color w:val="000000"/>
          <w:lang w:val="en-GB"/>
        </w:rPr>
        <w:t>Please consider personal protection as well. Use a stable locking bar at all entry doors. When a locking bar is closed, the door can only be opened a crack. This offers a certain degree of protection against any unknown visitors.</w:t>
      </w:r>
    </w:p>
    <w:p w14:paraId="738A1184" w14:textId="77777777" w:rsidR="0072308B" w:rsidRDefault="0072308B">
      <w:pPr>
        <w:autoSpaceDE w:val="0"/>
        <w:autoSpaceDN w:val="0"/>
        <w:adjustRightInd w:val="0"/>
        <w:rPr>
          <w:rFonts w:cs="Arial"/>
          <w:lang w:val="en-GB"/>
        </w:rPr>
      </w:pPr>
      <w:r>
        <w:rPr>
          <w:rFonts w:cs="Arial"/>
          <w:color w:val="000000"/>
          <w:lang w:val="en-GB"/>
        </w:rPr>
        <w:t xml:space="preserve">Installation of additional security mechanisms requires special care, particularly with weak doors. They should be professionally installed by experienced handymen. </w:t>
      </w:r>
    </w:p>
    <w:p w14:paraId="12CEF2C3" w14:textId="77777777" w:rsidR="0072308B" w:rsidRDefault="0072308B">
      <w:pPr>
        <w:autoSpaceDE w:val="0"/>
        <w:autoSpaceDN w:val="0"/>
        <w:adjustRightInd w:val="0"/>
        <w:rPr>
          <w:rFonts w:cs="Arial"/>
          <w:lang w:val="en-GB"/>
        </w:rPr>
      </w:pPr>
      <w:r>
        <w:rPr>
          <w:rFonts w:cs="Arial"/>
          <w:b/>
          <w:bCs/>
          <w:color w:val="000000"/>
          <w:lang w:val="en-GB"/>
        </w:rPr>
        <w:t>Double bolt locks</w:t>
      </w:r>
      <w:r>
        <w:rPr>
          <w:rFonts w:cs="Arial"/>
          <w:color w:val="000000"/>
          <w:lang w:val="en-GB"/>
        </w:rPr>
        <w:t xml:space="preserve"> offer better protection. They stabilise the door leaf along its entire width and enable simultaneous bolting of the door on both sides. The bolts enter stable lock cases, anchoring the door into the masonry. Many double bolt locks additionally offer a locking bar. </w:t>
      </w:r>
    </w:p>
    <w:p w14:paraId="2843D56B" w14:textId="77777777" w:rsidR="0072308B" w:rsidRDefault="0072308B">
      <w:pPr>
        <w:autoSpaceDE w:val="0"/>
        <w:autoSpaceDN w:val="0"/>
        <w:adjustRightInd w:val="0"/>
        <w:rPr>
          <w:rFonts w:cs="Arial"/>
          <w:lang w:val="en-GB"/>
        </w:rPr>
      </w:pPr>
      <w:r>
        <w:rPr>
          <w:rFonts w:cs="Arial"/>
          <w:color w:val="000000"/>
          <w:lang w:val="en-GB"/>
        </w:rPr>
        <w:t>Doors that are seldom used, and where design is not of the utmost importance, can also be secured by means of simple crossbars. It is important to observe that the weight-carrying components are stably mounted and the crossbars well-secured. Crossbars can be especially well-secured with padlocks.</w:t>
      </w:r>
    </w:p>
    <w:p w14:paraId="4D5F34A6" w14:textId="77777777" w:rsidR="0072308B" w:rsidRDefault="0072308B">
      <w:pPr>
        <w:autoSpaceDE w:val="0"/>
        <w:autoSpaceDN w:val="0"/>
        <w:adjustRightInd w:val="0"/>
        <w:rPr>
          <w:rFonts w:cs="Arial"/>
          <w:color w:val="000000"/>
          <w:lang w:val="en-GB"/>
        </w:rPr>
      </w:pPr>
      <w:r>
        <w:rPr>
          <w:rFonts w:cs="Arial"/>
          <w:color w:val="000000"/>
          <w:lang w:val="en-GB"/>
        </w:rPr>
        <w:t>A specialist will be able to provide a customised solution.</w:t>
      </w:r>
    </w:p>
    <w:p w14:paraId="5873A8C8" w14:textId="77777777" w:rsidR="0072308B" w:rsidRDefault="0072308B" w:rsidP="007D2EB4">
      <w:pPr>
        <w:pStyle w:val="berschrift3"/>
      </w:pPr>
      <w:bookmarkStart w:id="71" w:name="_Ref22026997"/>
      <w:bookmarkStart w:id="72" w:name="_Toc22289195"/>
      <w:commentRangeStart w:id="73"/>
      <w:r>
        <w:t>Multipoint Locks</w:t>
      </w:r>
      <w:bookmarkEnd w:id="71"/>
      <w:bookmarkEnd w:id="72"/>
      <w:commentRangeEnd w:id="73"/>
      <w:r w:rsidR="00604124">
        <w:rPr>
          <w:rStyle w:val="Kommentarzeichen"/>
          <w:b w:val="0"/>
          <w:color w:val="auto"/>
          <w:lang w:val="de-DE"/>
        </w:rPr>
        <w:commentReference w:id="73"/>
      </w:r>
    </w:p>
    <w:p w14:paraId="681EF0BF" w14:textId="77777777" w:rsidR="0072308B" w:rsidRDefault="0072308B">
      <w:pPr>
        <w:autoSpaceDE w:val="0"/>
        <w:autoSpaceDN w:val="0"/>
        <w:adjustRightInd w:val="0"/>
        <w:rPr>
          <w:rFonts w:cs="Arial"/>
          <w:lang w:val="en-GB"/>
        </w:rPr>
      </w:pPr>
      <w:r>
        <w:rPr>
          <w:rFonts w:cs="Arial"/>
          <w:color w:val="000000"/>
          <w:lang w:val="en-GB"/>
        </w:rPr>
        <w:t xml:space="preserve">Multipoint locks make use of massive bolts which lock the door from above, below and the sides. The bolt must be secured to an adequate depth in well-anchored pulley blocks or stone sockets, both above and below. </w:t>
      </w:r>
    </w:p>
    <w:p w14:paraId="0606C567" w14:textId="77777777" w:rsidR="0072308B" w:rsidRDefault="0072308B">
      <w:pPr>
        <w:autoSpaceDE w:val="0"/>
        <w:autoSpaceDN w:val="0"/>
        <w:adjustRightInd w:val="0"/>
        <w:rPr>
          <w:rFonts w:cs="Arial"/>
          <w:lang w:val="en-GB"/>
        </w:rPr>
      </w:pPr>
      <w:r>
        <w:rPr>
          <w:rFonts w:cs="Arial"/>
          <w:color w:val="000000"/>
          <w:lang w:val="en-GB"/>
        </w:rPr>
        <w:t>When properly installed, multipoint locks offer a high degree of mechanical resistance to intrusion due to their staggered locking points. They can be mounted on the door leaf or integrated into the door leaf, depending on their make. They are particularly well-suited for locking double doors.  Multipoint locks must be lockable because they are accessible from the attack side when closed.</w:t>
      </w:r>
    </w:p>
    <w:p w14:paraId="4CCFB71D" w14:textId="77777777" w:rsidR="0072308B" w:rsidRDefault="0072308B">
      <w:pPr>
        <w:autoSpaceDE w:val="0"/>
        <w:autoSpaceDN w:val="0"/>
        <w:adjustRightInd w:val="0"/>
        <w:rPr>
          <w:ins w:id="74" w:author="Vw" w:date="2019-11-22T08:59:00Z"/>
          <w:rFonts w:cs="Arial"/>
          <w:color w:val="000000"/>
          <w:lang w:val="en-GB"/>
        </w:rPr>
      </w:pPr>
      <w:r>
        <w:rPr>
          <w:rFonts w:cs="Arial"/>
          <w:color w:val="000000"/>
          <w:lang w:val="en-GB"/>
        </w:rPr>
        <w:t xml:space="preserve">Multipoint locks are also available as retrofit products with </w:t>
      </w:r>
      <w:proofErr w:type="gramStart"/>
      <w:r>
        <w:rPr>
          <w:rFonts w:cs="Arial"/>
          <w:color w:val="000000"/>
          <w:lang w:val="en-GB"/>
        </w:rPr>
        <w:t>VdS</w:t>
      </w:r>
      <w:proofErr w:type="gramEnd"/>
      <w:r>
        <w:rPr>
          <w:rFonts w:cs="Arial"/>
          <w:color w:val="000000"/>
          <w:lang w:val="en-GB"/>
        </w:rPr>
        <w:t xml:space="preserve"> approval.</w:t>
      </w:r>
    </w:p>
    <w:p w14:paraId="3A887EEC" w14:textId="38236EB2" w:rsidR="001E5F4B" w:rsidDel="001E5F4B" w:rsidRDefault="001E5F4B">
      <w:pPr>
        <w:autoSpaceDE w:val="0"/>
        <w:autoSpaceDN w:val="0"/>
        <w:adjustRightInd w:val="0"/>
        <w:rPr>
          <w:del w:id="75" w:author="Vw" w:date="2019-11-22T08:59:00Z"/>
          <w:rFonts w:cs="Arial"/>
          <w:color w:val="000000"/>
          <w:lang w:val="en-GB"/>
        </w:rPr>
      </w:pPr>
      <w:ins w:id="76" w:author="Vw" w:date="2019-11-22T08:59:00Z">
        <w:r>
          <w:rPr>
            <w:rFonts w:cs="Arial"/>
            <w:color w:val="000000"/>
            <w:lang w:val="en-GB"/>
          </w:rPr>
          <w:t>Users in Sweden may address the rule SSF 3522.</w:t>
        </w:r>
      </w:ins>
    </w:p>
    <w:p w14:paraId="57B0C44D" w14:textId="77777777" w:rsidR="0072308B" w:rsidRDefault="0072308B" w:rsidP="007D2EB4">
      <w:pPr>
        <w:pStyle w:val="berschrift3"/>
      </w:pPr>
      <w:bookmarkStart w:id="77" w:name="_Ref22026579"/>
      <w:bookmarkStart w:id="78" w:name="_Toc22289196"/>
      <w:r>
        <w:t>All-Glass Door Locks</w:t>
      </w:r>
      <w:bookmarkEnd w:id="77"/>
      <w:bookmarkEnd w:id="78"/>
    </w:p>
    <w:p w14:paraId="3367A5F9" w14:textId="77777777" w:rsidR="0072308B" w:rsidRDefault="0072308B">
      <w:pPr>
        <w:autoSpaceDE w:val="0"/>
        <w:autoSpaceDN w:val="0"/>
        <w:adjustRightInd w:val="0"/>
        <w:rPr>
          <w:rFonts w:cs="Arial"/>
          <w:lang w:val="en-GB"/>
        </w:rPr>
      </w:pPr>
      <w:r>
        <w:rPr>
          <w:rFonts w:cs="Arial"/>
          <w:color w:val="000000"/>
          <w:lang w:val="en-GB"/>
        </w:rPr>
        <w:t>All-glass doors must have special locks mounted onto the glass panes. It is advisable to install a lock on each door leaf. The bolts ought to shut by at least 20 mm above and below. Locking cylinders are protected with rosettes.</w:t>
      </w:r>
    </w:p>
    <w:p w14:paraId="2A571FCB" w14:textId="77777777" w:rsidR="0072308B" w:rsidRDefault="0072308B" w:rsidP="007D2EB4">
      <w:pPr>
        <w:pStyle w:val="berschrift3"/>
      </w:pPr>
      <w:bookmarkStart w:id="79" w:name="_Ref22027051"/>
      <w:bookmarkStart w:id="80" w:name="_Toc22289197"/>
      <w:r>
        <w:t>Switch Locks</w:t>
      </w:r>
      <w:bookmarkEnd w:id="79"/>
      <w:bookmarkEnd w:id="80"/>
    </w:p>
    <w:p w14:paraId="6B6B7C85" w14:textId="77777777" w:rsidR="0072308B" w:rsidRDefault="0072308B">
      <w:pPr>
        <w:autoSpaceDE w:val="0"/>
        <w:autoSpaceDN w:val="0"/>
        <w:adjustRightInd w:val="0"/>
        <w:rPr>
          <w:rFonts w:cs="Arial"/>
          <w:lang w:val="en-GB"/>
        </w:rPr>
      </w:pPr>
      <w:r>
        <w:rPr>
          <w:rFonts w:cs="Arial"/>
          <w:color w:val="000000"/>
          <w:lang w:val="en-GB"/>
        </w:rPr>
        <w:t>Switch locks are used to activate electronic doors, gates and roller blinds, or to control motor locks. They are generally designed for use with profile cylinders; please note that the profile cylinder must not protrude more than 3 mm. Exterior switch locks must rest in armoured casing. This hinders any unauthorised attempts at activation. A steel plate, accessible only by key, could enable such protection of the interior contacts and connections. Some switch locks will not accept such fittings, important for protecting the profile cylinder against extraction tools. In such instances, profile cylinders with integrated pull protectors must be used.</w:t>
      </w:r>
    </w:p>
    <w:p w14:paraId="1594E8FD" w14:textId="77777777" w:rsidR="0072308B" w:rsidRDefault="0072308B">
      <w:pPr>
        <w:autoSpaceDE w:val="0"/>
        <w:autoSpaceDN w:val="0"/>
        <w:adjustRightInd w:val="0"/>
        <w:rPr>
          <w:rFonts w:cs="Arial"/>
          <w:color w:val="000000"/>
          <w:lang w:val="en-GB"/>
        </w:rPr>
      </w:pPr>
      <w:r>
        <w:rPr>
          <w:rFonts w:cs="Arial"/>
          <w:color w:val="000000"/>
          <w:lang w:val="en-GB"/>
        </w:rPr>
        <w:t>Leads to switch locks must be protected from attack. At best, they lay buried and run into the switch lock from behind. Switch locks are not to be confused with ancillary control equipment for setting intruder alarm systems. Due to their particular importance, ancillary control equipment must fulfil expansive requirements that are not necessary for common switch locks.</w:t>
      </w:r>
    </w:p>
    <w:p w14:paraId="0CBAF054" w14:textId="77777777" w:rsidR="0072308B" w:rsidRDefault="0072308B" w:rsidP="007D2EB4">
      <w:pPr>
        <w:pStyle w:val="berschrift3"/>
      </w:pPr>
      <w:bookmarkStart w:id="81" w:name="_Toc22289198"/>
      <w:r>
        <w:t>Door Plates</w:t>
      </w:r>
      <w:bookmarkEnd w:id="81"/>
    </w:p>
    <w:p w14:paraId="7AA285C0" w14:textId="77777777" w:rsidR="0072308B" w:rsidRDefault="0072308B">
      <w:pPr>
        <w:autoSpaceDE w:val="0"/>
        <w:autoSpaceDN w:val="0"/>
        <w:adjustRightInd w:val="0"/>
        <w:rPr>
          <w:rFonts w:cs="Arial"/>
          <w:lang w:val="en-GB"/>
        </w:rPr>
      </w:pPr>
      <w:r>
        <w:rPr>
          <w:rFonts w:cs="Arial"/>
          <w:color w:val="000000"/>
          <w:lang w:val="en-GB"/>
        </w:rPr>
        <w:t>Protruding locking cylinders, or door plates removable from outside, are practically open invitations to burglars. Weak door plates endanger not only the locking cylinder, but the entire area around the lock.</w:t>
      </w:r>
    </w:p>
    <w:p w14:paraId="47F222A4" w14:textId="77777777" w:rsidR="0072308B" w:rsidRDefault="0072308B">
      <w:pPr>
        <w:autoSpaceDE w:val="0"/>
        <w:autoSpaceDN w:val="0"/>
        <w:adjustRightInd w:val="0"/>
        <w:rPr>
          <w:rFonts w:cs="Arial"/>
          <w:lang w:val="en-GB"/>
        </w:rPr>
      </w:pPr>
      <w:r>
        <w:rPr>
          <w:rFonts w:cs="Arial"/>
          <w:color w:val="000000"/>
          <w:lang w:val="en-GB"/>
        </w:rPr>
        <w:t xml:space="preserve">A tested and approved burglar-resistant door plate makes it more difficult to </w:t>
      </w:r>
    </w:p>
    <w:p w14:paraId="2F27CC37" w14:textId="77777777" w:rsidR="0072308B" w:rsidRPr="003728B3" w:rsidRDefault="0072308B" w:rsidP="00F417F7">
      <w:pPr>
        <w:pStyle w:val="Listenabsatz"/>
        <w:numPr>
          <w:ilvl w:val="0"/>
          <w:numId w:val="39"/>
        </w:numPr>
        <w:tabs>
          <w:tab w:val="clear" w:pos="720"/>
          <w:tab w:val="num" w:pos="425"/>
        </w:tabs>
        <w:spacing w:before="0" w:after="60" w:line="240" w:lineRule="auto"/>
        <w:ind w:left="425" w:hanging="425"/>
        <w:jc w:val="left"/>
        <w:rPr>
          <w:lang w:val="en-GB"/>
        </w:rPr>
      </w:pPr>
      <w:r w:rsidRPr="003728B3">
        <w:rPr>
          <w:lang w:val="en-GB"/>
        </w:rPr>
        <w:t>twist/break,</w:t>
      </w:r>
    </w:p>
    <w:p w14:paraId="24D21D45" w14:textId="77777777" w:rsidR="0072308B" w:rsidRPr="003728B3" w:rsidRDefault="0072308B" w:rsidP="00F417F7">
      <w:pPr>
        <w:pStyle w:val="Listenabsatz"/>
        <w:numPr>
          <w:ilvl w:val="0"/>
          <w:numId w:val="39"/>
        </w:numPr>
        <w:tabs>
          <w:tab w:val="clear" w:pos="720"/>
          <w:tab w:val="num" w:pos="425"/>
        </w:tabs>
        <w:spacing w:before="0" w:after="60" w:line="240" w:lineRule="auto"/>
        <w:ind w:left="425" w:hanging="425"/>
        <w:jc w:val="left"/>
        <w:rPr>
          <w:lang w:val="en-GB"/>
        </w:rPr>
      </w:pPr>
      <w:r w:rsidRPr="003728B3">
        <w:rPr>
          <w:lang w:val="en-GB"/>
        </w:rPr>
        <w:t>extract and</w:t>
      </w:r>
    </w:p>
    <w:p w14:paraId="2BB997E4" w14:textId="77777777" w:rsidR="0072308B" w:rsidRPr="003728B3" w:rsidRDefault="0072308B" w:rsidP="00F417F7">
      <w:pPr>
        <w:pStyle w:val="Listenabsatz"/>
        <w:numPr>
          <w:ilvl w:val="0"/>
          <w:numId w:val="39"/>
        </w:numPr>
        <w:tabs>
          <w:tab w:val="clear" w:pos="720"/>
          <w:tab w:val="num" w:pos="425"/>
        </w:tabs>
        <w:spacing w:before="0" w:after="60" w:line="240" w:lineRule="auto"/>
        <w:ind w:left="425" w:hanging="425"/>
        <w:jc w:val="left"/>
        <w:rPr>
          <w:lang w:val="en-GB"/>
        </w:rPr>
      </w:pPr>
      <w:r w:rsidRPr="003728B3">
        <w:rPr>
          <w:lang w:val="en-GB"/>
        </w:rPr>
        <w:t>penetrate</w:t>
      </w:r>
    </w:p>
    <w:p w14:paraId="0A04C5AC" w14:textId="77777777" w:rsidR="0072308B" w:rsidRDefault="0072308B">
      <w:pPr>
        <w:autoSpaceDE w:val="0"/>
        <w:autoSpaceDN w:val="0"/>
        <w:adjustRightInd w:val="0"/>
        <w:rPr>
          <w:rFonts w:cs="Arial"/>
          <w:color w:val="000000"/>
          <w:lang w:val="en-GB"/>
        </w:rPr>
      </w:pPr>
      <w:r>
        <w:rPr>
          <w:rFonts w:cs="Arial"/>
          <w:color w:val="000000"/>
          <w:lang w:val="en-GB"/>
        </w:rPr>
        <w:t>the locking cylinder, and in addition, reinforces the door leaf in the region of the lock recess.</w:t>
      </w:r>
    </w:p>
    <w:p w14:paraId="742001AB" w14:textId="77777777" w:rsidR="0072308B" w:rsidRDefault="0072308B">
      <w:pPr>
        <w:autoSpaceDE w:val="0"/>
        <w:autoSpaceDN w:val="0"/>
        <w:adjustRightInd w:val="0"/>
        <w:rPr>
          <w:rFonts w:cs="Arial"/>
          <w:color w:val="000000"/>
          <w:lang w:val="en-GB"/>
        </w:rPr>
      </w:pPr>
      <w:r>
        <w:rPr>
          <w:rFonts w:cs="Arial"/>
          <w:color w:val="000000"/>
          <w:lang w:val="en-GB"/>
        </w:rPr>
        <w:t>The door plate must</w:t>
      </w:r>
    </w:p>
    <w:p w14:paraId="0AECE114" w14:textId="77777777" w:rsidR="0072308B" w:rsidRPr="003728B3" w:rsidRDefault="0072308B" w:rsidP="00F417F7">
      <w:pPr>
        <w:pStyle w:val="Listenabsatz"/>
        <w:numPr>
          <w:ilvl w:val="0"/>
          <w:numId w:val="40"/>
        </w:numPr>
        <w:tabs>
          <w:tab w:val="clear" w:pos="720"/>
          <w:tab w:val="num" w:pos="425"/>
        </w:tabs>
        <w:spacing w:before="0" w:after="60" w:line="240" w:lineRule="auto"/>
        <w:ind w:left="425" w:hanging="425"/>
        <w:jc w:val="left"/>
        <w:rPr>
          <w:lang w:val="en-GB"/>
        </w:rPr>
      </w:pPr>
      <w:r w:rsidRPr="003728B3">
        <w:rPr>
          <w:lang w:val="en-GB"/>
        </w:rPr>
        <w:t>tig</w:t>
      </w:r>
      <w:r w:rsidR="00DD4740">
        <w:rPr>
          <w:lang w:val="en-GB"/>
        </w:rPr>
        <w:t>htly cover the locking cylinder</w:t>
      </w:r>
    </w:p>
    <w:p w14:paraId="3C837BBB" w14:textId="77777777" w:rsidR="0072308B" w:rsidRPr="003728B3" w:rsidRDefault="0072308B" w:rsidP="00F417F7">
      <w:pPr>
        <w:pStyle w:val="Listenabsatz"/>
        <w:numPr>
          <w:ilvl w:val="0"/>
          <w:numId w:val="40"/>
        </w:numPr>
        <w:tabs>
          <w:tab w:val="clear" w:pos="720"/>
          <w:tab w:val="num" w:pos="425"/>
        </w:tabs>
        <w:spacing w:before="0" w:after="60" w:line="240" w:lineRule="auto"/>
        <w:ind w:left="425" w:hanging="425"/>
        <w:jc w:val="left"/>
        <w:rPr>
          <w:lang w:val="en-GB"/>
        </w:rPr>
      </w:pPr>
      <w:r w:rsidRPr="003728B3">
        <w:rPr>
          <w:lang w:val="en-GB"/>
        </w:rPr>
        <w:t>hamper</w:t>
      </w:r>
      <w:r w:rsidR="00DD4740">
        <w:rPr>
          <w:lang w:val="en-GB"/>
        </w:rPr>
        <w:t xml:space="preserve"> access to the locking cylinder</w:t>
      </w:r>
    </w:p>
    <w:p w14:paraId="1B2E8901" w14:textId="77777777" w:rsidR="0072308B" w:rsidRPr="003728B3" w:rsidRDefault="00DD4740" w:rsidP="00F417F7">
      <w:pPr>
        <w:pStyle w:val="Listenabsatz"/>
        <w:numPr>
          <w:ilvl w:val="0"/>
          <w:numId w:val="40"/>
        </w:numPr>
        <w:tabs>
          <w:tab w:val="clear" w:pos="720"/>
          <w:tab w:val="num" w:pos="425"/>
        </w:tabs>
        <w:spacing w:before="0" w:after="60" w:line="240" w:lineRule="auto"/>
        <w:ind w:left="425" w:hanging="425"/>
        <w:jc w:val="left"/>
        <w:rPr>
          <w:lang w:val="en-GB"/>
        </w:rPr>
      </w:pPr>
      <w:r>
        <w:rPr>
          <w:lang w:val="en-GB"/>
        </w:rPr>
        <w:t>hamper the use of tools</w:t>
      </w:r>
    </w:p>
    <w:p w14:paraId="634ABD8F" w14:textId="77777777" w:rsidR="0072308B" w:rsidRPr="003728B3" w:rsidRDefault="00DD4740" w:rsidP="00F417F7">
      <w:pPr>
        <w:pStyle w:val="Listenabsatz"/>
        <w:numPr>
          <w:ilvl w:val="0"/>
          <w:numId w:val="40"/>
        </w:numPr>
        <w:tabs>
          <w:tab w:val="clear" w:pos="720"/>
          <w:tab w:val="num" w:pos="425"/>
        </w:tabs>
        <w:spacing w:before="0" w:after="60" w:line="240" w:lineRule="auto"/>
        <w:ind w:left="425" w:hanging="425"/>
        <w:jc w:val="left"/>
        <w:rPr>
          <w:lang w:val="en-GB"/>
        </w:rPr>
      </w:pPr>
      <w:r>
        <w:rPr>
          <w:lang w:val="en-GB"/>
        </w:rPr>
        <w:t>be firmly screwed from inside</w:t>
      </w:r>
    </w:p>
    <w:p w14:paraId="4556FAC1" w14:textId="77777777" w:rsidR="0072308B" w:rsidRPr="003728B3" w:rsidRDefault="0072308B" w:rsidP="00F417F7">
      <w:pPr>
        <w:pStyle w:val="Listenabsatz"/>
        <w:numPr>
          <w:ilvl w:val="0"/>
          <w:numId w:val="40"/>
        </w:numPr>
        <w:tabs>
          <w:tab w:val="clear" w:pos="720"/>
          <w:tab w:val="num" w:pos="425"/>
        </w:tabs>
        <w:spacing w:before="0" w:after="60" w:line="240" w:lineRule="auto"/>
        <w:ind w:left="425" w:hanging="425"/>
        <w:jc w:val="left"/>
        <w:rPr>
          <w:lang w:val="en-GB"/>
        </w:rPr>
      </w:pPr>
      <w:r w:rsidRPr="003728B3">
        <w:rPr>
          <w:lang w:val="en-GB"/>
        </w:rPr>
        <w:t>be manufactured of steel, at least 10 mm thick (class B and C) and</w:t>
      </w:r>
    </w:p>
    <w:p w14:paraId="34DE95DB" w14:textId="77777777" w:rsidR="0072308B" w:rsidRPr="003728B3" w:rsidRDefault="0072308B" w:rsidP="00F417F7">
      <w:pPr>
        <w:pStyle w:val="Listenabsatz"/>
        <w:numPr>
          <w:ilvl w:val="0"/>
          <w:numId w:val="40"/>
        </w:numPr>
        <w:tabs>
          <w:tab w:val="clear" w:pos="720"/>
          <w:tab w:val="num" w:pos="425"/>
        </w:tabs>
        <w:spacing w:before="0" w:after="60" w:line="240" w:lineRule="auto"/>
        <w:ind w:left="425" w:hanging="425"/>
        <w:jc w:val="left"/>
        <w:rPr>
          <w:lang w:val="en-GB"/>
        </w:rPr>
      </w:pPr>
      <w:r w:rsidRPr="003728B3">
        <w:rPr>
          <w:lang w:val="en-GB"/>
        </w:rPr>
        <w:t>protect the mortise lock in the region of the pins.</w:t>
      </w:r>
    </w:p>
    <w:p w14:paraId="5A27C0EF" w14:textId="77777777" w:rsidR="0072308B" w:rsidRDefault="0072308B">
      <w:pPr>
        <w:autoSpaceDE w:val="0"/>
        <w:autoSpaceDN w:val="0"/>
        <w:adjustRightInd w:val="0"/>
        <w:rPr>
          <w:rFonts w:cs="Arial"/>
          <w:color w:val="000000"/>
          <w:lang w:val="en-GB"/>
        </w:rPr>
      </w:pPr>
      <w:r>
        <w:rPr>
          <w:rFonts w:cs="Arial"/>
          <w:color w:val="000000"/>
          <w:lang w:val="en-GB"/>
        </w:rPr>
        <w:t>By exception, rosettes may be used in place of burglar-resistant door plates when the latter cannot be installed.</w:t>
      </w:r>
    </w:p>
    <w:p w14:paraId="42216A83" w14:textId="77777777" w:rsidR="0072308B" w:rsidRDefault="0072308B">
      <w:pPr>
        <w:autoSpaceDE w:val="0"/>
        <w:autoSpaceDN w:val="0"/>
        <w:adjustRightInd w:val="0"/>
        <w:rPr>
          <w:rFonts w:cs="Arial"/>
          <w:lang w:val="en-GB"/>
        </w:rPr>
      </w:pPr>
      <w:r>
        <w:rPr>
          <w:rFonts w:cs="Arial"/>
          <w:i/>
          <w:iCs/>
          <w:color w:val="000000"/>
          <w:lang w:val="en-GB"/>
        </w:rPr>
        <w:t>Note: Small door plates for metal or plastic hollow-core doors are available.</w:t>
      </w:r>
    </w:p>
    <w:p w14:paraId="17000DB1" w14:textId="77777777" w:rsidR="0072308B" w:rsidRDefault="0072308B">
      <w:pPr>
        <w:autoSpaceDE w:val="0"/>
        <w:autoSpaceDN w:val="0"/>
        <w:adjustRightInd w:val="0"/>
        <w:rPr>
          <w:rFonts w:cs="Arial"/>
          <w:color w:val="000000"/>
          <w:lang w:val="en-GB"/>
        </w:rPr>
      </w:pPr>
      <w:r>
        <w:rPr>
          <w:rFonts w:cs="Arial"/>
          <w:color w:val="000000"/>
          <w:lang w:val="en-GB"/>
        </w:rPr>
        <w:t>Door plates should be tested and approved and graded into the following classes in accordance with their performance: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72308B" w14:paraId="1C851AE7" w14:textId="77777777" w:rsidTr="00DD4740">
        <w:tc>
          <w:tcPr>
            <w:tcW w:w="4773" w:type="dxa"/>
            <w:tcBorders>
              <w:top w:val="single" w:sz="4" w:space="0" w:color="auto"/>
              <w:left w:val="single" w:sz="4" w:space="0" w:color="auto"/>
              <w:bottom w:val="single" w:sz="4" w:space="0" w:color="auto"/>
              <w:right w:val="single" w:sz="4" w:space="0" w:color="auto"/>
            </w:tcBorders>
          </w:tcPr>
          <w:p w14:paraId="7819FA91" w14:textId="77777777" w:rsidR="0072308B" w:rsidRDefault="0072308B" w:rsidP="00DD4740">
            <w:pPr>
              <w:framePr w:hSpace="141" w:wrap="around" w:vAnchor="text" w:hAnchor="text" w:y="1"/>
              <w:autoSpaceDE w:val="0"/>
              <w:autoSpaceDN w:val="0"/>
              <w:adjustRightInd w:val="0"/>
              <w:rPr>
                <w:rFonts w:cs="Arial"/>
                <w:b/>
                <w:bCs/>
                <w:color w:val="000000"/>
                <w:sz w:val="18"/>
                <w:szCs w:val="18"/>
                <w:lang w:val="en-GB"/>
              </w:rPr>
            </w:pPr>
            <w:r>
              <w:rPr>
                <w:rFonts w:cs="Arial"/>
                <w:b/>
                <w:bCs/>
                <w:color w:val="000000"/>
                <w:sz w:val="18"/>
                <w:szCs w:val="18"/>
                <w:lang w:val="en-GB"/>
              </w:rPr>
              <w:t>Class</w:t>
            </w:r>
          </w:p>
        </w:tc>
        <w:tc>
          <w:tcPr>
            <w:tcW w:w="4773" w:type="dxa"/>
            <w:tcBorders>
              <w:top w:val="single" w:sz="4" w:space="0" w:color="auto"/>
              <w:left w:val="single" w:sz="4" w:space="0" w:color="auto"/>
              <w:bottom w:val="single" w:sz="4" w:space="0" w:color="auto"/>
              <w:right w:val="single" w:sz="4" w:space="0" w:color="auto"/>
            </w:tcBorders>
          </w:tcPr>
          <w:p w14:paraId="17AE8085" w14:textId="77777777" w:rsidR="0072308B" w:rsidRDefault="0072308B" w:rsidP="00DD4740">
            <w:pPr>
              <w:framePr w:hSpace="141" w:wrap="around" w:vAnchor="text" w:hAnchor="text" w:y="1"/>
              <w:autoSpaceDE w:val="0"/>
              <w:autoSpaceDN w:val="0"/>
              <w:adjustRightInd w:val="0"/>
              <w:rPr>
                <w:rFonts w:cs="Arial"/>
                <w:b/>
                <w:bCs/>
                <w:color w:val="000000"/>
                <w:sz w:val="18"/>
                <w:szCs w:val="18"/>
                <w:lang w:val="en-GB"/>
              </w:rPr>
            </w:pPr>
            <w:r>
              <w:rPr>
                <w:rFonts w:cs="Arial"/>
                <w:b/>
                <w:bCs/>
                <w:color w:val="000000"/>
                <w:sz w:val="18"/>
                <w:szCs w:val="18"/>
                <w:lang w:val="en-GB"/>
              </w:rPr>
              <w:t>Performance</w:t>
            </w:r>
          </w:p>
        </w:tc>
      </w:tr>
      <w:tr w:rsidR="0072308B" w14:paraId="1611A9EA" w14:textId="77777777" w:rsidTr="00DD4740">
        <w:tc>
          <w:tcPr>
            <w:tcW w:w="4773" w:type="dxa"/>
            <w:tcBorders>
              <w:top w:val="single" w:sz="4" w:space="0" w:color="auto"/>
              <w:left w:val="single" w:sz="4" w:space="0" w:color="auto"/>
              <w:bottom w:val="single" w:sz="4" w:space="0" w:color="auto"/>
              <w:right w:val="single" w:sz="4" w:space="0" w:color="auto"/>
            </w:tcBorders>
          </w:tcPr>
          <w:p w14:paraId="3965C651" w14:textId="77777777" w:rsidR="0072308B" w:rsidRDefault="0072308B" w:rsidP="00DD4740">
            <w:pPr>
              <w:framePr w:hSpace="141" w:wrap="around" w:vAnchor="text" w:hAnchor="text" w:y="1"/>
              <w:autoSpaceDE w:val="0"/>
              <w:autoSpaceDN w:val="0"/>
              <w:adjustRightInd w:val="0"/>
              <w:rPr>
                <w:rFonts w:cs="Arial"/>
                <w:b/>
                <w:bCs/>
                <w:color w:val="000000"/>
                <w:sz w:val="18"/>
                <w:szCs w:val="18"/>
                <w:lang w:val="en-GB"/>
              </w:rPr>
            </w:pPr>
            <w:r>
              <w:rPr>
                <w:rFonts w:cs="Arial"/>
                <w:color w:val="000000"/>
                <w:sz w:val="18"/>
                <w:szCs w:val="18"/>
                <w:lang w:val="en-GB"/>
              </w:rPr>
              <w:t>A</w:t>
            </w:r>
          </w:p>
        </w:tc>
        <w:tc>
          <w:tcPr>
            <w:tcW w:w="4773" w:type="dxa"/>
            <w:tcBorders>
              <w:top w:val="single" w:sz="4" w:space="0" w:color="auto"/>
              <w:left w:val="single" w:sz="4" w:space="0" w:color="auto"/>
              <w:bottom w:val="single" w:sz="4" w:space="0" w:color="auto"/>
              <w:right w:val="single" w:sz="4" w:space="0" w:color="auto"/>
            </w:tcBorders>
          </w:tcPr>
          <w:p w14:paraId="1075E653" w14:textId="77777777" w:rsidR="0072308B" w:rsidRPr="00DD4740" w:rsidRDefault="0072308B" w:rsidP="00DD4740">
            <w:pPr>
              <w:framePr w:hSpace="141" w:wrap="around" w:vAnchor="text" w:hAnchor="text" w:y="1"/>
              <w:autoSpaceDE w:val="0"/>
              <w:autoSpaceDN w:val="0"/>
              <w:adjustRightInd w:val="0"/>
              <w:rPr>
                <w:rFonts w:cs="Arial"/>
                <w:color w:val="000000"/>
                <w:sz w:val="18"/>
                <w:szCs w:val="18"/>
                <w:lang w:val="en-GB"/>
              </w:rPr>
            </w:pPr>
            <w:r>
              <w:rPr>
                <w:rFonts w:cs="Arial"/>
                <w:color w:val="000000"/>
                <w:sz w:val="18"/>
                <w:szCs w:val="18"/>
                <w:lang w:val="en-GB"/>
              </w:rPr>
              <w:t>basic burglary protection</w:t>
            </w:r>
          </w:p>
        </w:tc>
      </w:tr>
      <w:tr w:rsidR="0072308B" w14:paraId="374A36DC" w14:textId="77777777" w:rsidTr="00DD4740">
        <w:tc>
          <w:tcPr>
            <w:tcW w:w="4773" w:type="dxa"/>
            <w:tcBorders>
              <w:top w:val="single" w:sz="4" w:space="0" w:color="auto"/>
              <w:left w:val="single" w:sz="4" w:space="0" w:color="auto"/>
              <w:bottom w:val="single" w:sz="4" w:space="0" w:color="auto"/>
              <w:right w:val="single" w:sz="4" w:space="0" w:color="auto"/>
            </w:tcBorders>
          </w:tcPr>
          <w:p w14:paraId="3EB02C7B" w14:textId="77777777" w:rsidR="0072308B" w:rsidRDefault="0072308B" w:rsidP="00DD4740">
            <w:pPr>
              <w:framePr w:hSpace="141" w:wrap="around" w:vAnchor="text" w:hAnchor="text" w:y="1"/>
              <w:autoSpaceDE w:val="0"/>
              <w:autoSpaceDN w:val="0"/>
              <w:adjustRightInd w:val="0"/>
              <w:rPr>
                <w:rFonts w:cs="Arial"/>
                <w:b/>
                <w:bCs/>
                <w:color w:val="000000"/>
                <w:sz w:val="18"/>
                <w:szCs w:val="18"/>
                <w:lang w:val="en-GB"/>
              </w:rPr>
            </w:pPr>
            <w:r>
              <w:rPr>
                <w:rFonts w:cs="Arial"/>
                <w:color w:val="000000"/>
                <w:sz w:val="18"/>
                <w:szCs w:val="18"/>
                <w:lang w:val="en-GB"/>
              </w:rPr>
              <w:t>B</w:t>
            </w:r>
          </w:p>
        </w:tc>
        <w:tc>
          <w:tcPr>
            <w:tcW w:w="4773" w:type="dxa"/>
            <w:tcBorders>
              <w:top w:val="single" w:sz="4" w:space="0" w:color="auto"/>
              <w:left w:val="single" w:sz="4" w:space="0" w:color="auto"/>
              <w:bottom w:val="single" w:sz="4" w:space="0" w:color="auto"/>
              <w:right w:val="single" w:sz="4" w:space="0" w:color="auto"/>
            </w:tcBorders>
          </w:tcPr>
          <w:p w14:paraId="07A7468D" w14:textId="77777777" w:rsidR="0072308B" w:rsidRPr="00DD4740" w:rsidRDefault="0072308B" w:rsidP="00DD4740">
            <w:pPr>
              <w:framePr w:hSpace="141" w:wrap="around" w:vAnchor="text" w:hAnchor="text" w:y="1"/>
              <w:autoSpaceDE w:val="0"/>
              <w:autoSpaceDN w:val="0"/>
              <w:adjustRightInd w:val="0"/>
              <w:rPr>
                <w:rFonts w:cs="Arial"/>
                <w:color w:val="000000"/>
                <w:sz w:val="18"/>
                <w:szCs w:val="18"/>
                <w:lang w:val="en-GB"/>
              </w:rPr>
            </w:pPr>
            <w:r>
              <w:rPr>
                <w:rFonts w:cs="Arial"/>
                <w:color w:val="000000"/>
                <w:sz w:val="18"/>
                <w:szCs w:val="18"/>
                <w:lang w:val="en-GB"/>
              </w:rPr>
              <w:t>medium burglary protection</w:t>
            </w:r>
          </w:p>
        </w:tc>
      </w:tr>
      <w:tr w:rsidR="0072308B" w14:paraId="432BE10F" w14:textId="77777777" w:rsidTr="00DD4740">
        <w:tc>
          <w:tcPr>
            <w:tcW w:w="4773" w:type="dxa"/>
            <w:tcBorders>
              <w:top w:val="single" w:sz="4" w:space="0" w:color="auto"/>
              <w:left w:val="single" w:sz="4" w:space="0" w:color="auto"/>
              <w:bottom w:val="single" w:sz="4" w:space="0" w:color="auto"/>
              <w:right w:val="single" w:sz="4" w:space="0" w:color="auto"/>
            </w:tcBorders>
          </w:tcPr>
          <w:p w14:paraId="35277322" w14:textId="77777777" w:rsidR="0072308B" w:rsidRDefault="0072308B" w:rsidP="00DD4740">
            <w:pPr>
              <w:framePr w:hSpace="141" w:wrap="around" w:vAnchor="text" w:hAnchor="text" w:y="1"/>
              <w:autoSpaceDE w:val="0"/>
              <w:autoSpaceDN w:val="0"/>
              <w:adjustRightInd w:val="0"/>
              <w:rPr>
                <w:rFonts w:cs="Arial"/>
                <w:b/>
                <w:bCs/>
                <w:color w:val="000000"/>
                <w:sz w:val="18"/>
                <w:szCs w:val="18"/>
                <w:lang w:val="en-GB"/>
              </w:rPr>
            </w:pPr>
            <w:r>
              <w:rPr>
                <w:rFonts w:cs="Arial"/>
                <w:color w:val="000000"/>
                <w:sz w:val="18"/>
                <w:szCs w:val="18"/>
                <w:lang w:val="en-GB"/>
              </w:rPr>
              <w:t>C</w:t>
            </w:r>
          </w:p>
        </w:tc>
        <w:tc>
          <w:tcPr>
            <w:tcW w:w="4773" w:type="dxa"/>
            <w:tcBorders>
              <w:top w:val="single" w:sz="4" w:space="0" w:color="auto"/>
              <w:left w:val="single" w:sz="4" w:space="0" w:color="auto"/>
              <w:bottom w:val="single" w:sz="4" w:space="0" w:color="auto"/>
              <w:right w:val="single" w:sz="4" w:space="0" w:color="auto"/>
            </w:tcBorders>
          </w:tcPr>
          <w:p w14:paraId="4578B7B1" w14:textId="77777777" w:rsidR="0072308B" w:rsidRPr="00DD4740" w:rsidRDefault="0072308B" w:rsidP="00DD4740">
            <w:pPr>
              <w:keepNext/>
              <w:framePr w:hSpace="141" w:wrap="around" w:vAnchor="text" w:hAnchor="text" w:y="1"/>
              <w:autoSpaceDE w:val="0"/>
              <w:autoSpaceDN w:val="0"/>
              <w:adjustRightInd w:val="0"/>
              <w:rPr>
                <w:rFonts w:cs="Arial"/>
                <w:color w:val="000000"/>
                <w:sz w:val="18"/>
                <w:szCs w:val="18"/>
                <w:lang w:val="en-GB"/>
              </w:rPr>
            </w:pPr>
            <w:r>
              <w:rPr>
                <w:rFonts w:cs="Arial"/>
                <w:color w:val="000000"/>
                <w:sz w:val="18"/>
                <w:szCs w:val="18"/>
                <w:lang w:val="en-GB"/>
              </w:rPr>
              <w:t>advanced burglary protection</w:t>
            </w:r>
          </w:p>
        </w:tc>
      </w:tr>
    </w:tbl>
    <w:p w14:paraId="0565DB8A" w14:textId="77777777" w:rsidR="00DD4740" w:rsidRDefault="00DD4740" w:rsidP="00DD4740">
      <w:pPr>
        <w:pStyle w:val="Beschriftung"/>
        <w:framePr w:w="0" w:wrap="around" w:y="1"/>
      </w:pPr>
      <w:r w:rsidRPr="001A7254">
        <w:rPr>
          <w:rFonts w:cs="Arial"/>
          <w:color w:val="000000"/>
          <w:sz w:val="20"/>
        </w:rPr>
        <w:t xml:space="preserve">Table </w:t>
      </w:r>
      <w:r w:rsidR="00440F77" w:rsidRPr="001A7254">
        <w:rPr>
          <w:rFonts w:cs="Arial"/>
          <w:color w:val="000000"/>
          <w:sz w:val="20"/>
        </w:rPr>
        <w:fldChar w:fldCharType="begin"/>
      </w:r>
      <w:r w:rsidR="00440F77" w:rsidRPr="001A7254">
        <w:rPr>
          <w:rFonts w:cs="Arial"/>
          <w:color w:val="000000"/>
          <w:sz w:val="20"/>
        </w:rPr>
        <w:instrText xml:space="preserve"> STYLEREF 1 \s </w:instrText>
      </w:r>
      <w:r w:rsidR="00440F77" w:rsidRPr="001A7254">
        <w:rPr>
          <w:rFonts w:cs="Arial"/>
          <w:color w:val="000000"/>
          <w:sz w:val="20"/>
        </w:rPr>
        <w:fldChar w:fldCharType="separate"/>
      </w:r>
      <w:r w:rsidR="003D70A7">
        <w:rPr>
          <w:rFonts w:cs="Arial"/>
          <w:noProof/>
          <w:color w:val="000000"/>
          <w:sz w:val="20"/>
        </w:rPr>
        <w:t>4</w:t>
      </w:r>
      <w:r w:rsidR="00440F77" w:rsidRPr="001A7254">
        <w:rPr>
          <w:rFonts w:cs="Arial"/>
          <w:color w:val="000000"/>
          <w:sz w:val="20"/>
        </w:rPr>
        <w:fldChar w:fldCharType="end"/>
      </w:r>
      <w:r w:rsidR="00440F77" w:rsidRPr="001A7254">
        <w:rPr>
          <w:rFonts w:cs="Arial"/>
          <w:color w:val="000000"/>
          <w:sz w:val="20"/>
        </w:rPr>
        <w:noBreakHyphen/>
      </w:r>
      <w:r w:rsidR="00440F77" w:rsidRPr="001A7254">
        <w:rPr>
          <w:rFonts w:cs="Arial"/>
          <w:color w:val="000000"/>
          <w:sz w:val="20"/>
        </w:rPr>
        <w:fldChar w:fldCharType="begin"/>
      </w:r>
      <w:r w:rsidR="00440F77" w:rsidRPr="001A7254">
        <w:rPr>
          <w:rFonts w:cs="Arial"/>
          <w:color w:val="000000"/>
          <w:sz w:val="20"/>
        </w:rPr>
        <w:instrText xml:space="preserve"> SEQ Table \* ARABIC \s 1 </w:instrText>
      </w:r>
      <w:r w:rsidR="00440F77" w:rsidRPr="001A7254">
        <w:rPr>
          <w:rFonts w:cs="Arial"/>
          <w:color w:val="000000"/>
          <w:sz w:val="20"/>
        </w:rPr>
        <w:fldChar w:fldCharType="separate"/>
      </w:r>
      <w:r w:rsidR="003D70A7">
        <w:rPr>
          <w:rFonts w:cs="Arial"/>
          <w:noProof/>
          <w:color w:val="000000"/>
          <w:sz w:val="20"/>
        </w:rPr>
        <w:t>5</w:t>
      </w:r>
      <w:r w:rsidR="00440F77" w:rsidRPr="001A7254">
        <w:rPr>
          <w:rFonts w:cs="Arial"/>
          <w:color w:val="000000"/>
          <w:sz w:val="20"/>
        </w:rPr>
        <w:fldChar w:fldCharType="end"/>
      </w:r>
      <w:r w:rsidRPr="001A7254">
        <w:rPr>
          <w:rFonts w:cs="Arial"/>
          <w:color w:val="000000"/>
          <w:sz w:val="20"/>
        </w:rPr>
        <w:t xml:space="preserve"> Classes of door plates (VdS, Germany)</w:t>
      </w:r>
    </w:p>
    <w:p w14:paraId="2FA3DD81" w14:textId="77777777" w:rsidR="001A7254" w:rsidRPr="001A7254" w:rsidRDefault="001A7254" w:rsidP="001A7254">
      <w:pPr>
        <w:rPr>
          <w:rFonts w:cs="Arial"/>
          <w:color w:val="0000FF"/>
          <w:highlight w:val="yellow"/>
          <w:lang w:val="en-GB"/>
        </w:rPr>
      </w:pPr>
      <w:r>
        <w:rPr>
          <w:rFonts w:cs="Arial"/>
          <w:color w:val="0000FF"/>
          <w:highlight w:val="yellow"/>
          <w:lang w:val="en-GB"/>
        </w:rPr>
        <w:t>&lt;n</w:t>
      </w:r>
      <w:r w:rsidRPr="001A7254">
        <w:rPr>
          <w:rFonts w:cs="Arial"/>
          <w:color w:val="0000FF"/>
          <w:highlight w:val="yellow"/>
          <w:lang w:val="en-GB"/>
        </w:rPr>
        <w:t xml:space="preserve">ational requirements can be added – information until </w:t>
      </w:r>
      <w:proofErr w:type="spellStart"/>
      <w:r w:rsidRPr="001A7254">
        <w:rPr>
          <w:rFonts w:cs="Arial"/>
          <w:color w:val="0000FF"/>
          <w:highlight w:val="yellow"/>
          <w:lang w:val="en-GB"/>
        </w:rPr>
        <w:t>nov</w:t>
      </w:r>
      <w:proofErr w:type="spellEnd"/>
      <w:r w:rsidRPr="001A7254">
        <w:rPr>
          <w:rFonts w:cs="Arial"/>
          <w:color w:val="0000FF"/>
          <w:highlight w:val="yellow"/>
          <w:lang w:val="en-GB"/>
        </w:rPr>
        <w:t xml:space="preserve"> 2019</w:t>
      </w:r>
      <w:r>
        <w:rPr>
          <w:rFonts w:cs="Arial"/>
          <w:color w:val="0000FF"/>
          <w:highlight w:val="yellow"/>
          <w:lang w:val="en-GB"/>
        </w:rPr>
        <w:t>&gt;</w:t>
      </w:r>
    </w:p>
    <w:p w14:paraId="3C756353" w14:textId="77777777" w:rsidR="0072308B" w:rsidRDefault="0072308B" w:rsidP="006F7792">
      <w:pPr>
        <w:pStyle w:val="berschrift2"/>
      </w:pPr>
      <w:bookmarkStart w:id="82" w:name="_Toc22289199"/>
      <w:commentRangeStart w:id="83"/>
      <w:proofErr w:type="spellStart"/>
      <w:r>
        <w:t>Burglar</w:t>
      </w:r>
      <w:proofErr w:type="spellEnd"/>
      <w:r>
        <w:rPr>
          <w:lang w:val="en-US"/>
        </w:rPr>
        <w:t>-</w:t>
      </w:r>
      <w:proofErr w:type="spellStart"/>
      <w:r>
        <w:t>Resistant</w:t>
      </w:r>
      <w:proofErr w:type="spellEnd"/>
      <w:r>
        <w:t xml:space="preserve"> Doors</w:t>
      </w:r>
      <w:bookmarkEnd w:id="82"/>
      <w:commentRangeEnd w:id="83"/>
      <w:r w:rsidR="00604124">
        <w:rPr>
          <w:rStyle w:val="Kommentarzeichen"/>
          <w:b w:val="0"/>
          <w:color w:val="auto"/>
        </w:rPr>
        <w:commentReference w:id="83"/>
      </w:r>
    </w:p>
    <w:p w14:paraId="7E70293C" w14:textId="77777777" w:rsidR="0072308B" w:rsidRDefault="0072308B">
      <w:pPr>
        <w:autoSpaceDE w:val="0"/>
        <w:autoSpaceDN w:val="0"/>
        <w:adjustRightInd w:val="0"/>
        <w:rPr>
          <w:rFonts w:cs="Arial"/>
          <w:lang w:val="en-GB"/>
        </w:rPr>
      </w:pPr>
      <w:r>
        <w:rPr>
          <w:rFonts w:cs="Arial"/>
          <w:color w:val="000000"/>
          <w:lang w:val="en-GB"/>
        </w:rPr>
        <w:t>New construction, renovation, or additions, or simply the exchange of old or damaged house and entry doors, offers a prime opportunity for the installation of tested burglar-resistant doors. The security features of burglar-resistant doors are not outwardly recognizable. They are offered in all commonly available materials, such as wood, plastic, metal, as well as in a variety of makes, e.g. with or without inset window. Burglar-resistant doors can hinder intrusion by means of tools and/or physical force. At the same time, additional requirements may be fulfilled, such as fireproofing or sound insulation.</w:t>
      </w:r>
    </w:p>
    <w:p w14:paraId="2FEAEAF1" w14:textId="77777777" w:rsidR="0072308B" w:rsidRDefault="0072308B">
      <w:pPr>
        <w:autoSpaceDE w:val="0"/>
        <w:autoSpaceDN w:val="0"/>
        <w:adjustRightInd w:val="0"/>
        <w:rPr>
          <w:rFonts w:cs="Arial"/>
          <w:color w:val="000000"/>
          <w:lang w:val="en-GB"/>
        </w:rPr>
      </w:pPr>
      <w:r>
        <w:rPr>
          <w:rFonts w:cs="Arial"/>
          <w:color w:val="000000"/>
          <w:lang w:val="en-GB"/>
        </w:rPr>
        <w:t>The fundamental characteristics of tested and approved burglar-resistant doors are:</w:t>
      </w:r>
    </w:p>
    <w:p w14:paraId="6243FB09" w14:textId="77777777" w:rsidR="0072308B" w:rsidRPr="003728B3" w:rsidRDefault="0072308B" w:rsidP="00F417F7">
      <w:pPr>
        <w:pStyle w:val="Listenabsatz"/>
        <w:numPr>
          <w:ilvl w:val="0"/>
          <w:numId w:val="41"/>
        </w:numPr>
        <w:tabs>
          <w:tab w:val="clear" w:pos="720"/>
          <w:tab w:val="num" w:pos="425"/>
        </w:tabs>
        <w:spacing w:before="0" w:after="60" w:line="240" w:lineRule="auto"/>
        <w:ind w:left="425" w:hanging="425"/>
        <w:jc w:val="left"/>
        <w:rPr>
          <w:lang w:val="en-GB"/>
        </w:rPr>
      </w:pPr>
      <w:r w:rsidRPr="003728B3">
        <w:rPr>
          <w:lang w:val="en-GB"/>
        </w:rPr>
        <w:t>securely mounted door leaf</w:t>
      </w:r>
    </w:p>
    <w:p w14:paraId="65028027" w14:textId="77777777" w:rsidR="0072308B" w:rsidRPr="003728B3" w:rsidRDefault="0072308B" w:rsidP="00F417F7">
      <w:pPr>
        <w:pStyle w:val="Listenabsatz"/>
        <w:numPr>
          <w:ilvl w:val="0"/>
          <w:numId w:val="41"/>
        </w:numPr>
        <w:tabs>
          <w:tab w:val="clear" w:pos="720"/>
          <w:tab w:val="num" w:pos="425"/>
        </w:tabs>
        <w:spacing w:before="0" w:after="60" w:line="240" w:lineRule="auto"/>
        <w:ind w:left="425" w:hanging="425"/>
        <w:jc w:val="left"/>
        <w:rPr>
          <w:lang w:val="en-GB"/>
        </w:rPr>
      </w:pPr>
      <w:r w:rsidRPr="003728B3">
        <w:rPr>
          <w:lang w:val="en-GB"/>
        </w:rPr>
        <w:t>high quality hinges, and additional securing of the hinges where required (i.e. exterior hinges)</w:t>
      </w:r>
    </w:p>
    <w:p w14:paraId="2BFB49FC" w14:textId="77777777" w:rsidR="0072308B" w:rsidRPr="003728B3" w:rsidRDefault="0072308B" w:rsidP="00F417F7">
      <w:pPr>
        <w:pStyle w:val="Listenabsatz"/>
        <w:numPr>
          <w:ilvl w:val="0"/>
          <w:numId w:val="41"/>
        </w:numPr>
        <w:tabs>
          <w:tab w:val="clear" w:pos="720"/>
          <w:tab w:val="num" w:pos="425"/>
        </w:tabs>
        <w:spacing w:before="0" w:after="60" w:line="240" w:lineRule="auto"/>
        <w:ind w:left="425" w:hanging="425"/>
        <w:jc w:val="left"/>
        <w:rPr>
          <w:lang w:val="en-GB"/>
        </w:rPr>
      </w:pPr>
      <w:r w:rsidRPr="003728B3">
        <w:rPr>
          <w:lang w:val="en-GB"/>
        </w:rPr>
        <w:t>high quality locking device (normally a multipoint locking device)</w:t>
      </w:r>
    </w:p>
    <w:p w14:paraId="62521F03" w14:textId="77777777" w:rsidR="0072308B" w:rsidRPr="003728B3" w:rsidRDefault="0072308B" w:rsidP="00F417F7">
      <w:pPr>
        <w:pStyle w:val="Listenabsatz"/>
        <w:numPr>
          <w:ilvl w:val="0"/>
          <w:numId w:val="41"/>
        </w:numPr>
        <w:tabs>
          <w:tab w:val="clear" w:pos="720"/>
          <w:tab w:val="num" w:pos="425"/>
        </w:tabs>
        <w:spacing w:before="0" w:after="60" w:line="240" w:lineRule="auto"/>
        <w:ind w:left="425" w:hanging="425"/>
        <w:jc w:val="left"/>
        <w:rPr>
          <w:lang w:val="en-GB"/>
        </w:rPr>
      </w:pPr>
      <w:r w:rsidRPr="003728B3">
        <w:rPr>
          <w:lang w:val="en-GB"/>
        </w:rPr>
        <w:t>burglar-resistant door plate</w:t>
      </w:r>
    </w:p>
    <w:p w14:paraId="037CA776" w14:textId="77777777" w:rsidR="0072308B" w:rsidRPr="003728B3" w:rsidRDefault="0072308B" w:rsidP="00F417F7">
      <w:pPr>
        <w:pStyle w:val="Listenabsatz"/>
        <w:numPr>
          <w:ilvl w:val="0"/>
          <w:numId w:val="41"/>
        </w:numPr>
        <w:tabs>
          <w:tab w:val="clear" w:pos="720"/>
          <w:tab w:val="num" w:pos="425"/>
        </w:tabs>
        <w:spacing w:before="0" w:after="60" w:line="240" w:lineRule="auto"/>
        <w:ind w:left="425" w:hanging="425"/>
        <w:jc w:val="left"/>
        <w:rPr>
          <w:lang w:val="en-GB"/>
        </w:rPr>
      </w:pPr>
      <w:r w:rsidRPr="003728B3">
        <w:rPr>
          <w:lang w:val="en-GB"/>
        </w:rPr>
        <w:t>locking cylinder protected against picking, drilling, and extraction</w:t>
      </w:r>
    </w:p>
    <w:p w14:paraId="60310686" w14:textId="77777777" w:rsidR="0072308B" w:rsidRPr="003728B3" w:rsidRDefault="0072308B" w:rsidP="00F417F7">
      <w:pPr>
        <w:pStyle w:val="Listenabsatz"/>
        <w:numPr>
          <w:ilvl w:val="0"/>
          <w:numId w:val="41"/>
        </w:numPr>
        <w:tabs>
          <w:tab w:val="clear" w:pos="720"/>
          <w:tab w:val="num" w:pos="425"/>
        </w:tabs>
        <w:spacing w:before="0" w:after="60" w:line="240" w:lineRule="auto"/>
        <w:ind w:left="425" w:hanging="425"/>
        <w:jc w:val="left"/>
        <w:rPr>
          <w:lang w:val="en-GB"/>
        </w:rPr>
      </w:pPr>
      <w:r w:rsidRPr="003728B3">
        <w:rPr>
          <w:lang w:val="en-GB"/>
        </w:rPr>
        <w:t xml:space="preserve">any infills (e.g. </w:t>
      </w:r>
      <w:proofErr w:type="spellStart"/>
      <w:r w:rsidRPr="003728B3">
        <w:rPr>
          <w:lang w:val="en-GB"/>
        </w:rPr>
        <w:t>glazings</w:t>
      </w:r>
      <w:proofErr w:type="spellEnd"/>
      <w:r w:rsidRPr="003728B3">
        <w:rPr>
          <w:lang w:val="en-GB"/>
        </w:rPr>
        <w:t>) are as sturdy as other parts of the door</w:t>
      </w:r>
    </w:p>
    <w:p w14:paraId="53D42669" w14:textId="77777777" w:rsidR="0072308B" w:rsidRPr="003728B3" w:rsidRDefault="0072308B" w:rsidP="00F417F7">
      <w:pPr>
        <w:pStyle w:val="Listenabsatz"/>
        <w:numPr>
          <w:ilvl w:val="0"/>
          <w:numId w:val="41"/>
        </w:numPr>
        <w:tabs>
          <w:tab w:val="clear" w:pos="720"/>
          <w:tab w:val="num" w:pos="425"/>
        </w:tabs>
        <w:spacing w:before="0" w:after="60" w:line="240" w:lineRule="auto"/>
        <w:ind w:left="425" w:hanging="425"/>
        <w:jc w:val="left"/>
        <w:rPr>
          <w:lang w:val="en-GB"/>
        </w:rPr>
      </w:pPr>
      <w:r w:rsidRPr="003728B3">
        <w:rPr>
          <w:lang w:val="en-GB"/>
        </w:rPr>
        <w:t>professional installation according to manufacturer specifications</w:t>
      </w:r>
    </w:p>
    <w:p w14:paraId="0CD25AEC" w14:textId="77777777" w:rsidR="0072308B" w:rsidRDefault="0072308B">
      <w:pPr>
        <w:autoSpaceDE w:val="0"/>
        <w:autoSpaceDN w:val="0"/>
        <w:adjustRightInd w:val="0"/>
        <w:rPr>
          <w:rFonts w:cs="Arial"/>
          <w:lang w:val="en-GB"/>
        </w:rPr>
      </w:pPr>
      <w:r>
        <w:rPr>
          <w:rFonts w:cs="Arial"/>
          <w:color w:val="000000"/>
          <w:lang w:val="en-GB"/>
        </w:rPr>
        <w:t>At best, choose a burglar-resistant door that offers a locking bar and a peep-hole. Approved burglar-resistant doors often come prepared for connection to an intruder alarm system. The purchase of a tested and approved burglar-resistant door is especially recommended, as all parts are perfectly matched, guaranteeing intrusion protection as defined by its class.</w:t>
      </w:r>
    </w:p>
    <w:p w14:paraId="7CF6BBDD" w14:textId="77777777" w:rsidR="0072308B" w:rsidRDefault="0072308B">
      <w:pPr>
        <w:autoSpaceDE w:val="0"/>
        <w:autoSpaceDN w:val="0"/>
        <w:adjustRightInd w:val="0"/>
        <w:rPr>
          <w:rFonts w:cs="Arial"/>
          <w:color w:val="000000"/>
          <w:lang w:val="en-GB"/>
        </w:rPr>
      </w:pPr>
      <w:r>
        <w:rPr>
          <w:rFonts w:cs="Arial"/>
          <w:color w:val="000000"/>
          <w:lang w:val="en-GB"/>
        </w:rPr>
        <w:t>Burglar-resistant should be tested, approved and graded into the following classes in accordance with their performance: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72308B" w14:paraId="39CC87C9" w14:textId="77777777" w:rsidTr="00DD4740">
        <w:tc>
          <w:tcPr>
            <w:tcW w:w="4773" w:type="dxa"/>
            <w:tcBorders>
              <w:top w:val="single" w:sz="4" w:space="0" w:color="auto"/>
              <w:left w:val="single" w:sz="4" w:space="0" w:color="auto"/>
              <w:bottom w:val="single" w:sz="4" w:space="0" w:color="auto"/>
              <w:right w:val="single" w:sz="4" w:space="0" w:color="auto"/>
            </w:tcBorders>
          </w:tcPr>
          <w:p w14:paraId="20920CF7" w14:textId="77777777" w:rsidR="0072308B" w:rsidRDefault="0072308B" w:rsidP="00DD4740">
            <w:pPr>
              <w:framePr w:hSpace="141" w:wrap="around" w:vAnchor="text" w:hAnchor="text" w:y="1"/>
              <w:autoSpaceDE w:val="0"/>
              <w:autoSpaceDN w:val="0"/>
              <w:adjustRightInd w:val="0"/>
              <w:rPr>
                <w:rFonts w:cs="Arial"/>
                <w:color w:val="000000"/>
                <w:lang w:val="en-GB"/>
              </w:rPr>
            </w:pPr>
            <w:r>
              <w:rPr>
                <w:rFonts w:cs="Arial"/>
                <w:b/>
                <w:bCs/>
                <w:color w:val="000000"/>
                <w:sz w:val="18"/>
                <w:szCs w:val="18"/>
                <w:lang w:val="en-GB"/>
              </w:rPr>
              <w:t>Class</w:t>
            </w:r>
          </w:p>
        </w:tc>
        <w:tc>
          <w:tcPr>
            <w:tcW w:w="4773" w:type="dxa"/>
            <w:tcBorders>
              <w:top w:val="single" w:sz="4" w:space="0" w:color="auto"/>
              <w:left w:val="single" w:sz="4" w:space="0" w:color="auto"/>
              <w:bottom w:val="single" w:sz="4" w:space="0" w:color="auto"/>
              <w:right w:val="single" w:sz="4" w:space="0" w:color="auto"/>
            </w:tcBorders>
          </w:tcPr>
          <w:p w14:paraId="1E0826FD" w14:textId="77777777" w:rsidR="0072308B" w:rsidRPr="00DD4740" w:rsidRDefault="0072308B" w:rsidP="00DD4740">
            <w:pPr>
              <w:framePr w:hSpace="141" w:wrap="around" w:vAnchor="text" w:hAnchor="text" w:y="1"/>
              <w:autoSpaceDE w:val="0"/>
              <w:autoSpaceDN w:val="0"/>
              <w:adjustRightInd w:val="0"/>
              <w:rPr>
                <w:rFonts w:cs="Arial"/>
                <w:b/>
                <w:bCs/>
                <w:color w:val="000000"/>
                <w:sz w:val="18"/>
                <w:szCs w:val="18"/>
                <w:lang w:val="en-GB"/>
              </w:rPr>
            </w:pPr>
            <w:r>
              <w:rPr>
                <w:rFonts w:cs="Arial"/>
                <w:b/>
                <w:bCs/>
                <w:color w:val="000000"/>
                <w:sz w:val="18"/>
                <w:szCs w:val="18"/>
                <w:lang w:val="en-GB"/>
              </w:rPr>
              <w:t>Performance</w:t>
            </w:r>
          </w:p>
        </w:tc>
      </w:tr>
      <w:tr w:rsidR="0072308B" w14:paraId="33A46962" w14:textId="77777777" w:rsidTr="00DD4740">
        <w:tc>
          <w:tcPr>
            <w:tcW w:w="4773" w:type="dxa"/>
            <w:tcBorders>
              <w:top w:val="single" w:sz="4" w:space="0" w:color="auto"/>
              <w:left w:val="single" w:sz="4" w:space="0" w:color="auto"/>
              <w:bottom w:val="single" w:sz="4" w:space="0" w:color="auto"/>
              <w:right w:val="single" w:sz="4" w:space="0" w:color="auto"/>
            </w:tcBorders>
          </w:tcPr>
          <w:p w14:paraId="7681F59F" w14:textId="77777777" w:rsidR="0072308B" w:rsidRDefault="0072308B" w:rsidP="00DD4740">
            <w:pPr>
              <w:framePr w:hSpace="141" w:wrap="around" w:vAnchor="text" w:hAnchor="text" w:y="1"/>
              <w:autoSpaceDE w:val="0"/>
              <w:autoSpaceDN w:val="0"/>
              <w:adjustRightInd w:val="0"/>
              <w:rPr>
                <w:rFonts w:cs="Arial"/>
                <w:color w:val="000000"/>
                <w:lang w:val="en-GB"/>
              </w:rPr>
            </w:pPr>
            <w:r>
              <w:rPr>
                <w:rFonts w:cs="Arial"/>
                <w:color w:val="000000"/>
                <w:sz w:val="18"/>
                <w:szCs w:val="18"/>
                <w:lang w:val="en-GB"/>
              </w:rPr>
              <w:t>N</w:t>
            </w:r>
          </w:p>
        </w:tc>
        <w:tc>
          <w:tcPr>
            <w:tcW w:w="4773" w:type="dxa"/>
            <w:tcBorders>
              <w:top w:val="single" w:sz="4" w:space="0" w:color="auto"/>
              <w:left w:val="single" w:sz="4" w:space="0" w:color="auto"/>
              <w:bottom w:val="single" w:sz="4" w:space="0" w:color="auto"/>
              <w:right w:val="single" w:sz="4" w:space="0" w:color="auto"/>
            </w:tcBorders>
          </w:tcPr>
          <w:p w14:paraId="72B8B92A" w14:textId="77777777" w:rsidR="0072308B" w:rsidRPr="00DD4740" w:rsidRDefault="0072308B" w:rsidP="00DD4740">
            <w:pPr>
              <w:framePr w:hSpace="141" w:wrap="around" w:vAnchor="text" w:hAnchor="text" w:y="1"/>
              <w:autoSpaceDE w:val="0"/>
              <w:autoSpaceDN w:val="0"/>
              <w:adjustRightInd w:val="0"/>
              <w:rPr>
                <w:rFonts w:cs="Arial"/>
                <w:color w:val="000000"/>
                <w:sz w:val="18"/>
                <w:szCs w:val="18"/>
                <w:lang w:val="en-GB"/>
              </w:rPr>
            </w:pPr>
            <w:r>
              <w:rPr>
                <w:rFonts w:cs="Arial"/>
                <w:color w:val="000000"/>
                <w:sz w:val="18"/>
                <w:szCs w:val="18"/>
                <w:lang w:val="en-GB"/>
              </w:rPr>
              <w:t>limited basic protection</w:t>
            </w:r>
          </w:p>
        </w:tc>
      </w:tr>
      <w:tr w:rsidR="0072308B" w:rsidRPr="006E3D54" w14:paraId="3C77D958" w14:textId="77777777" w:rsidTr="00DD4740">
        <w:tc>
          <w:tcPr>
            <w:tcW w:w="4773" w:type="dxa"/>
            <w:tcBorders>
              <w:top w:val="single" w:sz="4" w:space="0" w:color="auto"/>
              <w:left w:val="single" w:sz="4" w:space="0" w:color="auto"/>
              <w:bottom w:val="single" w:sz="4" w:space="0" w:color="auto"/>
              <w:right w:val="single" w:sz="4" w:space="0" w:color="auto"/>
            </w:tcBorders>
          </w:tcPr>
          <w:p w14:paraId="456BA872" w14:textId="77777777" w:rsidR="0072308B" w:rsidRDefault="0072308B" w:rsidP="00DD4740">
            <w:pPr>
              <w:framePr w:hSpace="141" w:wrap="around" w:vAnchor="text" w:hAnchor="text" w:y="1"/>
              <w:autoSpaceDE w:val="0"/>
              <w:autoSpaceDN w:val="0"/>
              <w:adjustRightInd w:val="0"/>
              <w:rPr>
                <w:rFonts w:cs="Arial"/>
                <w:color w:val="000000"/>
                <w:lang w:val="en-GB"/>
              </w:rPr>
            </w:pPr>
            <w:r>
              <w:rPr>
                <w:rFonts w:cs="Arial"/>
                <w:color w:val="000000"/>
                <w:sz w:val="18"/>
                <w:szCs w:val="18"/>
                <w:lang w:val="en-GB"/>
              </w:rPr>
              <w:t>A</w:t>
            </w:r>
          </w:p>
        </w:tc>
        <w:tc>
          <w:tcPr>
            <w:tcW w:w="4773" w:type="dxa"/>
            <w:tcBorders>
              <w:top w:val="single" w:sz="4" w:space="0" w:color="auto"/>
              <w:left w:val="single" w:sz="4" w:space="0" w:color="auto"/>
              <w:bottom w:val="single" w:sz="4" w:space="0" w:color="auto"/>
              <w:right w:val="single" w:sz="4" w:space="0" w:color="auto"/>
            </w:tcBorders>
          </w:tcPr>
          <w:p w14:paraId="4E2A0111" w14:textId="77777777" w:rsidR="0072308B" w:rsidRPr="00DD4740" w:rsidRDefault="0072308B" w:rsidP="00DD4740">
            <w:pPr>
              <w:framePr w:hSpace="141" w:wrap="around" w:vAnchor="text" w:hAnchor="text" w:y="1"/>
              <w:autoSpaceDE w:val="0"/>
              <w:autoSpaceDN w:val="0"/>
              <w:adjustRightInd w:val="0"/>
              <w:rPr>
                <w:rFonts w:cs="Arial"/>
                <w:color w:val="000000"/>
                <w:sz w:val="18"/>
                <w:szCs w:val="18"/>
                <w:lang w:val="en-GB"/>
              </w:rPr>
            </w:pPr>
            <w:r>
              <w:rPr>
                <w:rFonts w:cs="Arial"/>
                <w:color w:val="000000"/>
                <w:sz w:val="18"/>
                <w:szCs w:val="18"/>
                <w:lang w:val="en-GB"/>
              </w:rPr>
              <w:t>as N, with additional protection against professional burglary techniques</w:t>
            </w:r>
          </w:p>
        </w:tc>
      </w:tr>
      <w:tr w:rsidR="0072308B" w:rsidRPr="006E3D54" w14:paraId="5800871A" w14:textId="77777777" w:rsidTr="00DD4740">
        <w:tc>
          <w:tcPr>
            <w:tcW w:w="4773" w:type="dxa"/>
            <w:tcBorders>
              <w:top w:val="single" w:sz="4" w:space="0" w:color="auto"/>
              <w:left w:val="single" w:sz="4" w:space="0" w:color="auto"/>
              <w:bottom w:val="single" w:sz="4" w:space="0" w:color="auto"/>
              <w:right w:val="single" w:sz="4" w:space="0" w:color="auto"/>
            </w:tcBorders>
          </w:tcPr>
          <w:p w14:paraId="5CD9DB96" w14:textId="77777777" w:rsidR="0072308B" w:rsidRDefault="0072308B" w:rsidP="00DD4740">
            <w:pPr>
              <w:framePr w:hSpace="141" w:wrap="around" w:vAnchor="text" w:hAnchor="text" w:y="1"/>
              <w:autoSpaceDE w:val="0"/>
              <w:autoSpaceDN w:val="0"/>
              <w:adjustRightInd w:val="0"/>
              <w:rPr>
                <w:rFonts w:cs="Arial"/>
                <w:color w:val="000000"/>
                <w:lang w:val="en-GB"/>
              </w:rPr>
            </w:pPr>
            <w:r>
              <w:rPr>
                <w:rFonts w:cs="Arial"/>
                <w:color w:val="000000"/>
                <w:sz w:val="18"/>
                <w:szCs w:val="18"/>
                <w:lang w:val="en-GB"/>
              </w:rPr>
              <w:t>B</w:t>
            </w:r>
          </w:p>
        </w:tc>
        <w:tc>
          <w:tcPr>
            <w:tcW w:w="4773" w:type="dxa"/>
            <w:tcBorders>
              <w:top w:val="single" w:sz="4" w:space="0" w:color="auto"/>
              <w:left w:val="single" w:sz="4" w:space="0" w:color="auto"/>
              <w:bottom w:val="single" w:sz="4" w:space="0" w:color="auto"/>
              <w:right w:val="single" w:sz="4" w:space="0" w:color="auto"/>
            </w:tcBorders>
          </w:tcPr>
          <w:p w14:paraId="2CC9E26F" w14:textId="77777777" w:rsidR="0072308B" w:rsidRPr="00DD4740" w:rsidRDefault="0072308B" w:rsidP="00DD4740">
            <w:pPr>
              <w:framePr w:hSpace="141" w:wrap="around" w:vAnchor="text" w:hAnchor="text" w:y="1"/>
              <w:autoSpaceDE w:val="0"/>
              <w:autoSpaceDN w:val="0"/>
              <w:adjustRightInd w:val="0"/>
              <w:rPr>
                <w:rFonts w:cs="Arial"/>
                <w:color w:val="000000"/>
                <w:sz w:val="18"/>
                <w:szCs w:val="18"/>
                <w:lang w:val="en-GB"/>
              </w:rPr>
            </w:pPr>
            <w:r>
              <w:rPr>
                <w:rFonts w:cs="Arial"/>
                <w:color w:val="000000"/>
                <w:sz w:val="18"/>
                <w:szCs w:val="18"/>
                <w:lang w:val="en-GB"/>
              </w:rPr>
              <w:t>as A, with additional protection against non-destructive burglary techniques</w:t>
            </w:r>
          </w:p>
        </w:tc>
      </w:tr>
      <w:tr w:rsidR="0072308B" w:rsidRPr="006E3D54" w14:paraId="293401AB" w14:textId="77777777" w:rsidTr="00DD4740">
        <w:tc>
          <w:tcPr>
            <w:tcW w:w="4773" w:type="dxa"/>
            <w:tcBorders>
              <w:top w:val="single" w:sz="4" w:space="0" w:color="auto"/>
              <w:left w:val="single" w:sz="4" w:space="0" w:color="auto"/>
              <w:bottom w:val="single" w:sz="4" w:space="0" w:color="auto"/>
              <w:right w:val="single" w:sz="4" w:space="0" w:color="auto"/>
            </w:tcBorders>
          </w:tcPr>
          <w:p w14:paraId="274BD4ED" w14:textId="77777777" w:rsidR="0072308B" w:rsidRDefault="0072308B" w:rsidP="00DD4740">
            <w:pPr>
              <w:framePr w:hSpace="141" w:wrap="around" w:vAnchor="text" w:hAnchor="text" w:y="1"/>
              <w:autoSpaceDE w:val="0"/>
              <w:autoSpaceDN w:val="0"/>
              <w:adjustRightInd w:val="0"/>
              <w:rPr>
                <w:rFonts w:cs="Arial"/>
                <w:color w:val="000000"/>
                <w:lang w:val="en-GB"/>
              </w:rPr>
            </w:pPr>
            <w:r>
              <w:rPr>
                <w:rFonts w:cs="Arial"/>
                <w:color w:val="000000"/>
                <w:sz w:val="18"/>
                <w:szCs w:val="18"/>
                <w:lang w:val="en-GB"/>
              </w:rPr>
              <w:t>C</w:t>
            </w:r>
          </w:p>
        </w:tc>
        <w:tc>
          <w:tcPr>
            <w:tcW w:w="4773" w:type="dxa"/>
            <w:tcBorders>
              <w:top w:val="single" w:sz="4" w:space="0" w:color="auto"/>
              <w:left w:val="single" w:sz="4" w:space="0" w:color="auto"/>
              <w:bottom w:val="single" w:sz="4" w:space="0" w:color="auto"/>
              <w:right w:val="single" w:sz="4" w:space="0" w:color="auto"/>
            </w:tcBorders>
          </w:tcPr>
          <w:p w14:paraId="233451D4" w14:textId="77777777" w:rsidR="0072308B" w:rsidRPr="00DD4740" w:rsidRDefault="0072308B" w:rsidP="00DD4740">
            <w:pPr>
              <w:keepNext/>
              <w:framePr w:hSpace="141" w:wrap="around" w:vAnchor="text" w:hAnchor="text" w:y="1"/>
              <w:autoSpaceDE w:val="0"/>
              <w:autoSpaceDN w:val="0"/>
              <w:adjustRightInd w:val="0"/>
              <w:rPr>
                <w:rFonts w:cs="Arial"/>
                <w:color w:val="000000"/>
                <w:sz w:val="18"/>
                <w:szCs w:val="18"/>
                <w:lang w:val="en-GB"/>
              </w:rPr>
            </w:pPr>
            <w:r>
              <w:rPr>
                <w:rFonts w:cs="Arial"/>
                <w:color w:val="000000"/>
                <w:sz w:val="18"/>
                <w:szCs w:val="18"/>
                <w:lang w:val="en-GB"/>
              </w:rPr>
              <w:t>as B, with additional protection against electrically operated tools</w:t>
            </w:r>
          </w:p>
        </w:tc>
      </w:tr>
    </w:tbl>
    <w:p w14:paraId="4B30B3D2" w14:textId="77777777" w:rsidR="00126F04" w:rsidRPr="003C0058" w:rsidRDefault="00DD4740" w:rsidP="00126F04">
      <w:pPr>
        <w:framePr w:hSpace="141" w:wrap="around" w:vAnchor="text" w:hAnchor="text" w:y="1"/>
        <w:rPr>
          <w:rFonts w:cs="Arial"/>
          <w:color w:val="000000"/>
          <w:lang w:val="en-GB"/>
        </w:rPr>
      </w:pPr>
      <w:r w:rsidRPr="003C0058">
        <w:rPr>
          <w:rFonts w:cs="Arial"/>
          <w:color w:val="000000"/>
          <w:lang w:val="en-GB"/>
        </w:rPr>
        <w:t xml:space="preserve">Table </w:t>
      </w:r>
      <w:r w:rsidR="00440F77" w:rsidRPr="003C0058">
        <w:rPr>
          <w:rFonts w:cs="Arial"/>
          <w:color w:val="000000"/>
          <w:lang w:val="en-GB"/>
        </w:rPr>
        <w:fldChar w:fldCharType="begin"/>
      </w:r>
      <w:r w:rsidR="00440F77" w:rsidRPr="003C0058">
        <w:rPr>
          <w:rFonts w:cs="Arial"/>
          <w:color w:val="000000"/>
          <w:lang w:val="en-GB"/>
        </w:rPr>
        <w:instrText xml:space="preserve"> STYLEREF 1 \s </w:instrText>
      </w:r>
      <w:r w:rsidR="00440F77" w:rsidRPr="003C0058">
        <w:rPr>
          <w:rFonts w:cs="Arial"/>
          <w:color w:val="000000"/>
          <w:lang w:val="en-GB"/>
        </w:rPr>
        <w:fldChar w:fldCharType="separate"/>
      </w:r>
      <w:r w:rsidR="003D70A7">
        <w:rPr>
          <w:rFonts w:cs="Arial"/>
          <w:noProof/>
          <w:color w:val="000000"/>
          <w:lang w:val="en-GB"/>
        </w:rPr>
        <w:t>4</w:t>
      </w:r>
      <w:r w:rsidR="00440F77" w:rsidRPr="003C0058">
        <w:rPr>
          <w:rFonts w:cs="Arial"/>
          <w:color w:val="000000"/>
          <w:lang w:val="en-GB"/>
        </w:rPr>
        <w:fldChar w:fldCharType="end"/>
      </w:r>
      <w:r w:rsidR="00440F77" w:rsidRPr="003C0058">
        <w:rPr>
          <w:rFonts w:cs="Arial"/>
          <w:color w:val="000000"/>
          <w:lang w:val="en-GB"/>
        </w:rPr>
        <w:noBreakHyphen/>
      </w:r>
      <w:r w:rsidR="00440F77" w:rsidRPr="003C0058">
        <w:rPr>
          <w:rFonts w:cs="Arial"/>
          <w:color w:val="000000"/>
          <w:lang w:val="en-GB"/>
        </w:rPr>
        <w:fldChar w:fldCharType="begin"/>
      </w:r>
      <w:r w:rsidR="00440F77" w:rsidRPr="003C0058">
        <w:rPr>
          <w:rFonts w:cs="Arial"/>
          <w:color w:val="000000"/>
          <w:lang w:val="en-GB"/>
        </w:rPr>
        <w:instrText xml:space="preserve"> SEQ Table \* ARABIC \s 1 </w:instrText>
      </w:r>
      <w:r w:rsidR="00440F77" w:rsidRPr="003C0058">
        <w:rPr>
          <w:rFonts w:cs="Arial"/>
          <w:color w:val="000000"/>
          <w:lang w:val="en-GB"/>
        </w:rPr>
        <w:fldChar w:fldCharType="separate"/>
      </w:r>
      <w:r w:rsidR="003D70A7">
        <w:rPr>
          <w:rFonts w:cs="Arial"/>
          <w:noProof/>
          <w:color w:val="000000"/>
          <w:lang w:val="en-GB"/>
        </w:rPr>
        <w:t>6</w:t>
      </w:r>
      <w:r w:rsidR="00440F77" w:rsidRPr="003C0058">
        <w:rPr>
          <w:rFonts w:cs="Arial"/>
          <w:color w:val="000000"/>
          <w:lang w:val="en-GB"/>
        </w:rPr>
        <w:fldChar w:fldCharType="end"/>
      </w:r>
      <w:r w:rsidRPr="003C0058">
        <w:rPr>
          <w:rFonts w:cs="Arial"/>
          <w:color w:val="000000"/>
          <w:lang w:val="en-GB"/>
        </w:rPr>
        <w:t xml:space="preserve"> Classes of burglar resistant doors (VdS, Germany)</w:t>
      </w:r>
      <w:r w:rsidR="00126F04" w:rsidRPr="003C0058">
        <w:rPr>
          <w:rFonts w:cs="Arial"/>
          <w:color w:val="000000"/>
          <w:lang w:val="en-GB"/>
        </w:rPr>
        <w:t xml:space="preserve"> </w:t>
      </w:r>
    </w:p>
    <w:p w14:paraId="266F49B2" w14:textId="77777777" w:rsidR="003C0058" w:rsidRPr="001A7254" w:rsidRDefault="003C0058" w:rsidP="003C0058">
      <w:pPr>
        <w:framePr w:hSpace="141" w:wrap="around" w:vAnchor="text" w:hAnchor="text" w:y="1"/>
        <w:rPr>
          <w:rFonts w:cs="Arial"/>
          <w:color w:val="0000FF"/>
          <w:highlight w:val="yellow"/>
          <w:lang w:val="en-GB"/>
        </w:rPr>
      </w:pPr>
      <w:r>
        <w:rPr>
          <w:rFonts w:cs="Arial"/>
          <w:color w:val="0000FF"/>
          <w:highlight w:val="yellow"/>
          <w:lang w:val="en-GB"/>
        </w:rPr>
        <w:t>&lt;n</w:t>
      </w:r>
      <w:r w:rsidRPr="001A7254">
        <w:rPr>
          <w:rFonts w:cs="Arial"/>
          <w:color w:val="0000FF"/>
          <w:highlight w:val="yellow"/>
          <w:lang w:val="en-GB"/>
        </w:rPr>
        <w:t xml:space="preserve">ational requirements can be added – information until </w:t>
      </w:r>
      <w:proofErr w:type="spellStart"/>
      <w:r w:rsidRPr="001A7254">
        <w:rPr>
          <w:rFonts w:cs="Arial"/>
          <w:color w:val="0000FF"/>
          <w:highlight w:val="yellow"/>
          <w:lang w:val="en-GB"/>
        </w:rPr>
        <w:t>nov</w:t>
      </w:r>
      <w:proofErr w:type="spellEnd"/>
      <w:r w:rsidRPr="001A7254">
        <w:rPr>
          <w:rFonts w:cs="Arial"/>
          <w:color w:val="0000FF"/>
          <w:highlight w:val="yellow"/>
          <w:lang w:val="en-GB"/>
        </w:rPr>
        <w:t xml:space="preserve"> 2019</w:t>
      </w:r>
      <w:r>
        <w:rPr>
          <w:rFonts w:cs="Arial"/>
          <w:color w:val="0000FF"/>
          <w:highlight w:val="yellow"/>
          <w:lang w:val="en-GB"/>
        </w:rPr>
        <w:t>&gt;</w:t>
      </w:r>
    </w:p>
    <w:p w14:paraId="166AF34E" w14:textId="77777777" w:rsidR="0072308B" w:rsidRDefault="0072308B">
      <w:pPr>
        <w:autoSpaceDE w:val="0"/>
        <w:autoSpaceDN w:val="0"/>
        <w:adjustRightInd w:val="0"/>
        <w:rPr>
          <w:ins w:id="84" w:author="Vw" w:date="2019-11-22T08:59:00Z"/>
          <w:rFonts w:cs="Arial"/>
          <w:color w:val="000000"/>
          <w:lang w:val="en-GB"/>
        </w:rPr>
      </w:pPr>
      <w:r>
        <w:rPr>
          <w:rFonts w:cs="Arial"/>
          <w:color w:val="000000"/>
          <w:lang w:val="en-GB"/>
        </w:rPr>
        <w:t xml:space="preserve">Even doors of Class </w:t>
      </w:r>
      <w:r w:rsidR="006F7792">
        <w:rPr>
          <w:rFonts w:cs="Arial"/>
          <w:color w:val="000000"/>
          <w:lang w:val="en-GB"/>
        </w:rPr>
        <w:t>RC2</w:t>
      </w:r>
      <w:r>
        <w:rPr>
          <w:rFonts w:cs="Arial"/>
          <w:color w:val="000000"/>
          <w:lang w:val="en-GB"/>
        </w:rPr>
        <w:t xml:space="preserve"> are much stronger than conventional doors.</w:t>
      </w:r>
    </w:p>
    <w:p w14:paraId="03BD8850" w14:textId="2210ED0F" w:rsidR="001E5F4B" w:rsidRDefault="001E5F4B">
      <w:pPr>
        <w:autoSpaceDE w:val="0"/>
        <w:autoSpaceDN w:val="0"/>
        <w:adjustRightInd w:val="0"/>
        <w:rPr>
          <w:rFonts w:cs="Arial"/>
          <w:color w:val="000000"/>
          <w:lang w:val="en-GB"/>
        </w:rPr>
      </w:pPr>
      <w:ins w:id="85" w:author="Vw" w:date="2019-11-22T08:59:00Z">
        <w:r>
          <w:rPr>
            <w:rFonts w:cs="Arial"/>
            <w:color w:val="000000"/>
            <w:lang w:val="en-GB"/>
          </w:rPr>
          <w:t>Users in Sweden may address the rule SSF 1078-</w:t>
        </w:r>
      </w:ins>
    </w:p>
    <w:p w14:paraId="2004AF4F" w14:textId="77777777" w:rsidR="0072308B" w:rsidRDefault="0072308B" w:rsidP="006F7792">
      <w:pPr>
        <w:pStyle w:val="berschrift1"/>
        <w:rPr>
          <w:lang w:val="en-GB"/>
        </w:rPr>
      </w:pPr>
      <w:bookmarkStart w:id="86" w:name="_Toc22289200"/>
      <w:r>
        <w:rPr>
          <w:lang w:val="en-GB"/>
        </w:rPr>
        <w:t>Gates</w:t>
      </w:r>
      <w:bookmarkEnd w:id="86"/>
    </w:p>
    <w:p w14:paraId="6EC63779" w14:textId="77777777" w:rsidR="0072308B" w:rsidRDefault="0072308B">
      <w:pPr>
        <w:autoSpaceDE w:val="0"/>
        <w:autoSpaceDN w:val="0"/>
        <w:adjustRightInd w:val="0"/>
        <w:rPr>
          <w:rFonts w:cs="Arial"/>
          <w:lang w:val="en-GB"/>
        </w:rPr>
      </w:pPr>
      <w:r>
        <w:rPr>
          <w:rFonts w:cs="Arial"/>
          <w:color w:val="000000"/>
          <w:lang w:val="en-GB"/>
        </w:rPr>
        <w:t>Gates are just as important to secure as doors; the preceding commentary on doors is, in turn, valid for gates. However, the various types of gates mentioned below demand a separate treatment.</w:t>
      </w:r>
    </w:p>
    <w:p w14:paraId="454B0BA0" w14:textId="77777777" w:rsidR="0072308B" w:rsidRDefault="0072308B" w:rsidP="007D2EB4">
      <w:pPr>
        <w:pStyle w:val="berschrift2"/>
        <w:rPr>
          <w:lang w:val="en-GB"/>
        </w:rPr>
      </w:pPr>
      <w:bookmarkStart w:id="87" w:name="_Toc22289201"/>
      <w:r>
        <w:rPr>
          <w:lang w:val="en-GB"/>
        </w:rPr>
        <w:t>Sliding gates</w:t>
      </w:r>
      <w:bookmarkEnd w:id="87"/>
    </w:p>
    <w:p w14:paraId="6B09DDE7" w14:textId="77777777" w:rsidR="0072308B" w:rsidRDefault="0072308B">
      <w:pPr>
        <w:autoSpaceDE w:val="0"/>
        <w:autoSpaceDN w:val="0"/>
        <w:adjustRightInd w:val="0"/>
        <w:rPr>
          <w:rFonts w:cs="Arial"/>
          <w:lang w:val="en-GB"/>
        </w:rPr>
      </w:pPr>
      <w:r>
        <w:rPr>
          <w:rFonts w:cs="Arial"/>
          <w:color w:val="000000"/>
          <w:lang w:val="en-GB"/>
        </w:rPr>
        <w:t>Sliding gates consist mostly of wood or metal. Rollers, which run on a track, are often mounted above the gate. Appropriate measures must be taken to hinder the levering of the gate, e.g. by a second track above the rollers. Sliding gates often rest on another track positioned on the ground, holding the gate in position.</w:t>
      </w:r>
    </w:p>
    <w:p w14:paraId="7492CC85" w14:textId="77777777" w:rsidR="0072308B" w:rsidRDefault="0072308B">
      <w:pPr>
        <w:autoSpaceDE w:val="0"/>
        <w:autoSpaceDN w:val="0"/>
        <w:adjustRightInd w:val="0"/>
        <w:rPr>
          <w:rFonts w:cs="Arial"/>
          <w:lang w:val="en-GB"/>
        </w:rPr>
      </w:pPr>
      <w:r>
        <w:rPr>
          <w:rFonts w:cs="Arial"/>
          <w:color w:val="000000"/>
          <w:lang w:val="en-GB"/>
        </w:rPr>
        <w:t xml:space="preserve">A lock with a hook bolt can be used as the locking mechanism (see section </w:t>
      </w:r>
      <w:r w:rsidR="00126F04">
        <w:rPr>
          <w:rFonts w:cs="Arial"/>
          <w:color w:val="000000"/>
          <w:lang w:val="en-GB"/>
        </w:rPr>
        <w:fldChar w:fldCharType="begin"/>
      </w:r>
      <w:r w:rsidR="00126F04">
        <w:rPr>
          <w:rFonts w:cs="Arial"/>
          <w:color w:val="000000"/>
          <w:lang w:val="en-GB"/>
        </w:rPr>
        <w:instrText xml:space="preserve"> REF _Ref22026997 \n \h </w:instrText>
      </w:r>
      <w:r w:rsidR="00126F04">
        <w:rPr>
          <w:rFonts w:cs="Arial"/>
          <w:color w:val="000000"/>
          <w:lang w:val="en-GB"/>
        </w:rPr>
      </w:r>
      <w:r w:rsidR="00126F04">
        <w:rPr>
          <w:rFonts w:cs="Arial"/>
          <w:color w:val="000000"/>
          <w:lang w:val="en-GB"/>
        </w:rPr>
        <w:fldChar w:fldCharType="separate"/>
      </w:r>
      <w:r w:rsidR="003D70A7">
        <w:rPr>
          <w:rFonts w:cs="Arial"/>
          <w:color w:val="000000"/>
          <w:lang w:val="en-GB"/>
        </w:rPr>
        <w:t>4.5.11</w:t>
      </w:r>
      <w:r w:rsidR="00126F04">
        <w:rPr>
          <w:rFonts w:cs="Arial"/>
          <w:color w:val="000000"/>
          <w:lang w:val="en-GB"/>
        </w:rPr>
        <w:fldChar w:fldCharType="end"/>
      </w:r>
      <w:r>
        <w:rPr>
          <w:rFonts w:cs="Arial"/>
          <w:color w:val="000000"/>
          <w:lang w:val="en-GB"/>
        </w:rPr>
        <w:t xml:space="preserve">). If the gate need not be lockable from the outside, the use of multipoint locks or a lockable bar on the inside is recommended. </w:t>
      </w:r>
    </w:p>
    <w:p w14:paraId="3EBCEFD8" w14:textId="77777777" w:rsidR="0072308B" w:rsidRDefault="0072308B" w:rsidP="007D2EB4">
      <w:pPr>
        <w:pStyle w:val="berschrift2"/>
        <w:rPr>
          <w:lang w:val="en-GB"/>
        </w:rPr>
      </w:pPr>
      <w:bookmarkStart w:id="88" w:name="_Toc22289202"/>
      <w:r>
        <w:rPr>
          <w:lang w:val="en-GB"/>
        </w:rPr>
        <w:t>Rolling Gates</w:t>
      </w:r>
      <w:bookmarkEnd w:id="88"/>
    </w:p>
    <w:p w14:paraId="714A101A" w14:textId="77777777" w:rsidR="0072308B" w:rsidRDefault="0072308B">
      <w:pPr>
        <w:autoSpaceDE w:val="0"/>
        <w:autoSpaceDN w:val="0"/>
        <w:adjustRightInd w:val="0"/>
        <w:rPr>
          <w:rFonts w:cs="Arial"/>
          <w:lang w:val="en-GB"/>
        </w:rPr>
      </w:pPr>
      <w:r>
        <w:rPr>
          <w:rFonts w:cs="Arial"/>
          <w:color w:val="000000"/>
          <w:lang w:val="en-GB"/>
        </w:rPr>
        <w:t xml:space="preserve">Rolling gates are mostly electronically-activated, due to their size. The control must be switchable, e.g. via the central shutoff of current from an interior switch lock. If it is not possible to install a switch lock on the inside, then it must be armoured (see section </w:t>
      </w:r>
      <w:r w:rsidR="00126F04">
        <w:rPr>
          <w:rFonts w:cs="Arial"/>
          <w:color w:val="000000"/>
          <w:lang w:val="en-GB"/>
        </w:rPr>
        <w:fldChar w:fldCharType="begin"/>
      </w:r>
      <w:r w:rsidR="00126F04">
        <w:rPr>
          <w:rFonts w:cs="Arial"/>
          <w:color w:val="000000"/>
          <w:lang w:val="en-GB"/>
        </w:rPr>
        <w:instrText xml:space="preserve"> REF _Ref22027051 \n \h </w:instrText>
      </w:r>
      <w:r w:rsidR="00126F04">
        <w:rPr>
          <w:rFonts w:cs="Arial"/>
          <w:color w:val="000000"/>
          <w:lang w:val="en-GB"/>
        </w:rPr>
      </w:r>
      <w:r w:rsidR="00126F04">
        <w:rPr>
          <w:rFonts w:cs="Arial"/>
          <w:color w:val="000000"/>
          <w:lang w:val="en-GB"/>
        </w:rPr>
        <w:fldChar w:fldCharType="separate"/>
      </w:r>
      <w:r w:rsidR="003D70A7">
        <w:rPr>
          <w:rFonts w:cs="Arial"/>
          <w:color w:val="000000"/>
          <w:lang w:val="en-GB"/>
        </w:rPr>
        <w:t>4.5.13</w:t>
      </w:r>
      <w:r w:rsidR="00126F04">
        <w:rPr>
          <w:rFonts w:cs="Arial"/>
          <w:color w:val="000000"/>
          <w:lang w:val="en-GB"/>
        </w:rPr>
        <w:fldChar w:fldCharType="end"/>
      </w:r>
    </w:p>
    <w:p w14:paraId="41589F18" w14:textId="77777777" w:rsidR="0072308B" w:rsidRDefault="0072308B">
      <w:pPr>
        <w:autoSpaceDE w:val="0"/>
        <w:autoSpaceDN w:val="0"/>
        <w:adjustRightInd w:val="0"/>
        <w:rPr>
          <w:rFonts w:cs="Arial"/>
          <w:lang w:val="en-GB"/>
        </w:rPr>
      </w:pPr>
      <w:r>
        <w:rPr>
          <w:rFonts w:cs="Arial"/>
          <w:color w:val="000000"/>
          <w:lang w:val="en-GB"/>
        </w:rPr>
        <w:t xml:space="preserve">Rolling gates must be additionally secured with lockable bolts, if possible a hook bolt lock (see section </w:t>
      </w:r>
      <w:r w:rsidR="007973F1">
        <w:rPr>
          <w:rFonts w:cs="Arial"/>
          <w:color w:val="000000"/>
          <w:lang w:val="en-GB"/>
        </w:rPr>
        <w:fldChar w:fldCharType="begin"/>
      </w:r>
      <w:r w:rsidR="007973F1">
        <w:rPr>
          <w:rFonts w:cs="Arial"/>
          <w:color w:val="000000"/>
          <w:lang w:val="en-GB"/>
        </w:rPr>
        <w:instrText xml:space="preserve"> REF _Ref22027140 \n \h </w:instrText>
      </w:r>
      <w:r w:rsidR="007973F1">
        <w:rPr>
          <w:rFonts w:cs="Arial"/>
          <w:color w:val="000000"/>
          <w:lang w:val="en-GB"/>
        </w:rPr>
      </w:r>
      <w:r w:rsidR="007973F1">
        <w:rPr>
          <w:rFonts w:cs="Arial"/>
          <w:color w:val="000000"/>
          <w:lang w:val="en-GB"/>
        </w:rPr>
        <w:fldChar w:fldCharType="separate"/>
      </w:r>
      <w:r w:rsidR="003D70A7">
        <w:rPr>
          <w:rFonts w:cs="Arial"/>
          <w:color w:val="000000"/>
          <w:lang w:val="en-GB"/>
        </w:rPr>
        <w:t>4.5.4</w:t>
      </w:r>
      <w:r w:rsidR="007973F1">
        <w:rPr>
          <w:rFonts w:cs="Arial"/>
          <w:color w:val="000000"/>
          <w:lang w:val="en-GB"/>
        </w:rPr>
        <w:fldChar w:fldCharType="end"/>
      </w:r>
      <w:r w:rsidR="007973F1">
        <w:rPr>
          <w:rFonts w:cs="Arial"/>
          <w:color w:val="000000"/>
          <w:lang w:val="en-GB"/>
        </w:rPr>
        <w:t xml:space="preserve">) </w:t>
      </w:r>
      <w:r>
        <w:rPr>
          <w:rFonts w:cs="Arial"/>
          <w:color w:val="000000"/>
          <w:lang w:val="en-GB"/>
        </w:rPr>
        <w:t>with additional sideways-running multipoint locks. Locking a hook bolt is at times difficult, as when the striker plate is soiled.</w:t>
      </w:r>
    </w:p>
    <w:p w14:paraId="7FDC3A0D" w14:textId="77777777" w:rsidR="0072308B" w:rsidRDefault="003728B3">
      <w:pPr>
        <w:autoSpaceDE w:val="0"/>
        <w:autoSpaceDN w:val="0"/>
        <w:adjustRightInd w:val="0"/>
        <w:rPr>
          <w:rFonts w:cs="Arial"/>
          <w:lang w:val="en-GB"/>
        </w:rPr>
      </w:pPr>
      <w:r>
        <w:rPr>
          <w:rFonts w:cs="Arial"/>
          <w:color w:val="000000"/>
          <w:lang w:val="en-GB"/>
        </w:rPr>
        <w:t>A</w:t>
      </w:r>
      <w:r w:rsidR="0072308B">
        <w:rPr>
          <w:rFonts w:cs="Arial"/>
          <w:color w:val="000000"/>
          <w:lang w:val="en-GB"/>
        </w:rPr>
        <w:t>n additional lockable bolt is not required if an interior drive mechanism is wired and capable of locking the rolling gate under high pressure. The use of a sliding barrier is optional (it protects the drive shaft).</w:t>
      </w:r>
    </w:p>
    <w:p w14:paraId="3EABF8DD" w14:textId="77777777" w:rsidR="0072308B" w:rsidRDefault="0072308B">
      <w:pPr>
        <w:autoSpaceDE w:val="0"/>
        <w:autoSpaceDN w:val="0"/>
        <w:adjustRightInd w:val="0"/>
        <w:rPr>
          <w:rFonts w:cs="Arial"/>
          <w:lang w:val="en-GB"/>
        </w:rPr>
      </w:pPr>
      <w:r>
        <w:rPr>
          <w:rFonts w:cs="Arial"/>
          <w:color w:val="000000"/>
          <w:lang w:val="en-GB"/>
        </w:rPr>
        <w:t>The rolling gates must be mounted in adequately stable tracks. If the track is form-fitting, the gate must be engaged by a minimum depth of 20 mm. If the track is not form-fitting, then a minimum depth of 50 m is suggested.</w:t>
      </w:r>
    </w:p>
    <w:p w14:paraId="6676FEBD" w14:textId="77777777" w:rsidR="0072308B" w:rsidRDefault="0072308B">
      <w:pPr>
        <w:autoSpaceDE w:val="0"/>
        <w:autoSpaceDN w:val="0"/>
        <w:adjustRightInd w:val="0"/>
        <w:rPr>
          <w:rFonts w:cs="Arial"/>
          <w:lang w:val="en-GB"/>
        </w:rPr>
      </w:pPr>
      <w:r>
        <w:rPr>
          <w:rFonts w:cs="Arial"/>
          <w:color w:val="000000"/>
          <w:lang w:val="en-GB"/>
        </w:rPr>
        <w:t xml:space="preserve">Depending on the application, burglar-resistant roller blinds can be used instead of rolling gates. </w:t>
      </w:r>
    </w:p>
    <w:p w14:paraId="7E178B4C" w14:textId="77777777" w:rsidR="0072308B" w:rsidRDefault="0072308B" w:rsidP="007D2EB4">
      <w:pPr>
        <w:pStyle w:val="berschrift2"/>
        <w:rPr>
          <w:lang w:val="en-GB"/>
        </w:rPr>
      </w:pPr>
      <w:bookmarkStart w:id="89" w:name="_Toc22289203"/>
      <w:r>
        <w:rPr>
          <w:lang w:val="en-GB"/>
        </w:rPr>
        <w:t>Multi-Panel Gates, Latch Gates</w:t>
      </w:r>
      <w:bookmarkEnd w:id="89"/>
    </w:p>
    <w:p w14:paraId="6847DF5D" w14:textId="77777777" w:rsidR="0072308B" w:rsidRDefault="0072308B">
      <w:pPr>
        <w:autoSpaceDE w:val="0"/>
        <w:autoSpaceDN w:val="0"/>
        <w:adjustRightInd w:val="0"/>
        <w:rPr>
          <w:rFonts w:cs="Arial"/>
          <w:lang w:val="en-GB"/>
        </w:rPr>
      </w:pPr>
      <w:r>
        <w:rPr>
          <w:rFonts w:cs="Arial"/>
          <w:color w:val="000000"/>
          <w:lang w:val="en-GB"/>
        </w:rPr>
        <w:t xml:space="preserve">Multi-panel gates (latch or sectional gates) come with and without fillings, e.g. </w:t>
      </w:r>
      <w:proofErr w:type="spellStart"/>
      <w:r>
        <w:rPr>
          <w:rFonts w:cs="Arial"/>
          <w:color w:val="000000"/>
          <w:lang w:val="en-GB"/>
        </w:rPr>
        <w:t>glazings</w:t>
      </w:r>
      <w:proofErr w:type="spellEnd"/>
      <w:r>
        <w:rPr>
          <w:rFonts w:cs="Arial"/>
          <w:color w:val="000000"/>
          <w:lang w:val="en-GB"/>
        </w:rPr>
        <w:t xml:space="preserve">. They can also be fitted with a slip door. An adequate locking mechanism is defined by the following characteristics: </w:t>
      </w:r>
    </w:p>
    <w:p w14:paraId="2850DD43" w14:textId="77777777" w:rsidR="0072308B" w:rsidRPr="003728B3" w:rsidRDefault="0072308B" w:rsidP="00F417F7">
      <w:pPr>
        <w:pStyle w:val="Listenabsatz"/>
        <w:numPr>
          <w:ilvl w:val="0"/>
          <w:numId w:val="42"/>
        </w:numPr>
        <w:tabs>
          <w:tab w:val="clear" w:pos="720"/>
          <w:tab w:val="num" w:pos="425"/>
        </w:tabs>
        <w:spacing w:before="0" w:after="60" w:line="240" w:lineRule="auto"/>
        <w:ind w:left="425" w:hanging="425"/>
        <w:jc w:val="left"/>
        <w:rPr>
          <w:lang w:val="en-GB"/>
        </w:rPr>
      </w:pPr>
      <w:r w:rsidRPr="003728B3">
        <w:rPr>
          <w:lang w:val="en-GB"/>
        </w:rPr>
        <w:t>the fixed panel bar is lockable and sits at an adequate depth in the pulley blocks or stone sockets, above and below</w:t>
      </w:r>
    </w:p>
    <w:p w14:paraId="41450B16" w14:textId="77777777" w:rsidR="0072308B" w:rsidRPr="003728B3" w:rsidRDefault="00FB4F2F" w:rsidP="00F417F7">
      <w:pPr>
        <w:pStyle w:val="Listenabsatz"/>
        <w:numPr>
          <w:ilvl w:val="0"/>
          <w:numId w:val="42"/>
        </w:numPr>
        <w:tabs>
          <w:tab w:val="clear" w:pos="720"/>
          <w:tab w:val="num" w:pos="425"/>
        </w:tabs>
        <w:spacing w:before="0" w:after="60" w:line="240" w:lineRule="auto"/>
        <w:ind w:left="425" w:hanging="425"/>
        <w:jc w:val="left"/>
        <w:rPr>
          <w:lang w:val="en-GB"/>
        </w:rPr>
      </w:pPr>
      <w:r>
        <w:rPr>
          <w:sz w:val="14"/>
          <w:szCs w:val="14"/>
          <w:lang w:val="en-GB"/>
        </w:rPr>
        <w:t xml:space="preserve">- </w:t>
      </w:r>
      <w:r w:rsidR="0072308B" w:rsidRPr="003728B3">
        <w:rPr>
          <w:lang w:val="en-GB"/>
        </w:rPr>
        <w:t>the outer-lying hinges are well-mounted and the pins locked into position</w:t>
      </w:r>
    </w:p>
    <w:p w14:paraId="10C72A3B" w14:textId="77777777" w:rsidR="0072308B" w:rsidRPr="003728B3" w:rsidRDefault="00FB4F2F" w:rsidP="00F417F7">
      <w:pPr>
        <w:pStyle w:val="Listenabsatz"/>
        <w:numPr>
          <w:ilvl w:val="0"/>
          <w:numId w:val="42"/>
        </w:numPr>
        <w:tabs>
          <w:tab w:val="clear" w:pos="720"/>
          <w:tab w:val="num" w:pos="425"/>
        </w:tabs>
        <w:spacing w:before="0" w:after="60" w:line="240" w:lineRule="auto"/>
        <w:ind w:left="425" w:hanging="425"/>
        <w:jc w:val="left"/>
        <w:rPr>
          <w:lang w:val="en-GB"/>
        </w:rPr>
      </w:pPr>
      <w:r>
        <w:rPr>
          <w:sz w:val="14"/>
          <w:szCs w:val="14"/>
          <w:lang w:val="en-GB"/>
        </w:rPr>
        <w:t xml:space="preserve">- </w:t>
      </w:r>
      <w:r w:rsidR="0072308B" w:rsidRPr="003728B3">
        <w:rPr>
          <w:lang w:val="en-GB"/>
        </w:rPr>
        <w:t xml:space="preserve">a lock with a hook bolt is used </w:t>
      </w:r>
    </w:p>
    <w:p w14:paraId="43ABC7BD" w14:textId="77777777" w:rsidR="0072308B" w:rsidRDefault="0072308B">
      <w:pPr>
        <w:autoSpaceDE w:val="0"/>
        <w:autoSpaceDN w:val="0"/>
        <w:adjustRightInd w:val="0"/>
        <w:rPr>
          <w:rFonts w:cs="Arial"/>
          <w:lang w:val="en-GB"/>
        </w:rPr>
      </w:pPr>
      <w:r>
        <w:rPr>
          <w:rFonts w:cs="Arial"/>
          <w:color w:val="000000"/>
          <w:lang w:val="en-GB"/>
        </w:rPr>
        <w:t>Large, heavy latch gates, moveable only by electric drive, can be secured with an interior switch lock. If the gate is equipped with a slip door, it must be secured just as normal doors (see section 2).</w:t>
      </w:r>
    </w:p>
    <w:p w14:paraId="301A813E" w14:textId="77777777" w:rsidR="0072308B" w:rsidRDefault="0072308B">
      <w:pPr>
        <w:autoSpaceDE w:val="0"/>
        <w:autoSpaceDN w:val="0"/>
        <w:adjustRightInd w:val="0"/>
        <w:rPr>
          <w:rFonts w:cs="Arial"/>
          <w:lang w:val="en-GB"/>
        </w:rPr>
      </w:pPr>
      <w:r>
        <w:rPr>
          <w:rFonts w:cs="Arial"/>
          <w:color w:val="000000"/>
          <w:lang w:val="en-GB"/>
        </w:rPr>
        <w:t>Fillings must be of burglar-resistant glass or equally strong material. Also, they must not be removable from the outside (i.e. by stripping the rubber seal). The window trim must be screwed in from the interior. Fillings may also be secured by interior fencing, given that they are not removable from outside, e.g. welded to the door leaf.</w:t>
      </w:r>
    </w:p>
    <w:p w14:paraId="03DCEA5D" w14:textId="77777777" w:rsidR="0072308B" w:rsidRDefault="0072308B" w:rsidP="007D2EB4">
      <w:pPr>
        <w:pStyle w:val="berschrift1"/>
        <w:rPr>
          <w:lang w:val="en-GB"/>
        </w:rPr>
      </w:pPr>
      <w:bookmarkStart w:id="90" w:name="_Toc22289204"/>
      <w:r>
        <w:rPr>
          <w:lang w:val="en-GB"/>
        </w:rPr>
        <w:t>Windows</w:t>
      </w:r>
      <w:bookmarkEnd w:id="90"/>
    </w:p>
    <w:p w14:paraId="4D17A629" w14:textId="77777777" w:rsidR="0072308B" w:rsidRDefault="0072308B" w:rsidP="007D2EB4">
      <w:pPr>
        <w:pStyle w:val="berschrift2"/>
        <w:rPr>
          <w:lang w:val="en-GB"/>
        </w:rPr>
      </w:pPr>
      <w:bookmarkStart w:id="91" w:name="_Toc22289205"/>
      <w:r>
        <w:rPr>
          <w:lang w:val="en-GB"/>
        </w:rPr>
        <w:t>General</w:t>
      </w:r>
      <w:bookmarkEnd w:id="91"/>
    </w:p>
    <w:p w14:paraId="1F4E4B76" w14:textId="77777777" w:rsidR="0072308B" w:rsidRDefault="0072308B">
      <w:pPr>
        <w:autoSpaceDE w:val="0"/>
        <w:autoSpaceDN w:val="0"/>
        <w:adjustRightInd w:val="0"/>
        <w:rPr>
          <w:rFonts w:cs="Arial"/>
          <w:color w:val="000000"/>
          <w:lang w:val="en-GB"/>
        </w:rPr>
      </w:pPr>
      <w:r>
        <w:rPr>
          <w:rFonts w:cs="Arial"/>
          <w:color w:val="000000"/>
          <w:lang w:val="en-GB"/>
        </w:rPr>
        <w:t>Windows and glass doors, as entry doors, are weak points of any structure.</w:t>
      </w:r>
    </w:p>
    <w:p w14:paraId="19B1BC2B" w14:textId="77777777" w:rsidR="0072308B" w:rsidRDefault="0072308B">
      <w:pPr>
        <w:autoSpaceDE w:val="0"/>
        <w:autoSpaceDN w:val="0"/>
        <w:adjustRightInd w:val="0"/>
        <w:rPr>
          <w:rFonts w:cs="Arial"/>
          <w:color w:val="000000"/>
          <w:lang w:val="en-GB"/>
        </w:rPr>
      </w:pPr>
      <w:r>
        <w:rPr>
          <w:rFonts w:cs="Arial"/>
          <w:color w:val="000000"/>
          <w:lang w:val="en-GB"/>
        </w:rPr>
        <w:t>Windows differ in the way they open. As such, they may be categorised as follows:</w:t>
      </w:r>
    </w:p>
    <w:p w14:paraId="528C9057" w14:textId="77777777" w:rsidR="0072308B" w:rsidRPr="003728B3" w:rsidRDefault="0072308B" w:rsidP="00F417F7">
      <w:pPr>
        <w:pStyle w:val="Listenabsatz"/>
        <w:numPr>
          <w:ilvl w:val="0"/>
          <w:numId w:val="43"/>
        </w:numPr>
        <w:tabs>
          <w:tab w:val="clear" w:pos="720"/>
          <w:tab w:val="num" w:pos="425"/>
        </w:tabs>
        <w:spacing w:before="0" w:after="60" w:line="240" w:lineRule="auto"/>
        <w:ind w:left="425" w:hanging="425"/>
        <w:jc w:val="left"/>
        <w:rPr>
          <w:lang w:val="en-GB"/>
        </w:rPr>
      </w:pPr>
      <w:r w:rsidRPr="003728B3">
        <w:rPr>
          <w:lang w:val="en-GB"/>
        </w:rPr>
        <w:t>vent window</w:t>
      </w:r>
    </w:p>
    <w:p w14:paraId="758A47D2" w14:textId="77777777" w:rsidR="0072308B" w:rsidRPr="003728B3" w:rsidRDefault="0072308B" w:rsidP="00F417F7">
      <w:pPr>
        <w:pStyle w:val="Listenabsatz"/>
        <w:numPr>
          <w:ilvl w:val="0"/>
          <w:numId w:val="43"/>
        </w:numPr>
        <w:tabs>
          <w:tab w:val="clear" w:pos="720"/>
          <w:tab w:val="num" w:pos="425"/>
        </w:tabs>
        <w:spacing w:before="0" w:after="60" w:line="240" w:lineRule="auto"/>
        <w:ind w:left="425" w:hanging="425"/>
        <w:jc w:val="left"/>
        <w:rPr>
          <w:lang w:val="en-GB"/>
        </w:rPr>
      </w:pPr>
      <w:r w:rsidRPr="003728B3">
        <w:rPr>
          <w:lang w:val="en-GB"/>
        </w:rPr>
        <w:t>bottom hung window</w:t>
      </w:r>
    </w:p>
    <w:p w14:paraId="54F24AE9" w14:textId="77777777" w:rsidR="0072308B" w:rsidRPr="003728B3" w:rsidRDefault="0072308B" w:rsidP="00F417F7">
      <w:pPr>
        <w:pStyle w:val="Listenabsatz"/>
        <w:numPr>
          <w:ilvl w:val="0"/>
          <w:numId w:val="43"/>
        </w:numPr>
        <w:tabs>
          <w:tab w:val="clear" w:pos="720"/>
          <w:tab w:val="num" w:pos="425"/>
        </w:tabs>
        <w:spacing w:before="0" w:after="60" w:line="240" w:lineRule="auto"/>
        <w:ind w:left="425" w:hanging="425"/>
        <w:jc w:val="left"/>
        <w:rPr>
          <w:lang w:val="en-GB"/>
        </w:rPr>
      </w:pPr>
      <w:r w:rsidRPr="003728B3">
        <w:rPr>
          <w:lang w:val="en-GB"/>
        </w:rPr>
        <w:t>tilt and turn window</w:t>
      </w:r>
    </w:p>
    <w:p w14:paraId="6E309DCA" w14:textId="77777777" w:rsidR="0072308B" w:rsidRPr="003728B3" w:rsidRDefault="0072308B" w:rsidP="00F417F7">
      <w:pPr>
        <w:pStyle w:val="Listenabsatz"/>
        <w:numPr>
          <w:ilvl w:val="0"/>
          <w:numId w:val="43"/>
        </w:numPr>
        <w:tabs>
          <w:tab w:val="clear" w:pos="720"/>
          <w:tab w:val="num" w:pos="425"/>
        </w:tabs>
        <w:spacing w:before="0" w:after="60" w:line="240" w:lineRule="auto"/>
        <w:ind w:left="425" w:hanging="425"/>
        <w:jc w:val="left"/>
        <w:rPr>
          <w:lang w:val="en-GB"/>
        </w:rPr>
      </w:pPr>
      <w:r w:rsidRPr="003728B3">
        <w:rPr>
          <w:lang w:val="en-GB"/>
        </w:rPr>
        <w:t>skylight</w:t>
      </w:r>
    </w:p>
    <w:p w14:paraId="5A2243B8" w14:textId="77777777" w:rsidR="0072308B" w:rsidRPr="003728B3" w:rsidRDefault="0072308B" w:rsidP="00F417F7">
      <w:pPr>
        <w:pStyle w:val="Listenabsatz"/>
        <w:numPr>
          <w:ilvl w:val="0"/>
          <w:numId w:val="43"/>
        </w:numPr>
        <w:tabs>
          <w:tab w:val="clear" w:pos="720"/>
          <w:tab w:val="num" w:pos="425"/>
        </w:tabs>
        <w:spacing w:before="0" w:after="60" w:line="240" w:lineRule="auto"/>
        <w:ind w:left="425" w:hanging="425"/>
        <w:jc w:val="left"/>
        <w:rPr>
          <w:lang w:val="en-GB"/>
        </w:rPr>
      </w:pPr>
      <w:r w:rsidRPr="003728B3">
        <w:rPr>
          <w:lang w:val="en-GB"/>
        </w:rPr>
        <w:t>pivot window</w:t>
      </w:r>
    </w:p>
    <w:p w14:paraId="6F8CD510" w14:textId="77777777" w:rsidR="0072308B" w:rsidRPr="003728B3" w:rsidRDefault="0072308B" w:rsidP="00F417F7">
      <w:pPr>
        <w:pStyle w:val="Listenabsatz"/>
        <w:numPr>
          <w:ilvl w:val="0"/>
          <w:numId w:val="43"/>
        </w:numPr>
        <w:tabs>
          <w:tab w:val="clear" w:pos="720"/>
          <w:tab w:val="num" w:pos="425"/>
        </w:tabs>
        <w:spacing w:before="0" w:after="60" w:line="240" w:lineRule="auto"/>
        <w:ind w:left="425" w:hanging="425"/>
        <w:jc w:val="left"/>
        <w:rPr>
          <w:lang w:val="en-GB"/>
        </w:rPr>
      </w:pPr>
      <w:r w:rsidRPr="003728B3">
        <w:rPr>
          <w:lang w:val="en-GB"/>
        </w:rPr>
        <w:t>top hung window,</w:t>
      </w:r>
    </w:p>
    <w:p w14:paraId="08D6C43F" w14:textId="77777777" w:rsidR="0072308B" w:rsidRPr="003728B3" w:rsidRDefault="0072308B" w:rsidP="00F417F7">
      <w:pPr>
        <w:pStyle w:val="Listenabsatz"/>
        <w:numPr>
          <w:ilvl w:val="0"/>
          <w:numId w:val="43"/>
        </w:numPr>
        <w:tabs>
          <w:tab w:val="clear" w:pos="720"/>
          <w:tab w:val="num" w:pos="425"/>
        </w:tabs>
        <w:spacing w:before="0" w:after="60" w:line="240" w:lineRule="auto"/>
        <w:ind w:left="425" w:hanging="425"/>
        <w:jc w:val="left"/>
        <w:rPr>
          <w:lang w:val="en-GB"/>
        </w:rPr>
      </w:pPr>
      <w:r w:rsidRPr="003728B3">
        <w:rPr>
          <w:lang w:val="en-GB"/>
        </w:rPr>
        <w:t>sliding window or</w:t>
      </w:r>
    </w:p>
    <w:p w14:paraId="32335B10" w14:textId="77777777" w:rsidR="003728B3" w:rsidRPr="003728B3" w:rsidRDefault="0072308B" w:rsidP="00F417F7">
      <w:pPr>
        <w:pStyle w:val="Listenabsatz"/>
        <w:numPr>
          <w:ilvl w:val="0"/>
          <w:numId w:val="43"/>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3728B3">
        <w:rPr>
          <w:lang w:val="en-GB"/>
        </w:rPr>
        <w:t>fixed window</w:t>
      </w:r>
    </w:p>
    <w:p w14:paraId="773934CC" w14:textId="77777777" w:rsidR="0072308B" w:rsidRPr="003728B3" w:rsidRDefault="0072308B" w:rsidP="003728B3">
      <w:pPr>
        <w:autoSpaceDE w:val="0"/>
        <w:autoSpaceDN w:val="0"/>
        <w:adjustRightInd w:val="0"/>
        <w:spacing w:before="0" w:after="60" w:line="240" w:lineRule="auto"/>
        <w:jc w:val="left"/>
        <w:rPr>
          <w:rFonts w:cs="Arial"/>
          <w:color w:val="000000"/>
          <w:lang w:val="en-GB"/>
        </w:rPr>
      </w:pPr>
      <w:r w:rsidRPr="003728B3">
        <w:rPr>
          <w:rFonts w:cs="Arial"/>
          <w:color w:val="000000"/>
          <w:lang w:val="en-GB"/>
        </w:rPr>
        <w:t>The present guidelines deal with the most common types of windows, such as vent windows, bottom hung windows, and glass doors; other types of windows are equally important to secure.</w:t>
      </w:r>
    </w:p>
    <w:p w14:paraId="68AB7AF5" w14:textId="77777777" w:rsidR="0072308B" w:rsidRDefault="0072308B" w:rsidP="007D2EB4">
      <w:pPr>
        <w:pStyle w:val="berschrift2"/>
        <w:rPr>
          <w:lang w:val="en-GB"/>
        </w:rPr>
      </w:pPr>
      <w:bookmarkStart w:id="92" w:name="_Toc22289206"/>
      <w:r>
        <w:rPr>
          <w:lang w:val="en-GB"/>
        </w:rPr>
        <w:t>Weak Points of Windows</w:t>
      </w:r>
      <w:bookmarkEnd w:id="92"/>
    </w:p>
    <w:p w14:paraId="1598E4CB" w14:textId="77777777" w:rsidR="0072308B" w:rsidRDefault="0072308B">
      <w:pPr>
        <w:autoSpaceDE w:val="0"/>
        <w:autoSpaceDN w:val="0"/>
        <w:adjustRightInd w:val="0"/>
        <w:rPr>
          <w:rFonts w:cs="Arial"/>
          <w:color w:val="000000"/>
          <w:lang w:val="en-GB"/>
        </w:rPr>
      </w:pPr>
      <w:r>
        <w:rPr>
          <w:rFonts w:cs="Arial"/>
          <w:color w:val="000000"/>
          <w:lang w:val="en-GB"/>
        </w:rPr>
        <w:t>Windows without burglar-resistant characteristics, including the vast majority of windows, can be easily entered.</w:t>
      </w:r>
    </w:p>
    <w:p w14:paraId="258E06C8" w14:textId="77777777" w:rsidR="0072308B" w:rsidRDefault="0072308B">
      <w:pPr>
        <w:autoSpaceDE w:val="0"/>
        <w:autoSpaceDN w:val="0"/>
        <w:adjustRightInd w:val="0"/>
        <w:rPr>
          <w:rFonts w:cs="Arial"/>
          <w:lang w:val="en-GB"/>
        </w:rPr>
      </w:pPr>
      <w:r>
        <w:rPr>
          <w:rFonts w:cs="Arial"/>
          <w:color w:val="000000"/>
          <w:lang w:val="en-GB"/>
        </w:rPr>
        <w:t>Even with the simplest of tools, these windows can be levered open in a matter of seconds. And visible damage hardly ever occurs, in contrast with levering doors.</w:t>
      </w:r>
    </w:p>
    <w:p w14:paraId="54A6E1A0" w14:textId="77777777" w:rsidR="0072308B" w:rsidRDefault="0072308B">
      <w:pPr>
        <w:autoSpaceDE w:val="0"/>
        <w:autoSpaceDN w:val="0"/>
        <w:adjustRightInd w:val="0"/>
        <w:rPr>
          <w:rFonts w:cs="Arial"/>
          <w:color w:val="000000"/>
          <w:lang w:val="en-GB"/>
        </w:rPr>
      </w:pPr>
      <w:r>
        <w:rPr>
          <w:rFonts w:cs="Arial"/>
          <w:color w:val="000000"/>
          <w:lang w:val="en-GB"/>
        </w:rPr>
        <w:t>Preferred burglary methods when breaking and entering through windows are:</w:t>
      </w:r>
    </w:p>
    <w:p w14:paraId="212A8F18" w14:textId="77777777" w:rsidR="0072308B" w:rsidRDefault="0072308B">
      <w:pPr>
        <w:autoSpaceDE w:val="0"/>
        <w:autoSpaceDN w:val="0"/>
        <w:adjustRightInd w:val="0"/>
        <w:rPr>
          <w:rFonts w:cs="Arial"/>
          <w:color w:val="000000"/>
          <w:lang w:val="en-GB"/>
        </w:rPr>
      </w:pPr>
      <w:r>
        <w:rPr>
          <w:rFonts w:cs="Arial"/>
          <w:color w:val="000000"/>
          <w:lang w:val="en-GB"/>
        </w:rPr>
        <w:t>1. Levering open a window sash with tools.</w:t>
      </w:r>
    </w:p>
    <w:p w14:paraId="78C048A2" w14:textId="77777777" w:rsidR="0072308B" w:rsidRDefault="0072308B">
      <w:pPr>
        <w:autoSpaceDE w:val="0"/>
        <w:autoSpaceDN w:val="0"/>
        <w:adjustRightInd w:val="0"/>
        <w:rPr>
          <w:rFonts w:cs="Arial"/>
          <w:color w:val="000000"/>
          <w:lang w:val="en-GB"/>
        </w:rPr>
      </w:pPr>
      <w:r>
        <w:rPr>
          <w:rFonts w:cs="Arial"/>
          <w:color w:val="000000"/>
          <w:lang w:val="en-GB"/>
        </w:rPr>
        <w:t>2. Entering through cracked windows.</w:t>
      </w:r>
    </w:p>
    <w:p w14:paraId="03AF628B" w14:textId="77777777" w:rsidR="0072308B" w:rsidRDefault="0072308B">
      <w:pPr>
        <w:autoSpaceDE w:val="0"/>
        <w:autoSpaceDN w:val="0"/>
        <w:adjustRightInd w:val="0"/>
        <w:rPr>
          <w:rFonts w:cs="Arial"/>
          <w:color w:val="000000"/>
          <w:lang w:val="en-GB"/>
        </w:rPr>
      </w:pPr>
      <w:r>
        <w:rPr>
          <w:rFonts w:cs="Arial"/>
          <w:color w:val="000000"/>
          <w:lang w:val="en-GB"/>
        </w:rPr>
        <w:t>3. Opening the window catch (breaking window near to catch).</w:t>
      </w:r>
    </w:p>
    <w:p w14:paraId="7A64335A" w14:textId="77777777" w:rsidR="0072308B" w:rsidRDefault="0072308B">
      <w:pPr>
        <w:autoSpaceDE w:val="0"/>
        <w:autoSpaceDN w:val="0"/>
        <w:adjustRightInd w:val="0"/>
        <w:rPr>
          <w:rFonts w:cs="Arial"/>
          <w:color w:val="000000"/>
          <w:lang w:val="en-GB"/>
        </w:rPr>
      </w:pPr>
      <w:r>
        <w:rPr>
          <w:rFonts w:cs="Arial"/>
          <w:color w:val="000000"/>
          <w:lang w:val="en-GB"/>
        </w:rPr>
        <w:t>Please observe:</w:t>
      </w:r>
    </w:p>
    <w:p w14:paraId="7113011F" w14:textId="77777777" w:rsidR="0072308B" w:rsidRPr="003728B3" w:rsidRDefault="0072308B" w:rsidP="00F417F7">
      <w:pPr>
        <w:pStyle w:val="Listenabsatz"/>
        <w:numPr>
          <w:ilvl w:val="0"/>
          <w:numId w:val="44"/>
        </w:numPr>
        <w:tabs>
          <w:tab w:val="clear" w:pos="720"/>
          <w:tab w:val="num" w:pos="425"/>
        </w:tabs>
        <w:spacing w:before="0" w:after="60" w:line="240" w:lineRule="auto"/>
        <w:ind w:left="425" w:hanging="425"/>
        <w:jc w:val="left"/>
        <w:rPr>
          <w:lang w:val="en-GB"/>
        </w:rPr>
      </w:pPr>
      <w:r w:rsidRPr="003728B3">
        <w:rPr>
          <w:lang w:val="en-GB"/>
        </w:rPr>
        <w:t>Standard fit, lockable window catches offer no protection against a burglar’s main means of breaking and entering: levering open a window sash with tools.</w:t>
      </w:r>
    </w:p>
    <w:p w14:paraId="011F052A" w14:textId="77777777" w:rsidR="0072308B" w:rsidRPr="003728B3" w:rsidRDefault="0072308B" w:rsidP="00F417F7">
      <w:pPr>
        <w:pStyle w:val="Listenabsatz"/>
        <w:numPr>
          <w:ilvl w:val="0"/>
          <w:numId w:val="44"/>
        </w:numPr>
        <w:tabs>
          <w:tab w:val="clear" w:pos="720"/>
          <w:tab w:val="num" w:pos="425"/>
        </w:tabs>
        <w:spacing w:before="0" w:after="60" w:line="240" w:lineRule="auto"/>
        <w:ind w:left="425" w:hanging="425"/>
        <w:jc w:val="left"/>
        <w:rPr>
          <w:lang w:val="en-GB"/>
        </w:rPr>
      </w:pPr>
      <w:r w:rsidRPr="003728B3">
        <w:rPr>
          <w:lang w:val="en-GB"/>
        </w:rPr>
        <w:t>Open and cracked windows invite burglars right in.</w:t>
      </w:r>
    </w:p>
    <w:p w14:paraId="1E15DC53" w14:textId="77777777" w:rsidR="0072308B" w:rsidRPr="003728B3" w:rsidRDefault="0072308B" w:rsidP="00F417F7">
      <w:pPr>
        <w:pStyle w:val="Listenabsatz"/>
        <w:numPr>
          <w:ilvl w:val="0"/>
          <w:numId w:val="44"/>
        </w:numPr>
        <w:tabs>
          <w:tab w:val="clear" w:pos="720"/>
          <w:tab w:val="num" w:pos="425"/>
        </w:tabs>
        <w:spacing w:before="0" w:after="60" w:line="240" w:lineRule="auto"/>
        <w:ind w:left="425" w:hanging="425"/>
        <w:jc w:val="left"/>
        <w:rPr>
          <w:lang w:val="en-GB"/>
        </w:rPr>
      </w:pPr>
      <w:r w:rsidRPr="003728B3">
        <w:rPr>
          <w:lang w:val="en-GB"/>
        </w:rPr>
        <w:t>Along with the catch side, the hinge side of a window must be secured.</w:t>
      </w:r>
    </w:p>
    <w:p w14:paraId="47B21B3E" w14:textId="77777777" w:rsidR="0072308B" w:rsidRPr="003728B3" w:rsidRDefault="0072308B" w:rsidP="00F417F7">
      <w:pPr>
        <w:pStyle w:val="Listenabsatz"/>
        <w:numPr>
          <w:ilvl w:val="0"/>
          <w:numId w:val="44"/>
        </w:numPr>
        <w:tabs>
          <w:tab w:val="clear" w:pos="720"/>
          <w:tab w:val="num" w:pos="425"/>
        </w:tabs>
        <w:spacing w:before="0" w:after="60" w:line="240" w:lineRule="auto"/>
        <w:ind w:left="425" w:hanging="425"/>
        <w:jc w:val="left"/>
        <w:rPr>
          <w:lang w:val="en-GB"/>
        </w:rPr>
      </w:pPr>
      <w:r w:rsidRPr="003728B3">
        <w:rPr>
          <w:lang w:val="en-GB"/>
        </w:rPr>
        <w:t xml:space="preserve">Multiple </w:t>
      </w:r>
      <w:proofErr w:type="spellStart"/>
      <w:r w:rsidRPr="003728B3">
        <w:rPr>
          <w:lang w:val="en-GB"/>
        </w:rPr>
        <w:t>glazings</w:t>
      </w:r>
      <w:proofErr w:type="spellEnd"/>
      <w:r w:rsidRPr="003728B3">
        <w:rPr>
          <w:lang w:val="en-GB"/>
        </w:rPr>
        <w:t>, primarily used for heat insulation, have no effect on the mechanical security of a window. It is unimportant to a criminal whether he breaks a single or multiple glazing window. Also, a multiple glazing window does not necessarily shatter at a higher decibel then a single glazing window.</w:t>
      </w:r>
    </w:p>
    <w:p w14:paraId="16CBFC9E" w14:textId="77777777" w:rsidR="0072308B" w:rsidRDefault="0072308B">
      <w:pPr>
        <w:autoSpaceDE w:val="0"/>
        <w:autoSpaceDN w:val="0"/>
        <w:adjustRightInd w:val="0"/>
        <w:rPr>
          <w:rFonts w:cs="Arial"/>
          <w:lang w:val="en-GB"/>
        </w:rPr>
      </w:pPr>
      <w:r>
        <w:rPr>
          <w:rFonts w:cs="Arial"/>
          <w:i/>
          <w:iCs/>
          <w:color w:val="000000"/>
          <w:lang w:val="en-GB"/>
        </w:rPr>
        <w:t>Note: There is no vacuum between panes. This explains the lack of implosion when the window is shattered.</w:t>
      </w:r>
    </w:p>
    <w:p w14:paraId="2AA70886" w14:textId="77777777" w:rsidR="0072308B" w:rsidRPr="003728B3" w:rsidRDefault="0072308B" w:rsidP="00F417F7">
      <w:pPr>
        <w:pStyle w:val="Listenabsatz"/>
        <w:numPr>
          <w:ilvl w:val="0"/>
          <w:numId w:val="45"/>
        </w:numPr>
        <w:tabs>
          <w:tab w:val="clear" w:pos="720"/>
          <w:tab w:val="num" w:pos="425"/>
        </w:tabs>
        <w:spacing w:before="0" w:after="60" w:line="240" w:lineRule="auto"/>
        <w:ind w:left="425" w:hanging="425"/>
        <w:jc w:val="left"/>
        <w:rPr>
          <w:lang w:val="en-GB"/>
        </w:rPr>
      </w:pPr>
      <w:r w:rsidRPr="003728B3">
        <w:rPr>
          <w:lang w:val="en-GB"/>
        </w:rPr>
        <w:t>Glazing with a built-in metal mesh or so-called safety glass is also lacking in any effective protection against intrusion. The term “safety glass” refers here exclusively to industrial safety and not protection against intrusion.</w:t>
      </w:r>
    </w:p>
    <w:p w14:paraId="64FECF53" w14:textId="77777777" w:rsidR="0072308B" w:rsidRDefault="0072308B" w:rsidP="007D2EB4">
      <w:pPr>
        <w:pStyle w:val="berschrift2"/>
        <w:rPr>
          <w:lang w:val="en-GB"/>
        </w:rPr>
      </w:pPr>
      <w:bookmarkStart w:id="93" w:name="_Toc22289207"/>
      <w:r>
        <w:rPr>
          <w:lang w:val="en-GB"/>
        </w:rPr>
        <w:t>Window Friezes</w:t>
      </w:r>
      <w:bookmarkEnd w:id="93"/>
    </w:p>
    <w:p w14:paraId="1E648A68" w14:textId="77777777" w:rsidR="0072308B" w:rsidRDefault="0072308B">
      <w:pPr>
        <w:autoSpaceDE w:val="0"/>
        <w:autoSpaceDN w:val="0"/>
        <w:adjustRightInd w:val="0"/>
        <w:rPr>
          <w:rFonts w:cs="Arial"/>
          <w:lang w:val="en-GB"/>
        </w:rPr>
      </w:pPr>
      <w:r>
        <w:rPr>
          <w:rFonts w:cs="Arial"/>
          <w:color w:val="000000"/>
          <w:lang w:val="en-GB"/>
        </w:rPr>
        <w:t>Window friezes should be fastened securely to the masonry on each side, e.g. window clamps or wall anchors. The notch area lying between the frame and the frieze should also be fitted so as to hamper any attacks with tools (e.g. levering tools).</w:t>
      </w:r>
    </w:p>
    <w:p w14:paraId="121E76CD" w14:textId="77777777" w:rsidR="0072308B" w:rsidRDefault="0072308B" w:rsidP="007D2EB4">
      <w:pPr>
        <w:pStyle w:val="berschrift2"/>
        <w:rPr>
          <w:lang w:val="en-GB"/>
        </w:rPr>
      </w:pPr>
      <w:bookmarkStart w:id="94" w:name="_Toc22289208"/>
      <w:r>
        <w:rPr>
          <w:lang w:val="en-GB"/>
        </w:rPr>
        <w:t>Security Components for Windows</w:t>
      </w:r>
      <w:bookmarkEnd w:id="94"/>
    </w:p>
    <w:p w14:paraId="35C040BC" w14:textId="77777777" w:rsidR="0072308B" w:rsidRDefault="0072308B">
      <w:pPr>
        <w:autoSpaceDE w:val="0"/>
        <w:autoSpaceDN w:val="0"/>
        <w:adjustRightInd w:val="0"/>
        <w:rPr>
          <w:rFonts w:cs="Arial"/>
          <w:lang w:val="en-GB"/>
        </w:rPr>
      </w:pPr>
      <w:r>
        <w:rPr>
          <w:rFonts w:cs="Arial"/>
          <w:color w:val="000000"/>
          <w:lang w:val="en-GB"/>
        </w:rPr>
        <w:t>There are also many effective security components available for retrofit: to protect windows against levering, breaking and unlocking. They vary in respect to their installation, functionality and stability. Security components may be mounted visibly or invisibly, depending on their individual design.</w:t>
      </w:r>
    </w:p>
    <w:p w14:paraId="2B8030DC" w14:textId="77777777" w:rsidR="0072308B" w:rsidRDefault="0072308B" w:rsidP="006F7792">
      <w:pPr>
        <w:pStyle w:val="berschrift3"/>
      </w:pPr>
      <w:bookmarkStart w:id="95" w:name="_Toc22289209"/>
      <w:r>
        <w:t>Fittings</w:t>
      </w:r>
      <w:bookmarkEnd w:id="95"/>
    </w:p>
    <w:p w14:paraId="6FDF231D" w14:textId="77777777" w:rsidR="0072308B" w:rsidRDefault="0072308B">
      <w:pPr>
        <w:autoSpaceDE w:val="0"/>
        <w:autoSpaceDN w:val="0"/>
        <w:adjustRightInd w:val="0"/>
        <w:rPr>
          <w:rFonts w:cs="Arial"/>
          <w:lang w:val="en-GB"/>
        </w:rPr>
      </w:pPr>
      <w:r>
        <w:rPr>
          <w:rFonts w:cs="Arial"/>
          <w:color w:val="000000"/>
          <w:lang w:val="en-GB"/>
        </w:rPr>
        <w:t>The locking mechanisms (fittings/hinges) integrated into the window pane and window frame are often too weak. A lockable window catch – concerning window fittings that are not burglar-resistant – should not be viewed as a security measure.</w:t>
      </w:r>
    </w:p>
    <w:p w14:paraId="5E52FC68" w14:textId="77777777" w:rsidR="0072308B" w:rsidRDefault="0072308B">
      <w:pPr>
        <w:autoSpaceDE w:val="0"/>
        <w:autoSpaceDN w:val="0"/>
        <w:adjustRightInd w:val="0"/>
        <w:rPr>
          <w:rFonts w:cs="Arial"/>
          <w:color w:val="000000"/>
          <w:lang w:val="en-GB"/>
        </w:rPr>
      </w:pPr>
      <w:r>
        <w:rPr>
          <w:rFonts w:cs="Arial"/>
          <w:color w:val="000000"/>
          <w:lang w:val="en-GB"/>
        </w:rPr>
        <w:t>Typical weak points in standard fittings are:</w:t>
      </w:r>
    </w:p>
    <w:p w14:paraId="30A9F8C6" w14:textId="77777777" w:rsidR="0072308B" w:rsidRPr="003728B3" w:rsidRDefault="0072308B" w:rsidP="00F417F7">
      <w:pPr>
        <w:pStyle w:val="Listenabsatz"/>
        <w:numPr>
          <w:ilvl w:val="0"/>
          <w:numId w:val="46"/>
        </w:numPr>
        <w:tabs>
          <w:tab w:val="clear" w:pos="720"/>
          <w:tab w:val="num" w:pos="425"/>
        </w:tabs>
        <w:spacing w:before="0" w:after="60" w:line="240" w:lineRule="auto"/>
        <w:ind w:left="425" w:hanging="425"/>
        <w:jc w:val="left"/>
        <w:rPr>
          <w:lang w:val="en-GB"/>
        </w:rPr>
      </w:pPr>
      <w:r w:rsidRPr="003728B3">
        <w:rPr>
          <w:lang w:val="en-GB"/>
        </w:rPr>
        <w:t xml:space="preserve">The material used for the fittings is unsuitable (e.g. </w:t>
      </w:r>
      <w:proofErr w:type="spellStart"/>
      <w:r w:rsidRPr="003728B3">
        <w:rPr>
          <w:lang w:val="en-GB"/>
        </w:rPr>
        <w:t>shatterable</w:t>
      </w:r>
      <w:proofErr w:type="spellEnd"/>
      <w:r w:rsidRPr="003728B3">
        <w:rPr>
          <w:lang w:val="en-GB"/>
        </w:rPr>
        <w:t xml:space="preserve"> zinc die casting).</w:t>
      </w:r>
    </w:p>
    <w:p w14:paraId="03B9995A" w14:textId="77777777" w:rsidR="0072308B" w:rsidRPr="003728B3" w:rsidRDefault="0072308B" w:rsidP="00F417F7">
      <w:pPr>
        <w:pStyle w:val="Listenabsatz"/>
        <w:numPr>
          <w:ilvl w:val="0"/>
          <w:numId w:val="46"/>
        </w:numPr>
        <w:tabs>
          <w:tab w:val="clear" w:pos="720"/>
          <w:tab w:val="num" w:pos="425"/>
        </w:tabs>
        <w:spacing w:before="0" w:after="60" w:line="240" w:lineRule="auto"/>
        <w:ind w:left="425" w:hanging="425"/>
        <w:jc w:val="left"/>
        <w:rPr>
          <w:lang w:val="en-GB"/>
        </w:rPr>
      </w:pPr>
      <w:r w:rsidRPr="003728B3">
        <w:rPr>
          <w:lang w:val="en-GB"/>
        </w:rPr>
        <w:t>The number of pins is too low, e.g. tumbler pins (length of bolt which engages striker plate is too low). Window panes and frames have a simple function: they keep the wind and rain out. They can easily be pushed out of the striker plate, eliminating any semblance of burglar-resistance.</w:t>
      </w:r>
    </w:p>
    <w:p w14:paraId="023CC7DF" w14:textId="77777777" w:rsidR="0072308B" w:rsidRDefault="0072308B">
      <w:pPr>
        <w:autoSpaceDE w:val="0"/>
        <w:autoSpaceDN w:val="0"/>
        <w:adjustRightInd w:val="0"/>
        <w:rPr>
          <w:rFonts w:cs="Arial"/>
          <w:color w:val="000000"/>
          <w:lang w:val="en-GB"/>
        </w:rPr>
      </w:pPr>
      <w:r>
        <w:rPr>
          <w:rFonts w:cs="Arial"/>
          <w:b/>
          <w:bCs/>
          <w:color w:val="000000"/>
          <w:lang w:val="en-GB"/>
        </w:rPr>
        <w:t xml:space="preserve">Window fittings with mushroom head pins </w:t>
      </w:r>
      <w:r>
        <w:rPr>
          <w:rFonts w:cs="Arial"/>
          <w:color w:val="000000"/>
          <w:lang w:val="en-GB"/>
        </w:rPr>
        <w:t>are preferable as a security technology. Due to their T-shape, the pins manage to “claw” the opposing piece.</w:t>
      </w:r>
    </w:p>
    <w:p w14:paraId="70CC75FF" w14:textId="77777777" w:rsidR="0072308B" w:rsidRDefault="0072308B">
      <w:pPr>
        <w:autoSpaceDE w:val="0"/>
        <w:autoSpaceDN w:val="0"/>
        <w:adjustRightInd w:val="0"/>
        <w:rPr>
          <w:rFonts w:cs="Arial"/>
          <w:color w:val="000000"/>
          <w:lang w:val="en-GB"/>
        </w:rPr>
      </w:pPr>
      <w:r>
        <w:rPr>
          <w:rFonts w:cs="Arial"/>
          <w:color w:val="000000"/>
          <w:lang w:val="en-GB"/>
        </w:rPr>
        <w:t>In many cases, professionals can later install fittings with mushroom heads in order to secure windows against burglary.</w:t>
      </w:r>
    </w:p>
    <w:p w14:paraId="6ED7BC7C" w14:textId="77777777" w:rsidR="0072308B" w:rsidRDefault="0072308B" w:rsidP="006F7792">
      <w:pPr>
        <w:pStyle w:val="berschrift3"/>
      </w:pPr>
      <w:bookmarkStart w:id="96" w:name="_Toc22289210"/>
      <w:r>
        <w:t>Additional Protection Devices</w:t>
      </w:r>
      <w:bookmarkEnd w:id="96"/>
    </w:p>
    <w:p w14:paraId="6566D3C3" w14:textId="77777777" w:rsidR="0072308B" w:rsidRDefault="0072308B">
      <w:pPr>
        <w:autoSpaceDE w:val="0"/>
        <w:autoSpaceDN w:val="0"/>
        <w:adjustRightInd w:val="0"/>
        <w:rPr>
          <w:rFonts w:cs="Arial"/>
          <w:color w:val="000000"/>
          <w:lang w:val="en-GB"/>
        </w:rPr>
      </w:pPr>
      <w:r>
        <w:rPr>
          <w:rFonts w:cs="Arial"/>
          <w:color w:val="000000"/>
          <w:lang w:val="en-GB"/>
        </w:rPr>
        <w:t>Windows with standard fittings can be retrofitted for additional security.</w:t>
      </w:r>
    </w:p>
    <w:p w14:paraId="34D6BD47" w14:textId="77777777" w:rsidR="0072308B" w:rsidRDefault="0072308B">
      <w:pPr>
        <w:autoSpaceDE w:val="0"/>
        <w:autoSpaceDN w:val="0"/>
        <w:adjustRightInd w:val="0"/>
        <w:rPr>
          <w:rFonts w:cs="Arial"/>
          <w:lang w:val="en-GB"/>
        </w:rPr>
      </w:pPr>
      <w:r>
        <w:rPr>
          <w:rFonts w:cs="Arial"/>
          <w:color w:val="000000"/>
          <w:lang w:val="en-GB"/>
        </w:rPr>
        <w:t>Security devices must be installed at several points in order to protect the entire window or door. They must be installed across the entire area accessible to burglars.</w:t>
      </w:r>
    </w:p>
    <w:p w14:paraId="2D2813AD" w14:textId="77777777" w:rsidR="0072308B" w:rsidRDefault="0072308B">
      <w:pPr>
        <w:autoSpaceDE w:val="0"/>
        <w:autoSpaceDN w:val="0"/>
        <w:adjustRightInd w:val="0"/>
        <w:rPr>
          <w:rFonts w:cs="Arial"/>
          <w:lang w:val="en-GB"/>
        </w:rPr>
      </w:pPr>
      <w:r>
        <w:rPr>
          <w:rFonts w:cs="Arial"/>
          <w:color w:val="000000"/>
          <w:lang w:val="en-GB"/>
        </w:rPr>
        <w:t>Retrofit products are offered for a variety of applications. All additional bolting must be able to fix the window or door in the closed position. As a general rule, retrofit products offer a solid protection against intrusion when:</w:t>
      </w:r>
    </w:p>
    <w:p w14:paraId="7587A73D" w14:textId="77777777" w:rsidR="0072308B" w:rsidRPr="003728B3" w:rsidRDefault="0072308B" w:rsidP="00F417F7">
      <w:pPr>
        <w:pStyle w:val="Listenabsatz"/>
        <w:numPr>
          <w:ilvl w:val="0"/>
          <w:numId w:val="47"/>
        </w:numPr>
        <w:tabs>
          <w:tab w:val="clear" w:pos="720"/>
          <w:tab w:val="num" w:pos="425"/>
        </w:tabs>
        <w:spacing w:before="0" w:after="60" w:line="240" w:lineRule="auto"/>
        <w:ind w:left="425" w:hanging="425"/>
        <w:jc w:val="left"/>
        <w:rPr>
          <w:lang w:val="en-GB"/>
        </w:rPr>
      </w:pPr>
      <w:r w:rsidRPr="003728B3">
        <w:rPr>
          <w:lang w:val="en-GB"/>
        </w:rPr>
        <w:t>tested and VdS-approved,</w:t>
      </w:r>
    </w:p>
    <w:p w14:paraId="7027D5BB" w14:textId="77777777" w:rsidR="0072308B" w:rsidRPr="003728B3" w:rsidRDefault="0072308B" w:rsidP="00F417F7">
      <w:pPr>
        <w:pStyle w:val="Listenabsatz"/>
        <w:numPr>
          <w:ilvl w:val="0"/>
          <w:numId w:val="47"/>
        </w:numPr>
        <w:tabs>
          <w:tab w:val="clear" w:pos="720"/>
          <w:tab w:val="num" w:pos="425"/>
        </w:tabs>
        <w:spacing w:before="0" w:after="60" w:line="240" w:lineRule="auto"/>
        <w:ind w:left="425" w:hanging="425"/>
        <w:jc w:val="left"/>
        <w:rPr>
          <w:lang w:val="en-GB"/>
        </w:rPr>
      </w:pPr>
      <w:r w:rsidRPr="003728B3">
        <w:rPr>
          <w:lang w:val="en-GB"/>
        </w:rPr>
        <w:t>an adequate number of devices are implemented and,</w:t>
      </w:r>
    </w:p>
    <w:p w14:paraId="433F4977" w14:textId="77777777" w:rsidR="0072308B" w:rsidRPr="003728B3" w:rsidRDefault="0072308B" w:rsidP="00F417F7">
      <w:pPr>
        <w:pStyle w:val="Listenabsatz"/>
        <w:numPr>
          <w:ilvl w:val="0"/>
          <w:numId w:val="47"/>
        </w:numPr>
        <w:tabs>
          <w:tab w:val="clear" w:pos="720"/>
          <w:tab w:val="num" w:pos="425"/>
        </w:tabs>
        <w:spacing w:before="0" w:after="60" w:line="240" w:lineRule="auto"/>
        <w:ind w:left="425" w:hanging="425"/>
        <w:jc w:val="left"/>
        <w:rPr>
          <w:lang w:val="en-GB"/>
        </w:rPr>
      </w:pPr>
      <w:r w:rsidRPr="003728B3">
        <w:rPr>
          <w:lang w:val="en-GB"/>
        </w:rPr>
        <w:t>products are mounted securely.</w:t>
      </w:r>
    </w:p>
    <w:p w14:paraId="6DF22EAC" w14:textId="77777777" w:rsidR="0072308B" w:rsidRDefault="0072308B">
      <w:pPr>
        <w:autoSpaceDE w:val="0"/>
        <w:autoSpaceDN w:val="0"/>
        <w:adjustRightInd w:val="0"/>
        <w:rPr>
          <w:rFonts w:cs="Arial"/>
          <w:color w:val="000000"/>
          <w:lang w:val="en-GB"/>
        </w:rPr>
      </w:pPr>
      <w:r>
        <w:rPr>
          <w:rFonts w:cs="Arial"/>
          <w:color w:val="000000"/>
          <w:lang w:val="en-GB"/>
        </w:rPr>
        <w:t>It is also important to secure the hinge side, as well as the catch side.</w:t>
      </w:r>
    </w:p>
    <w:p w14:paraId="7EF57185" w14:textId="77777777" w:rsidR="0072308B" w:rsidRDefault="0072308B">
      <w:pPr>
        <w:autoSpaceDE w:val="0"/>
        <w:autoSpaceDN w:val="0"/>
        <w:adjustRightInd w:val="0"/>
        <w:rPr>
          <w:rFonts w:cs="Arial"/>
          <w:lang w:val="en-GB"/>
        </w:rPr>
      </w:pPr>
      <w:r>
        <w:rPr>
          <w:rFonts w:cs="Arial"/>
          <w:color w:val="000000"/>
          <w:lang w:val="en-GB"/>
        </w:rPr>
        <w:t xml:space="preserve">Standard </w:t>
      </w:r>
      <w:r>
        <w:rPr>
          <w:rFonts w:cs="Arial"/>
          <w:b/>
          <w:bCs/>
          <w:color w:val="000000"/>
          <w:lang w:val="en-GB"/>
        </w:rPr>
        <w:t xml:space="preserve">window catches </w:t>
      </w:r>
      <w:r>
        <w:rPr>
          <w:rFonts w:cs="Arial"/>
          <w:color w:val="000000"/>
          <w:lang w:val="en-GB"/>
        </w:rPr>
        <w:t>can be exchanged for special retrofit products. These guarantee the window is securely locked, both above and below.</w:t>
      </w:r>
    </w:p>
    <w:p w14:paraId="2910F108" w14:textId="77777777" w:rsidR="0072308B" w:rsidRDefault="0072308B">
      <w:pPr>
        <w:autoSpaceDE w:val="0"/>
        <w:autoSpaceDN w:val="0"/>
        <w:adjustRightInd w:val="0"/>
        <w:rPr>
          <w:rFonts w:cs="Arial"/>
          <w:lang w:val="en-GB"/>
        </w:rPr>
      </w:pPr>
      <w:r>
        <w:rPr>
          <w:rFonts w:cs="Arial"/>
          <w:i/>
          <w:iCs/>
          <w:color w:val="000000"/>
          <w:lang w:val="en-GB"/>
        </w:rPr>
        <w:t>Note: When cracked, windows offer no protection against intrusion (even when secured with multipoint locks or window locks with a locking bar). Breaking and entering through cracked windows is only marginally hindered by additional security devices. The only benefit: causing more noise than a window without additional security devices. This at least alerts anybody present to the attempted break-in, and as early as possible. From the perspective of burglar protection, a cracked window is always an open window.</w:t>
      </w:r>
    </w:p>
    <w:p w14:paraId="09FB812C" w14:textId="77777777" w:rsidR="0072308B" w:rsidRDefault="0072308B">
      <w:pPr>
        <w:autoSpaceDE w:val="0"/>
        <w:autoSpaceDN w:val="0"/>
        <w:adjustRightInd w:val="0"/>
        <w:rPr>
          <w:rFonts w:cs="Arial"/>
          <w:lang w:val="en-GB"/>
        </w:rPr>
      </w:pPr>
      <w:r>
        <w:rPr>
          <w:rFonts w:cs="Arial"/>
          <w:color w:val="000000"/>
          <w:lang w:val="en-GB"/>
        </w:rPr>
        <w:t>Products are available that lock/unlock with a key or a simple knob. There are also additional locks which lock automatically when the window is closed. These should not be used with glass doors, as this creates the risk of accidentally locking oneself out.</w:t>
      </w:r>
    </w:p>
    <w:p w14:paraId="1097307B" w14:textId="77777777" w:rsidR="0072308B" w:rsidRDefault="0072308B">
      <w:pPr>
        <w:autoSpaceDE w:val="0"/>
        <w:autoSpaceDN w:val="0"/>
        <w:adjustRightInd w:val="0"/>
        <w:rPr>
          <w:rFonts w:cs="Arial"/>
          <w:color w:val="000000"/>
          <w:lang w:val="en-GB"/>
        </w:rPr>
      </w:pPr>
      <w:r>
        <w:rPr>
          <w:rFonts w:cs="Arial"/>
          <w:color w:val="000000"/>
          <w:lang w:val="en-GB"/>
        </w:rPr>
        <w:t>Special products are offered for bay windows</w:t>
      </w:r>
      <w:r w:rsidR="007973F1">
        <w:rPr>
          <w:rFonts w:cs="Arial"/>
          <w:color w:val="000000"/>
          <w:lang w:val="en-GB"/>
        </w:rPr>
        <w:t>.</w:t>
      </w:r>
    </w:p>
    <w:p w14:paraId="132B9AB4" w14:textId="77777777" w:rsidR="0072308B" w:rsidRDefault="0072308B">
      <w:pPr>
        <w:autoSpaceDE w:val="0"/>
        <w:autoSpaceDN w:val="0"/>
        <w:adjustRightInd w:val="0"/>
        <w:rPr>
          <w:rFonts w:cs="Arial"/>
          <w:lang w:val="en-GB"/>
        </w:rPr>
      </w:pPr>
      <w:r>
        <w:rPr>
          <w:rFonts w:cs="Arial"/>
          <w:color w:val="000000"/>
          <w:lang w:val="en-GB"/>
        </w:rPr>
        <w:t>Special products can also be used for securing the hinge sides of windows and terrace doors</w:t>
      </w:r>
      <w:proofErr w:type="gramStart"/>
      <w:r>
        <w:rPr>
          <w:rFonts w:cs="Arial"/>
          <w:color w:val="000000"/>
          <w:lang w:val="en-GB"/>
        </w:rPr>
        <w:t>..</w:t>
      </w:r>
      <w:proofErr w:type="gramEnd"/>
    </w:p>
    <w:p w14:paraId="0ADAB1D4" w14:textId="77777777" w:rsidR="0072308B" w:rsidRDefault="0072308B">
      <w:pPr>
        <w:autoSpaceDE w:val="0"/>
        <w:autoSpaceDN w:val="0"/>
        <w:adjustRightInd w:val="0"/>
        <w:rPr>
          <w:rFonts w:cs="Arial"/>
          <w:lang w:val="en-GB"/>
        </w:rPr>
      </w:pPr>
      <w:r>
        <w:rPr>
          <w:rFonts w:cs="Arial"/>
          <w:color w:val="000000"/>
          <w:lang w:val="en-GB"/>
        </w:rPr>
        <w:t>Sometimes the installation of normal, approved retrofit products is not possible. In some such situations, it may be possible to use telescoping bars. They must fasten on both sides into the masonry and can be used to secure the window on both hinge and catch side.</w:t>
      </w:r>
    </w:p>
    <w:p w14:paraId="02E4BB9B" w14:textId="77777777" w:rsidR="0072308B" w:rsidRDefault="0072308B" w:rsidP="006F7792">
      <w:pPr>
        <w:pStyle w:val="berschrift2"/>
        <w:rPr>
          <w:lang w:val="en-GB"/>
        </w:rPr>
      </w:pPr>
      <w:bookmarkStart w:id="97" w:name="_Toc22289211"/>
      <w:proofErr w:type="spellStart"/>
      <w:r>
        <w:rPr>
          <w:lang w:val="en-GB"/>
        </w:rPr>
        <w:t>Glazings</w:t>
      </w:r>
      <w:bookmarkEnd w:id="97"/>
      <w:proofErr w:type="spellEnd"/>
    </w:p>
    <w:p w14:paraId="1BFDD585" w14:textId="77777777" w:rsidR="0072308B" w:rsidRDefault="0072308B" w:rsidP="006F7792">
      <w:pPr>
        <w:pStyle w:val="berschrift3"/>
      </w:pPr>
      <w:bookmarkStart w:id="98" w:name="_Toc22289212"/>
      <w:r>
        <w:t xml:space="preserve">Non-Resistant </w:t>
      </w:r>
      <w:proofErr w:type="spellStart"/>
      <w:r>
        <w:t>Glazings</w:t>
      </w:r>
      <w:bookmarkEnd w:id="98"/>
      <w:proofErr w:type="spellEnd"/>
    </w:p>
    <w:p w14:paraId="73F5093C" w14:textId="77777777" w:rsidR="0072308B" w:rsidRDefault="0072308B">
      <w:pPr>
        <w:autoSpaceDE w:val="0"/>
        <w:autoSpaceDN w:val="0"/>
        <w:adjustRightInd w:val="0"/>
        <w:rPr>
          <w:rFonts w:cs="Arial"/>
          <w:color w:val="000000"/>
          <w:lang w:val="en-GB"/>
        </w:rPr>
      </w:pPr>
      <w:proofErr w:type="spellStart"/>
      <w:r>
        <w:rPr>
          <w:rFonts w:cs="Arial"/>
          <w:color w:val="000000"/>
          <w:lang w:val="en-GB"/>
        </w:rPr>
        <w:t>Glazings</w:t>
      </w:r>
      <w:proofErr w:type="spellEnd"/>
      <w:r>
        <w:rPr>
          <w:rFonts w:cs="Arial"/>
          <w:color w:val="000000"/>
          <w:lang w:val="en-GB"/>
        </w:rPr>
        <w:t xml:space="preserve"> incorporating the following types of glass offer no protection against intrusion:</w:t>
      </w:r>
    </w:p>
    <w:p w14:paraId="1A70434D" w14:textId="77777777" w:rsidR="0072308B" w:rsidRPr="003728B3" w:rsidRDefault="0072308B" w:rsidP="00F417F7">
      <w:pPr>
        <w:pStyle w:val="Listenabsatz"/>
        <w:numPr>
          <w:ilvl w:val="0"/>
          <w:numId w:val="48"/>
        </w:numPr>
        <w:tabs>
          <w:tab w:val="clear" w:pos="720"/>
          <w:tab w:val="num" w:pos="425"/>
        </w:tabs>
        <w:spacing w:before="0" w:after="60" w:line="240" w:lineRule="auto"/>
        <w:ind w:left="425" w:hanging="425"/>
        <w:jc w:val="left"/>
        <w:rPr>
          <w:lang w:val="en-GB"/>
        </w:rPr>
      </w:pPr>
      <w:r w:rsidRPr="003728B3">
        <w:rPr>
          <w:lang w:val="en-GB"/>
        </w:rPr>
        <w:t>crystal mirror glass/float glass</w:t>
      </w:r>
    </w:p>
    <w:p w14:paraId="5FD2A83A" w14:textId="77777777" w:rsidR="0072308B" w:rsidRPr="003728B3" w:rsidRDefault="0072308B" w:rsidP="00F417F7">
      <w:pPr>
        <w:pStyle w:val="Listenabsatz"/>
        <w:numPr>
          <w:ilvl w:val="0"/>
          <w:numId w:val="48"/>
        </w:numPr>
        <w:tabs>
          <w:tab w:val="clear" w:pos="720"/>
          <w:tab w:val="num" w:pos="425"/>
        </w:tabs>
        <w:spacing w:before="0" w:after="60" w:line="240" w:lineRule="auto"/>
        <w:ind w:left="425" w:hanging="425"/>
        <w:jc w:val="left"/>
        <w:rPr>
          <w:lang w:val="en-GB"/>
        </w:rPr>
      </w:pPr>
      <w:r w:rsidRPr="003728B3">
        <w:rPr>
          <w:lang w:val="en-GB"/>
        </w:rPr>
        <w:t>ornamental glass</w:t>
      </w:r>
    </w:p>
    <w:p w14:paraId="2F8CAF4F" w14:textId="77777777" w:rsidR="0072308B" w:rsidRPr="003728B3" w:rsidRDefault="0072308B" w:rsidP="00F417F7">
      <w:pPr>
        <w:pStyle w:val="Listenabsatz"/>
        <w:numPr>
          <w:ilvl w:val="0"/>
          <w:numId w:val="48"/>
        </w:numPr>
        <w:tabs>
          <w:tab w:val="clear" w:pos="720"/>
          <w:tab w:val="num" w:pos="425"/>
        </w:tabs>
        <w:spacing w:before="0" w:after="60" w:line="240" w:lineRule="auto"/>
        <w:ind w:left="425" w:hanging="425"/>
        <w:jc w:val="left"/>
        <w:rPr>
          <w:lang w:val="en-GB"/>
        </w:rPr>
      </w:pPr>
      <w:r w:rsidRPr="003728B3">
        <w:rPr>
          <w:lang w:val="en-GB"/>
        </w:rPr>
        <w:t>multi-pane insulated glass</w:t>
      </w:r>
    </w:p>
    <w:p w14:paraId="432E354D" w14:textId="77777777" w:rsidR="0072308B" w:rsidRPr="003728B3" w:rsidRDefault="0072308B" w:rsidP="00F417F7">
      <w:pPr>
        <w:pStyle w:val="Listenabsatz"/>
        <w:numPr>
          <w:ilvl w:val="0"/>
          <w:numId w:val="48"/>
        </w:numPr>
        <w:tabs>
          <w:tab w:val="clear" w:pos="720"/>
          <w:tab w:val="num" w:pos="425"/>
        </w:tabs>
        <w:spacing w:before="0" w:after="60" w:line="240" w:lineRule="auto"/>
        <w:ind w:left="425" w:hanging="425"/>
        <w:jc w:val="left"/>
        <w:rPr>
          <w:lang w:val="en-GB"/>
        </w:rPr>
      </w:pPr>
      <w:r w:rsidRPr="003728B3">
        <w:rPr>
          <w:lang w:val="en-GB"/>
        </w:rPr>
        <w:t>wired glass</w:t>
      </w:r>
    </w:p>
    <w:p w14:paraId="5EBFAF60" w14:textId="77777777" w:rsidR="0072308B" w:rsidRPr="003728B3" w:rsidRDefault="0072308B" w:rsidP="00F417F7">
      <w:pPr>
        <w:pStyle w:val="Listenabsatz"/>
        <w:numPr>
          <w:ilvl w:val="0"/>
          <w:numId w:val="48"/>
        </w:numPr>
        <w:tabs>
          <w:tab w:val="clear" w:pos="720"/>
          <w:tab w:val="num" w:pos="425"/>
        </w:tabs>
        <w:spacing w:before="0" w:after="60" w:line="240" w:lineRule="auto"/>
        <w:ind w:left="425" w:hanging="425"/>
        <w:jc w:val="left"/>
        <w:rPr>
          <w:rStyle w:val="tw4winMark"/>
          <w:rFonts w:ascii="Arial" w:hAnsi="Arial" w:cs="Arial"/>
          <w:vanish w:val="0"/>
          <w:color w:val="000000"/>
          <w:sz w:val="16"/>
          <w:szCs w:val="16"/>
          <w:lang w:val="en-GB"/>
        </w:rPr>
      </w:pPr>
      <w:r w:rsidRPr="003728B3">
        <w:rPr>
          <w:lang w:val="en-GB"/>
        </w:rPr>
        <w:t xml:space="preserve">single-pane safety glass, e.g. </w:t>
      </w:r>
      <w:proofErr w:type="spellStart"/>
      <w:r w:rsidRPr="003728B3">
        <w:rPr>
          <w:lang w:val="en-GB"/>
        </w:rPr>
        <w:t>Sekurit</w:t>
      </w:r>
      <w:proofErr w:type="spellEnd"/>
      <w:r w:rsidRPr="003728B3">
        <w:rPr>
          <w:lang w:val="en-GB"/>
        </w:rPr>
        <w:t xml:space="preserve"> ©</w:t>
      </w:r>
    </w:p>
    <w:p w14:paraId="7AB7DEFF" w14:textId="77777777" w:rsidR="0072308B" w:rsidRPr="003728B3" w:rsidRDefault="0072308B" w:rsidP="00F417F7">
      <w:pPr>
        <w:pStyle w:val="Listenabsatz"/>
        <w:numPr>
          <w:ilvl w:val="0"/>
          <w:numId w:val="48"/>
        </w:numPr>
        <w:tabs>
          <w:tab w:val="clear" w:pos="720"/>
          <w:tab w:val="num" w:pos="425"/>
        </w:tabs>
        <w:spacing w:before="0" w:after="60" w:line="240" w:lineRule="auto"/>
        <w:ind w:left="425" w:hanging="425"/>
        <w:jc w:val="left"/>
        <w:rPr>
          <w:lang w:val="en-GB"/>
        </w:rPr>
      </w:pPr>
      <w:r w:rsidRPr="003728B3">
        <w:rPr>
          <w:lang w:val="en-GB"/>
        </w:rPr>
        <w:t>U-shaped glass</w:t>
      </w:r>
    </w:p>
    <w:p w14:paraId="7AF2D6C4" w14:textId="77777777" w:rsidR="0072308B" w:rsidRPr="003728B3" w:rsidRDefault="0072308B" w:rsidP="00F417F7">
      <w:pPr>
        <w:pStyle w:val="Listenabsatz"/>
        <w:numPr>
          <w:ilvl w:val="0"/>
          <w:numId w:val="48"/>
        </w:numPr>
        <w:tabs>
          <w:tab w:val="clear" w:pos="720"/>
          <w:tab w:val="num" w:pos="425"/>
        </w:tabs>
        <w:spacing w:before="0" w:after="60" w:line="240" w:lineRule="auto"/>
        <w:ind w:left="425" w:hanging="425"/>
        <w:jc w:val="left"/>
        <w:rPr>
          <w:lang w:val="en-GB"/>
        </w:rPr>
      </w:pPr>
      <w:r w:rsidRPr="003728B3">
        <w:rPr>
          <w:lang w:val="en-GB"/>
        </w:rPr>
        <w:t>glass blocks, barring the use of any special security components</w:t>
      </w:r>
    </w:p>
    <w:p w14:paraId="51262067" w14:textId="77777777" w:rsidR="0072308B" w:rsidRDefault="0072308B">
      <w:pPr>
        <w:autoSpaceDE w:val="0"/>
        <w:autoSpaceDN w:val="0"/>
        <w:adjustRightInd w:val="0"/>
        <w:rPr>
          <w:rFonts w:cs="Arial"/>
          <w:lang w:val="en-GB"/>
        </w:rPr>
      </w:pPr>
      <w:r>
        <w:rPr>
          <w:rFonts w:cs="Arial"/>
          <w:color w:val="000000"/>
          <w:lang w:val="en-GB"/>
        </w:rPr>
        <w:t>Single-pane safety glass (</w:t>
      </w:r>
      <w:proofErr w:type="spellStart"/>
      <w:r>
        <w:rPr>
          <w:rFonts w:cs="Arial"/>
          <w:color w:val="000000"/>
          <w:lang w:val="en-GB"/>
        </w:rPr>
        <w:t>Sekurit</w:t>
      </w:r>
      <w:proofErr w:type="spellEnd"/>
      <w:r>
        <w:rPr>
          <w:rFonts w:cs="Arial"/>
          <w:color w:val="000000"/>
          <w:lang w:val="en-GB"/>
        </w:rPr>
        <w:t xml:space="preserve">), wired glass or thin composite safety glass must be used in low walls, entry doors or escape routes as they prevent accidents. They are often falsely perceived to be burglar-resistant due to their description as safety glass. </w:t>
      </w:r>
    </w:p>
    <w:p w14:paraId="3EB5EB5B" w14:textId="77777777" w:rsidR="0072308B" w:rsidRDefault="0072308B">
      <w:pPr>
        <w:autoSpaceDE w:val="0"/>
        <w:autoSpaceDN w:val="0"/>
        <w:adjustRightInd w:val="0"/>
        <w:rPr>
          <w:rFonts w:cs="Arial"/>
          <w:color w:val="000000"/>
          <w:lang w:val="en-GB"/>
        </w:rPr>
      </w:pPr>
      <w:r>
        <w:rPr>
          <w:rFonts w:cs="Arial"/>
          <w:color w:val="000000"/>
          <w:lang w:val="en-GB"/>
        </w:rPr>
        <w:t>These types of glass are also not amply improved in terms of burglar resistance by the later installation of shatter-resistant window film.</w:t>
      </w:r>
    </w:p>
    <w:p w14:paraId="6412D707" w14:textId="77777777" w:rsidR="0072308B" w:rsidRDefault="0072308B" w:rsidP="006F7792">
      <w:pPr>
        <w:pStyle w:val="berschrift3"/>
      </w:pPr>
      <w:bookmarkStart w:id="99" w:name="_Toc22289213"/>
      <w:commentRangeStart w:id="100"/>
      <w:r>
        <w:t xml:space="preserve">Burglar-Resistant </w:t>
      </w:r>
      <w:proofErr w:type="spellStart"/>
      <w:r>
        <w:t>Glazings</w:t>
      </w:r>
      <w:bookmarkEnd w:id="99"/>
      <w:commentRangeEnd w:id="100"/>
      <w:proofErr w:type="spellEnd"/>
      <w:r w:rsidR="00C21F9C">
        <w:rPr>
          <w:rStyle w:val="Kommentarzeichen"/>
          <w:b w:val="0"/>
          <w:color w:val="auto"/>
          <w:lang w:val="de-DE"/>
        </w:rPr>
        <w:commentReference w:id="100"/>
      </w:r>
    </w:p>
    <w:p w14:paraId="41D000A2" w14:textId="77777777" w:rsidR="0072308B" w:rsidRDefault="0072308B">
      <w:pPr>
        <w:autoSpaceDE w:val="0"/>
        <w:autoSpaceDN w:val="0"/>
        <w:adjustRightInd w:val="0"/>
        <w:rPr>
          <w:rFonts w:cs="Arial"/>
          <w:lang w:val="en-GB"/>
        </w:rPr>
      </w:pPr>
      <w:r>
        <w:rPr>
          <w:rFonts w:cs="Arial"/>
          <w:color w:val="000000"/>
          <w:lang w:val="en-GB"/>
        </w:rPr>
        <w:t xml:space="preserve">Burglar-resistant </w:t>
      </w:r>
      <w:proofErr w:type="spellStart"/>
      <w:r>
        <w:rPr>
          <w:rFonts w:cs="Arial"/>
          <w:color w:val="000000"/>
          <w:lang w:val="en-GB"/>
        </w:rPr>
        <w:t>glazings</w:t>
      </w:r>
      <w:proofErr w:type="spellEnd"/>
      <w:r>
        <w:rPr>
          <w:rFonts w:cs="Arial"/>
          <w:color w:val="000000"/>
          <w:lang w:val="en-GB"/>
        </w:rPr>
        <w:t xml:space="preserve"> consist of multi-pane glass connected by layers of durable, tearproof synthetic film. Depending on its make, composite safety glass (CSG) offers protection against thrown objects and breaking and entering. The glass will split upon impact, however the broken pieces cling fast to the synthetic film; forced entry is thereby considerably hindered.</w:t>
      </w:r>
    </w:p>
    <w:p w14:paraId="63B51F91" w14:textId="77777777" w:rsidR="0072308B" w:rsidRDefault="0072308B">
      <w:pPr>
        <w:autoSpaceDE w:val="0"/>
        <w:autoSpaceDN w:val="0"/>
        <w:adjustRightInd w:val="0"/>
        <w:rPr>
          <w:rFonts w:cs="Arial"/>
          <w:lang w:val="en-GB"/>
        </w:rPr>
      </w:pPr>
      <w:r>
        <w:rPr>
          <w:rFonts w:cs="Arial"/>
          <w:color w:val="000000"/>
          <w:lang w:val="en-GB"/>
        </w:rPr>
        <w:t>Composite safety glass can also be manufactured from multi-pane insulated glass. Insulated glass can also achieve an effective level of burglar resistance when incorporated with synthetic films or plates.</w:t>
      </w:r>
    </w:p>
    <w:p w14:paraId="3688D9EA" w14:textId="77777777" w:rsidR="0072308B" w:rsidRDefault="0072308B">
      <w:pPr>
        <w:autoSpaceDE w:val="0"/>
        <w:autoSpaceDN w:val="0"/>
        <w:adjustRightInd w:val="0"/>
        <w:rPr>
          <w:rFonts w:cs="Arial"/>
          <w:color w:val="000000"/>
          <w:lang w:val="en-GB"/>
        </w:rPr>
      </w:pPr>
      <w:r>
        <w:rPr>
          <w:rFonts w:cs="Arial"/>
          <w:color w:val="000000"/>
          <w:lang w:val="en-GB"/>
        </w:rPr>
        <w:t xml:space="preserve">Burglar-resistant </w:t>
      </w:r>
      <w:proofErr w:type="spellStart"/>
      <w:r>
        <w:rPr>
          <w:rFonts w:cs="Arial"/>
          <w:color w:val="000000"/>
          <w:lang w:val="en-GB"/>
        </w:rPr>
        <w:t>glazings</w:t>
      </w:r>
      <w:proofErr w:type="spellEnd"/>
      <w:r>
        <w:rPr>
          <w:rFonts w:cs="Arial"/>
          <w:color w:val="000000"/>
          <w:lang w:val="en-GB"/>
        </w:rPr>
        <w:t xml:space="preserve"> should be tested, approved and graded into the following classes in accordance with their performance:</w:t>
      </w:r>
    </w:p>
    <w:p w14:paraId="3B1CB07D" w14:textId="77777777" w:rsidR="0072308B" w:rsidRDefault="0072308B">
      <w:pPr>
        <w:autoSpaceDE w:val="0"/>
        <w:autoSpaceDN w:val="0"/>
        <w:adjustRightInd w:val="0"/>
        <w:rPr>
          <w:rFonts w:cs="Arial"/>
          <w:color w:val="000000"/>
          <w:lang w:val="en-GB"/>
        </w:rPr>
      </w:pPr>
      <w:r>
        <w:rPr>
          <w:rFonts w:cs="Arial"/>
          <w:color w:val="000000"/>
          <w:lang w:val="en-GB"/>
        </w:rPr>
        <w:t>EH 01 is the lowest class and EH 3 the highest class in terms of resistance against penetration.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72308B" w14:paraId="1B5D4946" w14:textId="77777777" w:rsidTr="00DD4740">
        <w:tc>
          <w:tcPr>
            <w:tcW w:w="4773" w:type="dxa"/>
            <w:tcBorders>
              <w:top w:val="single" w:sz="4" w:space="0" w:color="auto"/>
              <w:left w:val="single" w:sz="4" w:space="0" w:color="auto"/>
              <w:bottom w:val="single" w:sz="4" w:space="0" w:color="auto"/>
              <w:right w:val="single" w:sz="4" w:space="0" w:color="auto"/>
            </w:tcBorders>
          </w:tcPr>
          <w:p w14:paraId="56AB7404" w14:textId="77777777" w:rsidR="0072308B" w:rsidRDefault="0072308B" w:rsidP="00DD4740">
            <w:pPr>
              <w:framePr w:hSpace="141" w:wrap="around" w:vAnchor="text" w:hAnchor="text" w:y="1"/>
              <w:autoSpaceDE w:val="0"/>
              <w:autoSpaceDN w:val="0"/>
              <w:adjustRightInd w:val="0"/>
              <w:rPr>
                <w:rFonts w:cs="Arial"/>
                <w:color w:val="000000"/>
                <w:sz w:val="18"/>
                <w:szCs w:val="18"/>
                <w:lang w:val="en-GB"/>
              </w:rPr>
            </w:pPr>
            <w:r>
              <w:rPr>
                <w:rFonts w:cs="Arial"/>
                <w:b/>
                <w:bCs/>
                <w:color w:val="000000"/>
                <w:sz w:val="18"/>
                <w:szCs w:val="18"/>
                <w:lang w:val="en-GB"/>
              </w:rPr>
              <w:t>Class</w:t>
            </w:r>
          </w:p>
        </w:tc>
        <w:tc>
          <w:tcPr>
            <w:tcW w:w="4773" w:type="dxa"/>
            <w:tcBorders>
              <w:top w:val="single" w:sz="4" w:space="0" w:color="auto"/>
              <w:left w:val="single" w:sz="4" w:space="0" w:color="auto"/>
              <w:bottom w:val="single" w:sz="4" w:space="0" w:color="auto"/>
              <w:right w:val="single" w:sz="4" w:space="0" w:color="auto"/>
            </w:tcBorders>
          </w:tcPr>
          <w:p w14:paraId="0A8E97AC" w14:textId="77777777" w:rsidR="0072308B" w:rsidRPr="00DD4740" w:rsidRDefault="0072308B" w:rsidP="00DD4740">
            <w:pPr>
              <w:framePr w:hSpace="141" w:wrap="around" w:vAnchor="text" w:hAnchor="text" w:y="1"/>
              <w:autoSpaceDE w:val="0"/>
              <w:autoSpaceDN w:val="0"/>
              <w:adjustRightInd w:val="0"/>
              <w:rPr>
                <w:rFonts w:cs="Arial"/>
                <w:b/>
                <w:bCs/>
                <w:color w:val="000000"/>
                <w:sz w:val="18"/>
                <w:szCs w:val="18"/>
                <w:lang w:val="en-GB"/>
              </w:rPr>
            </w:pPr>
            <w:r>
              <w:rPr>
                <w:rFonts w:cs="Arial"/>
                <w:b/>
                <w:bCs/>
                <w:color w:val="000000"/>
                <w:sz w:val="18"/>
                <w:szCs w:val="18"/>
                <w:lang w:val="en-GB"/>
              </w:rPr>
              <w:t>Performance</w:t>
            </w:r>
          </w:p>
        </w:tc>
      </w:tr>
      <w:tr w:rsidR="0072308B" w14:paraId="55A134C6" w14:textId="77777777" w:rsidTr="00DD4740">
        <w:tc>
          <w:tcPr>
            <w:tcW w:w="4773" w:type="dxa"/>
            <w:tcBorders>
              <w:top w:val="single" w:sz="4" w:space="0" w:color="auto"/>
              <w:left w:val="single" w:sz="4" w:space="0" w:color="auto"/>
              <w:bottom w:val="single" w:sz="4" w:space="0" w:color="auto"/>
              <w:right w:val="single" w:sz="4" w:space="0" w:color="auto"/>
            </w:tcBorders>
          </w:tcPr>
          <w:p w14:paraId="64D0C736" w14:textId="77777777" w:rsidR="0072308B" w:rsidRDefault="007D2EB4" w:rsidP="00DD4740">
            <w:pPr>
              <w:framePr w:hSpace="141" w:wrap="around" w:vAnchor="text" w:hAnchor="text" w:y="1"/>
              <w:autoSpaceDE w:val="0"/>
              <w:autoSpaceDN w:val="0"/>
              <w:adjustRightInd w:val="0"/>
              <w:rPr>
                <w:rFonts w:cs="Arial"/>
                <w:color w:val="000000"/>
                <w:sz w:val="18"/>
                <w:szCs w:val="18"/>
                <w:lang w:val="en-GB"/>
              </w:rPr>
            </w:pPr>
            <w:r>
              <w:rPr>
                <w:rFonts w:cs="Arial"/>
                <w:color w:val="000000"/>
                <w:sz w:val="18"/>
                <w:szCs w:val="18"/>
                <w:lang w:val="en-GB"/>
              </w:rPr>
              <w:t>P4A</w:t>
            </w:r>
          </w:p>
        </w:tc>
        <w:tc>
          <w:tcPr>
            <w:tcW w:w="4773" w:type="dxa"/>
            <w:tcBorders>
              <w:top w:val="single" w:sz="4" w:space="0" w:color="auto"/>
              <w:left w:val="single" w:sz="4" w:space="0" w:color="auto"/>
              <w:bottom w:val="single" w:sz="4" w:space="0" w:color="auto"/>
              <w:right w:val="single" w:sz="4" w:space="0" w:color="auto"/>
            </w:tcBorders>
          </w:tcPr>
          <w:p w14:paraId="38775914" w14:textId="77777777" w:rsidR="0072308B" w:rsidRDefault="0072308B" w:rsidP="00DD4740">
            <w:pPr>
              <w:framePr w:hSpace="141" w:wrap="around" w:vAnchor="text" w:hAnchor="text" w:y="1"/>
              <w:autoSpaceDE w:val="0"/>
              <w:autoSpaceDN w:val="0"/>
              <w:adjustRightInd w:val="0"/>
              <w:rPr>
                <w:rFonts w:cs="Arial"/>
                <w:color w:val="000000"/>
                <w:sz w:val="18"/>
                <w:szCs w:val="18"/>
                <w:lang w:val="en-GB"/>
              </w:rPr>
            </w:pPr>
            <w:r>
              <w:rPr>
                <w:rFonts w:cs="Arial"/>
                <w:color w:val="000000"/>
                <w:sz w:val="18"/>
                <w:szCs w:val="18"/>
                <w:lang w:val="en-GB"/>
              </w:rPr>
              <w:t xml:space="preserve">basic </w:t>
            </w:r>
            <w:r>
              <w:rPr>
                <w:rFonts w:cs="Arial"/>
                <w:i/>
                <w:iCs/>
                <w:noProof/>
                <w:color w:val="000000"/>
                <w:sz w:val="18"/>
                <w:szCs w:val="18"/>
                <w:lang w:val="en-GB"/>
              </w:rPr>
              <w:t xml:space="preserve">impact </w:t>
            </w:r>
            <w:r>
              <w:rPr>
                <w:rFonts w:cs="Arial"/>
                <w:color w:val="000000"/>
                <w:sz w:val="18"/>
                <w:szCs w:val="18"/>
                <w:lang w:val="en-GB"/>
              </w:rPr>
              <w:t>resistance</w:t>
            </w:r>
          </w:p>
        </w:tc>
      </w:tr>
      <w:tr w:rsidR="0072308B" w14:paraId="58211C2C" w14:textId="77777777" w:rsidTr="00DD4740">
        <w:tc>
          <w:tcPr>
            <w:tcW w:w="4773" w:type="dxa"/>
            <w:tcBorders>
              <w:top w:val="single" w:sz="4" w:space="0" w:color="auto"/>
              <w:left w:val="single" w:sz="4" w:space="0" w:color="auto"/>
              <w:bottom w:val="single" w:sz="4" w:space="0" w:color="auto"/>
              <w:right w:val="single" w:sz="4" w:space="0" w:color="auto"/>
            </w:tcBorders>
          </w:tcPr>
          <w:p w14:paraId="247267F9" w14:textId="77777777" w:rsidR="0072308B" w:rsidRDefault="00F6344E" w:rsidP="00DD4740">
            <w:pPr>
              <w:framePr w:hSpace="141" w:wrap="around" w:vAnchor="text" w:hAnchor="text" w:y="1"/>
              <w:autoSpaceDE w:val="0"/>
              <w:autoSpaceDN w:val="0"/>
              <w:adjustRightInd w:val="0"/>
              <w:rPr>
                <w:rFonts w:cs="Arial"/>
                <w:color w:val="000000"/>
                <w:sz w:val="18"/>
                <w:szCs w:val="18"/>
                <w:lang w:val="en-GB"/>
              </w:rPr>
            </w:pPr>
            <w:r>
              <w:rPr>
                <w:rFonts w:cs="Arial"/>
                <w:color w:val="000000"/>
                <w:sz w:val="18"/>
                <w:szCs w:val="18"/>
                <w:lang w:val="en-GB"/>
              </w:rPr>
              <w:t>P5</w:t>
            </w:r>
            <w:r w:rsidR="007973F1">
              <w:rPr>
                <w:rFonts w:cs="Arial"/>
                <w:color w:val="000000"/>
                <w:sz w:val="18"/>
                <w:szCs w:val="18"/>
                <w:lang w:val="en-GB"/>
              </w:rPr>
              <w:t>A</w:t>
            </w:r>
          </w:p>
        </w:tc>
        <w:tc>
          <w:tcPr>
            <w:tcW w:w="4773" w:type="dxa"/>
            <w:tcBorders>
              <w:top w:val="single" w:sz="4" w:space="0" w:color="auto"/>
              <w:left w:val="single" w:sz="4" w:space="0" w:color="auto"/>
              <w:bottom w:val="single" w:sz="4" w:space="0" w:color="auto"/>
              <w:right w:val="single" w:sz="4" w:space="0" w:color="auto"/>
            </w:tcBorders>
          </w:tcPr>
          <w:p w14:paraId="540B7F57" w14:textId="77777777" w:rsidR="0072308B" w:rsidRDefault="0072308B" w:rsidP="00DD4740">
            <w:pPr>
              <w:framePr w:hSpace="141" w:wrap="around" w:vAnchor="text" w:hAnchor="text" w:y="1"/>
              <w:autoSpaceDE w:val="0"/>
              <w:autoSpaceDN w:val="0"/>
              <w:adjustRightInd w:val="0"/>
              <w:rPr>
                <w:rFonts w:cs="Arial"/>
                <w:color w:val="000000"/>
                <w:sz w:val="18"/>
                <w:szCs w:val="18"/>
                <w:lang w:val="en-GB"/>
              </w:rPr>
            </w:pPr>
            <w:r>
              <w:rPr>
                <w:rFonts w:cs="Arial"/>
                <w:color w:val="000000"/>
                <w:sz w:val="18"/>
                <w:szCs w:val="18"/>
                <w:lang w:val="en-GB"/>
              </w:rPr>
              <w:t xml:space="preserve">advanced </w:t>
            </w:r>
            <w:r>
              <w:rPr>
                <w:rFonts w:cs="Arial"/>
                <w:i/>
                <w:iCs/>
                <w:noProof/>
                <w:color w:val="000000"/>
                <w:sz w:val="18"/>
                <w:szCs w:val="18"/>
                <w:lang w:val="en-GB"/>
              </w:rPr>
              <w:t xml:space="preserve">impact </w:t>
            </w:r>
            <w:r>
              <w:rPr>
                <w:rFonts w:cs="Arial"/>
                <w:color w:val="000000"/>
                <w:sz w:val="18"/>
                <w:szCs w:val="18"/>
                <w:lang w:val="en-GB"/>
              </w:rPr>
              <w:t>resistance</w:t>
            </w:r>
          </w:p>
        </w:tc>
      </w:tr>
      <w:tr w:rsidR="0072308B" w14:paraId="404446A1" w14:textId="77777777" w:rsidTr="00DD4740">
        <w:tc>
          <w:tcPr>
            <w:tcW w:w="4773" w:type="dxa"/>
            <w:tcBorders>
              <w:top w:val="single" w:sz="4" w:space="0" w:color="auto"/>
              <w:left w:val="single" w:sz="4" w:space="0" w:color="auto"/>
              <w:bottom w:val="single" w:sz="4" w:space="0" w:color="auto"/>
              <w:right w:val="single" w:sz="4" w:space="0" w:color="auto"/>
            </w:tcBorders>
          </w:tcPr>
          <w:p w14:paraId="0942AF96" w14:textId="77777777" w:rsidR="0072308B" w:rsidRDefault="007D2EB4" w:rsidP="00DD4740">
            <w:pPr>
              <w:framePr w:hSpace="141" w:wrap="around" w:vAnchor="text" w:hAnchor="text" w:y="1"/>
              <w:autoSpaceDE w:val="0"/>
              <w:autoSpaceDN w:val="0"/>
              <w:adjustRightInd w:val="0"/>
              <w:rPr>
                <w:rFonts w:cs="Arial"/>
                <w:color w:val="000000"/>
                <w:sz w:val="18"/>
                <w:szCs w:val="18"/>
                <w:lang w:val="en-GB"/>
              </w:rPr>
            </w:pPr>
            <w:r>
              <w:rPr>
                <w:rFonts w:cs="Arial"/>
                <w:color w:val="000000"/>
                <w:sz w:val="18"/>
                <w:szCs w:val="18"/>
                <w:lang w:val="en-GB"/>
              </w:rPr>
              <w:t>P7B</w:t>
            </w:r>
          </w:p>
        </w:tc>
        <w:tc>
          <w:tcPr>
            <w:tcW w:w="4773" w:type="dxa"/>
            <w:tcBorders>
              <w:top w:val="single" w:sz="4" w:space="0" w:color="auto"/>
              <w:left w:val="single" w:sz="4" w:space="0" w:color="auto"/>
              <w:bottom w:val="single" w:sz="4" w:space="0" w:color="auto"/>
              <w:right w:val="single" w:sz="4" w:space="0" w:color="auto"/>
            </w:tcBorders>
          </w:tcPr>
          <w:p w14:paraId="5E56BAAC" w14:textId="77777777" w:rsidR="0072308B" w:rsidRDefault="0072308B" w:rsidP="00DD4740">
            <w:pPr>
              <w:framePr w:hSpace="141" w:wrap="around" w:vAnchor="text" w:hAnchor="text" w:y="1"/>
              <w:autoSpaceDE w:val="0"/>
              <w:autoSpaceDN w:val="0"/>
              <w:adjustRightInd w:val="0"/>
              <w:rPr>
                <w:rFonts w:cs="Arial"/>
                <w:color w:val="000000"/>
                <w:sz w:val="18"/>
                <w:szCs w:val="18"/>
              </w:rPr>
            </w:pPr>
            <w:proofErr w:type="spellStart"/>
            <w:r>
              <w:rPr>
                <w:rFonts w:cs="Arial"/>
                <w:color w:val="000000"/>
                <w:sz w:val="18"/>
                <w:szCs w:val="18"/>
              </w:rPr>
              <w:t>basic</w:t>
            </w:r>
            <w:proofErr w:type="spellEnd"/>
            <w:r>
              <w:rPr>
                <w:rFonts w:cs="Arial"/>
                <w:color w:val="000000"/>
                <w:sz w:val="18"/>
                <w:szCs w:val="18"/>
              </w:rPr>
              <w:t xml:space="preserve"> </w:t>
            </w:r>
            <w:proofErr w:type="spellStart"/>
            <w:r>
              <w:rPr>
                <w:rFonts w:cs="Arial"/>
                <w:i/>
                <w:iCs/>
                <w:color w:val="000000"/>
                <w:sz w:val="18"/>
                <w:szCs w:val="18"/>
              </w:rPr>
              <w:t>shatter</w:t>
            </w:r>
            <w:proofErr w:type="spellEnd"/>
            <w:r>
              <w:rPr>
                <w:rFonts w:cs="Arial"/>
                <w:i/>
                <w:iCs/>
                <w:color w:val="000000"/>
                <w:sz w:val="18"/>
                <w:szCs w:val="18"/>
              </w:rPr>
              <w:t xml:space="preserve"> </w:t>
            </w:r>
            <w:proofErr w:type="spellStart"/>
            <w:r>
              <w:rPr>
                <w:rFonts w:cs="Arial"/>
                <w:color w:val="000000"/>
                <w:sz w:val="18"/>
                <w:szCs w:val="18"/>
              </w:rPr>
              <w:t>resistance</w:t>
            </w:r>
            <w:proofErr w:type="spellEnd"/>
          </w:p>
        </w:tc>
      </w:tr>
      <w:tr w:rsidR="0072308B" w14:paraId="3B04F62C" w14:textId="77777777" w:rsidTr="00DD4740">
        <w:tc>
          <w:tcPr>
            <w:tcW w:w="4773" w:type="dxa"/>
            <w:tcBorders>
              <w:top w:val="single" w:sz="4" w:space="0" w:color="auto"/>
              <w:left w:val="single" w:sz="4" w:space="0" w:color="auto"/>
              <w:bottom w:val="single" w:sz="4" w:space="0" w:color="auto"/>
              <w:right w:val="single" w:sz="4" w:space="0" w:color="auto"/>
            </w:tcBorders>
          </w:tcPr>
          <w:p w14:paraId="165668C8" w14:textId="77777777" w:rsidR="0072308B" w:rsidRDefault="007D2EB4" w:rsidP="00DD4740">
            <w:pPr>
              <w:framePr w:hSpace="141" w:wrap="around" w:vAnchor="text" w:hAnchor="text" w:y="1"/>
              <w:autoSpaceDE w:val="0"/>
              <w:autoSpaceDN w:val="0"/>
              <w:adjustRightInd w:val="0"/>
              <w:rPr>
                <w:rFonts w:cs="Arial"/>
                <w:color w:val="000000"/>
                <w:sz w:val="18"/>
                <w:szCs w:val="18"/>
                <w:lang w:val="en-GB"/>
              </w:rPr>
            </w:pPr>
            <w:r>
              <w:rPr>
                <w:rFonts w:cs="Arial"/>
                <w:color w:val="000000"/>
                <w:sz w:val="18"/>
                <w:szCs w:val="18"/>
                <w:lang w:val="en-GB"/>
              </w:rPr>
              <w:t>P8B</w:t>
            </w:r>
          </w:p>
        </w:tc>
        <w:tc>
          <w:tcPr>
            <w:tcW w:w="4773" w:type="dxa"/>
            <w:tcBorders>
              <w:top w:val="single" w:sz="4" w:space="0" w:color="auto"/>
              <w:left w:val="single" w:sz="4" w:space="0" w:color="auto"/>
              <w:bottom w:val="single" w:sz="4" w:space="0" w:color="auto"/>
              <w:right w:val="single" w:sz="4" w:space="0" w:color="auto"/>
            </w:tcBorders>
          </w:tcPr>
          <w:p w14:paraId="0BFE6F6A" w14:textId="77777777" w:rsidR="0072308B" w:rsidRDefault="0072308B" w:rsidP="00DD4740">
            <w:pPr>
              <w:framePr w:hSpace="141" w:wrap="around" w:vAnchor="text" w:hAnchor="text" w:y="1"/>
              <w:autoSpaceDE w:val="0"/>
              <w:autoSpaceDN w:val="0"/>
              <w:adjustRightInd w:val="0"/>
              <w:rPr>
                <w:rFonts w:cs="Arial"/>
                <w:color w:val="000000"/>
                <w:sz w:val="18"/>
                <w:szCs w:val="18"/>
              </w:rPr>
            </w:pPr>
            <w:r>
              <w:rPr>
                <w:rFonts w:cs="Arial"/>
                <w:color w:val="000000"/>
                <w:sz w:val="18"/>
                <w:szCs w:val="18"/>
              </w:rPr>
              <w:t xml:space="preserve">medium </w:t>
            </w:r>
            <w:proofErr w:type="spellStart"/>
            <w:r>
              <w:rPr>
                <w:rFonts w:cs="Arial"/>
                <w:i/>
                <w:iCs/>
                <w:color w:val="000000"/>
                <w:sz w:val="18"/>
                <w:szCs w:val="18"/>
              </w:rPr>
              <w:t>shatter</w:t>
            </w:r>
            <w:proofErr w:type="spellEnd"/>
            <w:r>
              <w:rPr>
                <w:rFonts w:cs="Arial"/>
                <w:i/>
                <w:iCs/>
                <w:color w:val="000000"/>
                <w:sz w:val="18"/>
                <w:szCs w:val="18"/>
              </w:rPr>
              <w:t xml:space="preserve"> </w:t>
            </w:r>
            <w:proofErr w:type="spellStart"/>
            <w:r>
              <w:rPr>
                <w:rFonts w:cs="Arial"/>
                <w:color w:val="000000"/>
                <w:sz w:val="18"/>
                <w:szCs w:val="18"/>
              </w:rPr>
              <w:t>resistance</w:t>
            </w:r>
            <w:proofErr w:type="spellEnd"/>
          </w:p>
        </w:tc>
      </w:tr>
      <w:tr w:rsidR="0072308B" w14:paraId="6F75CC35" w14:textId="77777777" w:rsidTr="00DD4740">
        <w:tc>
          <w:tcPr>
            <w:tcW w:w="4773" w:type="dxa"/>
            <w:tcBorders>
              <w:top w:val="single" w:sz="4" w:space="0" w:color="auto"/>
              <w:left w:val="single" w:sz="4" w:space="0" w:color="auto"/>
              <w:bottom w:val="single" w:sz="4" w:space="0" w:color="auto"/>
              <w:right w:val="single" w:sz="4" w:space="0" w:color="auto"/>
            </w:tcBorders>
          </w:tcPr>
          <w:p w14:paraId="4864C675" w14:textId="77777777" w:rsidR="0072308B" w:rsidRDefault="0072308B" w:rsidP="003C0058">
            <w:pPr>
              <w:framePr w:hSpace="141" w:wrap="around" w:vAnchor="text" w:hAnchor="text" w:y="1"/>
              <w:autoSpaceDE w:val="0"/>
              <w:autoSpaceDN w:val="0"/>
              <w:adjustRightInd w:val="0"/>
              <w:rPr>
                <w:rFonts w:cs="Arial"/>
                <w:color w:val="000000"/>
                <w:sz w:val="18"/>
                <w:szCs w:val="18"/>
                <w:lang w:val="en-GB"/>
              </w:rPr>
            </w:pPr>
            <w:r w:rsidRPr="003C0058">
              <w:rPr>
                <w:rFonts w:cs="Arial"/>
                <w:color w:val="000000"/>
                <w:sz w:val="18"/>
                <w:szCs w:val="18"/>
                <w:lang w:val="en-GB"/>
              </w:rPr>
              <w:t>EH 3</w:t>
            </w:r>
            <w:r w:rsidR="007D2EB4" w:rsidRPr="003C0058">
              <w:rPr>
                <w:rFonts w:cs="Arial"/>
                <w:color w:val="000000"/>
                <w:sz w:val="18"/>
                <w:szCs w:val="18"/>
                <w:lang w:val="en-GB"/>
              </w:rPr>
              <w:t xml:space="preserve"> (</w:t>
            </w:r>
            <w:r w:rsidR="003C0058" w:rsidRPr="003C0058">
              <w:rPr>
                <w:rFonts w:cs="Arial"/>
                <w:color w:val="000000"/>
                <w:sz w:val="18"/>
                <w:szCs w:val="18"/>
                <w:lang w:val="en-GB"/>
              </w:rPr>
              <w:t xml:space="preserve">German classification; </w:t>
            </w:r>
            <w:r w:rsidR="007D2EB4" w:rsidRPr="003C0058">
              <w:rPr>
                <w:rFonts w:cs="Arial"/>
                <w:color w:val="000000"/>
                <w:sz w:val="18"/>
                <w:szCs w:val="18"/>
                <w:lang w:val="en-GB"/>
              </w:rPr>
              <w:t>no equivalent in Europe</w:t>
            </w:r>
            <w:r w:rsidR="000630F7" w:rsidRPr="003C0058">
              <w:rPr>
                <w:rFonts w:cs="Arial"/>
                <w:color w:val="000000"/>
                <w:sz w:val="18"/>
                <w:szCs w:val="18"/>
                <w:lang w:val="en-GB"/>
              </w:rPr>
              <w:t>an</w:t>
            </w:r>
            <w:r w:rsidR="007D2EB4" w:rsidRPr="003C0058">
              <w:rPr>
                <w:rFonts w:cs="Arial"/>
                <w:color w:val="000000"/>
                <w:sz w:val="18"/>
                <w:szCs w:val="18"/>
                <w:lang w:val="en-GB"/>
              </w:rPr>
              <w:t xml:space="preserve"> classes</w:t>
            </w:r>
            <w:r w:rsidR="003C0058" w:rsidRPr="003C0058">
              <w:rPr>
                <w:rFonts w:cs="Arial"/>
                <w:color w:val="000000"/>
                <w:sz w:val="18"/>
                <w:szCs w:val="18"/>
                <w:lang w:val="en-GB"/>
              </w:rPr>
              <w:t xml:space="preserve">) </w:t>
            </w:r>
            <w:r w:rsidR="003C0058">
              <w:rPr>
                <w:rFonts w:cs="Arial"/>
                <w:color w:val="0000FF"/>
                <w:sz w:val="18"/>
                <w:szCs w:val="18"/>
                <w:lang w:val="en-GB"/>
              </w:rPr>
              <w:t>&lt;Paulus: we possibly can delete this line&gt;</w:t>
            </w:r>
          </w:p>
        </w:tc>
        <w:tc>
          <w:tcPr>
            <w:tcW w:w="4773" w:type="dxa"/>
            <w:tcBorders>
              <w:top w:val="single" w:sz="4" w:space="0" w:color="auto"/>
              <w:left w:val="single" w:sz="4" w:space="0" w:color="auto"/>
              <w:bottom w:val="single" w:sz="4" w:space="0" w:color="auto"/>
              <w:right w:val="single" w:sz="4" w:space="0" w:color="auto"/>
            </w:tcBorders>
          </w:tcPr>
          <w:p w14:paraId="5D1E537D" w14:textId="77777777" w:rsidR="0072308B" w:rsidRDefault="0072308B" w:rsidP="00DD4740">
            <w:pPr>
              <w:framePr w:hSpace="141" w:wrap="around" w:vAnchor="text" w:hAnchor="text" w:y="1"/>
              <w:autoSpaceDE w:val="0"/>
              <w:autoSpaceDN w:val="0"/>
              <w:adjustRightInd w:val="0"/>
              <w:rPr>
                <w:rFonts w:cs="Arial"/>
                <w:color w:val="000000"/>
                <w:sz w:val="18"/>
                <w:szCs w:val="18"/>
                <w:lang w:val="en-GB"/>
              </w:rPr>
            </w:pPr>
            <w:r>
              <w:rPr>
                <w:rFonts w:cs="Arial"/>
                <w:color w:val="000000"/>
                <w:sz w:val="18"/>
                <w:szCs w:val="18"/>
                <w:lang w:val="en-GB"/>
              </w:rPr>
              <w:t xml:space="preserve">advanced </w:t>
            </w:r>
            <w:r>
              <w:rPr>
                <w:rFonts w:cs="Arial"/>
                <w:i/>
                <w:iCs/>
                <w:color w:val="000000"/>
                <w:sz w:val="18"/>
                <w:szCs w:val="18"/>
                <w:lang w:val="en-GB"/>
              </w:rPr>
              <w:t xml:space="preserve">shatter </w:t>
            </w:r>
            <w:r>
              <w:rPr>
                <w:rFonts w:cs="Arial"/>
                <w:color w:val="000000"/>
                <w:sz w:val="18"/>
                <w:szCs w:val="18"/>
                <w:lang w:val="en-GB"/>
              </w:rPr>
              <w:t>resistance</w:t>
            </w:r>
          </w:p>
        </w:tc>
      </w:tr>
    </w:tbl>
    <w:p w14:paraId="1527F961" w14:textId="77777777" w:rsidR="00DD4740" w:rsidRPr="003C0058" w:rsidRDefault="00DD4740" w:rsidP="00DD4740">
      <w:pPr>
        <w:pStyle w:val="Beschriftung"/>
        <w:framePr w:w="0" w:wrap="around" w:y="1"/>
        <w:rPr>
          <w:rFonts w:cs="Arial"/>
          <w:color w:val="000000"/>
          <w:sz w:val="20"/>
        </w:rPr>
      </w:pPr>
      <w:r w:rsidRPr="003C0058">
        <w:rPr>
          <w:rFonts w:cs="Arial"/>
          <w:color w:val="000000"/>
          <w:sz w:val="20"/>
        </w:rPr>
        <w:t xml:space="preserve">Table </w:t>
      </w:r>
      <w:r w:rsidR="00440F77" w:rsidRPr="003C0058">
        <w:rPr>
          <w:rFonts w:cs="Arial"/>
          <w:color w:val="000000"/>
          <w:sz w:val="20"/>
        </w:rPr>
        <w:fldChar w:fldCharType="begin"/>
      </w:r>
      <w:r w:rsidR="00440F77" w:rsidRPr="003C0058">
        <w:rPr>
          <w:rFonts w:cs="Arial"/>
          <w:color w:val="000000"/>
          <w:sz w:val="20"/>
        </w:rPr>
        <w:instrText xml:space="preserve"> STYLEREF 1 \s </w:instrText>
      </w:r>
      <w:r w:rsidR="00440F77" w:rsidRPr="003C0058">
        <w:rPr>
          <w:rFonts w:cs="Arial"/>
          <w:color w:val="000000"/>
          <w:sz w:val="20"/>
        </w:rPr>
        <w:fldChar w:fldCharType="separate"/>
      </w:r>
      <w:r w:rsidR="003D70A7">
        <w:rPr>
          <w:rFonts w:cs="Arial"/>
          <w:noProof/>
          <w:color w:val="000000"/>
          <w:sz w:val="20"/>
        </w:rPr>
        <w:t>6</w:t>
      </w:r>
      <w:r w:rsidR="00440F77" w:rsidRPr="003C0058">
        <w:rPr>
          <w:rFonts w:cs="Arial"/>
          <w:color w:val="000000"/>
          <w:sz w:val="20"/>
        </w:rPr>
        <w:fldChar w:fldCharType="end"/>
      </w:r>
      <w:r w:rsidR="00440F77" w:rsidRPr="003C0058">
        <w:rPr>
          <w:rFonts w:cs="Arial"/>
          <w:color w:val="000000"/>
          <w:sz w:val="20"/>
        </w:rPr>
        <w:noBreakHyphen/>
      </w:r>
      <w:r w:rsidR="00440F77" w:rsidRPr="003C0058">
        <w:rPr>
          <w:rFonts w:cs="Arial"/>
          <w:color w:val="000000"/>
          <w:sz w:val="20"/>
        </w:rPr>
        <w:fldChar w:fldCharType="begin"/>
      </w:r>
      <w:r w:rsidR="00440F77" w:rsidRPr="003C0058">
        <w:rPr>
          <w:rFonts w:cs="Arial"/>
          <w:color w:val="000000"/>
          <w:sz w:val="20"/>
        </w:rPr>
        <w:instrText xml:space="preserve"> SEQ Table \* ARABIC \s 1 </w:instrText>
      </w:r>
      <w:r w:rsidR="00440F77" w:rsidRPr="003C0058">
        <w:rPr>
          <w:rFonts w:cs="Arial"/>
          <w:color w:val="000000"/>
          <w:sz w:val="20"/>
        </w:rPr>
        <w:fldChar w:fldCharType="separate"/>
      </w:r>
      <w:r w:rsidR="003D70A7">
        <w:rPr>
          <w:rFonts w:cs="Arial"/>
          <w:noProof/>
          <w:color w:val="000000"/>
          <w:sz w:val="20"/>
        </w:rPr>
        <w:t>1</w:t>
      </w:r>
      <w:r w:rsidR="00440F77" w:rsidRPr="003C0058">
        <w:rPr>
          <w:rFonts w:cs="Arial"/>
          <w:color w:val="000000"/>
          <w:sz w:val="20"/>
        </w:rPr>
        <w:fldChar w:fldCharType="end"/>
      </w:r>
      <w:r w:rsidRPr="003C0058">
        <w:rPr>
          <w:rFonts w:cs="Arial"/>
          <w:color w:val="000000"/>
          <w:sz w:val="20"/>
        </w:rPr>
        <w:t xml:space="preserve"> Classes for glazing</w:t>
      </w:r>
    </w:p>
    <w:p w14:paraId="3996B5E9" w14:textId="77777777" w:rsidR="003C0058" w:rsidRDefault="003C0058" w:rsidP="003C0058">
      <w:pPr>
        <w:rPr>
          <w:ins w:id="101" w:author="Vw" w:date="2019-11-22T09:00:00Z"/>
          <w:rFonts w:cs="Arial"/>
          <w:color w:val="0000FF"/>
          <w:highlight w:val="yellow"/>
          <w:lang w:val="en-GB"/>
        </w:rPr>
      </w:pPr>
      <w:r>
        <w:rPr>
          <w:rFonts w:cs="Arial"/>
          <w:color w:val="0000FF"/>
          <w:highlight w:val="yellow"/>
          <w:lang w:val="en-GB"/>
        </w:rPr>
        <w:t>&lt;</w:t>
      </w:r>
      <w:proofErr w:type="gramStart"/>
      <w:r>
        <w:rPr>
          <w:rFonts w:cs="Arial"/>
          <w:color w:val="0000FF"/>
          <w:highlight w:val="yellow"/>
          <w:lang w:val="en-GB"/>
        </w:rPr>
        <w:t>n</w:t>
      </w:r>
      <w:r w:rsidRPr="001A7254">
        <w:rPr>
          <w:rFonts w:cs="Arial"/>
          <w:color w:val="0000FF"/>
          <w:highlight w:val="yellow"/>
          <w:lang w:val="en-GB"/>
        </w:rPr>
        <w:t>ational</w:t>
      </w:r>
      <w:proofErr w:type="gramEnd"/>
      <w:r w:rsidRPr="001A7254">
        <w:rPr>
          <w:rFonts w:cs="Arial"/>
          <w:color w:val="0000FF"/>
          <w:highlight w:val="yellow"/>
          <w:lang w:val="en-GB"/>
        </w:rPr>
        <w:t xml:space="preserve"> requirements can be added – information until </w:t>
      </w:r>
      <w:proofErr w:type="spellStart"/>
      <w:r w:rsidRPr="001A7254">
        <w:rPr>
          <w:rFonts w:cs="Arial"/>
          <w:color w:val="0000FF"/>
          <w:highlight w:val="yellow"/>
          <w:lang w:val="en-GB"/>
        </w:rPr>
        <w:t>nov</w:t>
      </w:r>
      <w:proofErr w:type="spellEnd"/>
      <w:r w:rsidRPr="001A7254">
        <w:rPr>
          <w:rFonts w:cs="Arial"/>
          <w:color w:val="0000FF"/>
          <w:highlight w:val="yellow"/>
          <w:lang w:val="en-GB"/>
        </w:rPr>
        <w:t xml:space="preserve"> 2019</w:t>
      </w:r>
      <w:r>
        <w:rPr>
          <w:rFonts w:cs="Arial"/>
          <w:color w:val="0000FF"/>
          <w:highlight w:val="yellow"/>
          <w:lang w:val="en-GB"/>
        </w:rPr>
        <w:t>&gt;</w:t>
      </w:r>
    </w:p>
    <w:p w14:paraId="6C541FC2" w14:textId="2A873F13" w:rsidR="001E5F4B" w:rsidRPr="001E5F4B" w:rsidRDefault="001E5F4B" w:rsidP="001E5F4B">
      <w:pPr>
        <w:autoSpaceDE w:val="0"/>
        <w:autoSpaceDN w:val="0"/>
        <w:adjustRightInd w:val="0"/>
        <w:rPr>
          <w:rFonts w:cs="Arial"/>
          <w:color w:val="000000"/>
          <w:lang w:val="en-GB"/>
          <w:rPrChange w:id="102" w:author="Vw" w:date="2019-11-22T09:00:00Z">
            <w:rPr>
              <w:rFonts w:cs="Arial"/>
              <w:color w:val="0000FF"/>
              <w:highlight w:val="yellow"/>
              <w:lang w:val="en-GB"/>
            </w:rPr>
          </w:rPrChange>
        </w:rPr>
        <w:pPrChange w:id="103" w:author="Vw" w:date="2019-11-22T09:00:00Z">
          <w:pPr/>
        </w:pPrChange>
      </w:pPr>
      <w:ins w:id="104" w:author="Vw" w:date="2019-11-22T09:00:00Z">
        <w:r>
          <w:rPr>
            <w:rFonts w:cs="Arial"/>
            <w:color w:val="000000"/>
            <w:lang w:val="en-GB"/>
          </w:rPr>
          <w:t>Users in Sweden may address the rule SSF 200.</w:t>
        </w:r>
      </w:ins>
    </w:p>
    <w:p w14:paraId="65CD83E8" w14:textId="77777777" w:rsidR="0072308B" w:rsidRDefault="0072308B" w:rsidP="006F7792">
      <w:pPr>
        <w:pStyle w:val="berschrift3"/>
      </w:pPr>
      <w:bookmarkStart w:id="105" w:name="_Toc22289214"/>
      <w:r>
        <w:t xml:space="preserve">Bullet-Resistant </w:t>
      </w:r>
      <w:proofErr w:type="spellStart"/>
      <w:r>
        <w:t>Glazings</w:t>
      </w:r>
      <w:bookmarkEnd w:id="105"/>
      <w:proofErr w:type="spellEnd"/>
    </w:p>
    <w:p w14:paraId="184A5A70" w14:textId="77777777" w:rsidR="0072308B" w:rsidRDefault="0072308B">
      <w:pPr>
        <w:autoSpaceDE w:val="0"/>
        <w:autoSpaceDN w:val="0"/>
        <w:adjustRightInd w:val="0"/>
        <w:rPr>
          <w:rFonts w:cs="Arial"/>
          <w:lang w:val="en-GB"/>
        </w:rPr>
      </w:pPr>
      <w:r>
        <w:rPr>
          <w:rFonts w:cs="Arial"/>
          <w:color w:val="000000"/>
          <w:lang w:val="en-GB"/>
        </w:rPr>
        <w:t xml:space="preserve">Bullet-resistant </w:t>
      </w:r>
      <w:proofErr w:type="spellStart"/>
      <w:r>
        <w:rPr>
          <w:rFonts w:cs="Arial"/>
          <w:color w:val="000000"/>
          <w:lang w:val="en-GB"/>
        </w:rPr>
        <w:t>glazings</w:t>
      </w:r>
      <w:proofErr w:type="spellEnd"/>
      <w:r>
        <w:rPr>
          <w:rFonts w:cs="Arial"/>
          <w:color w:val="000000"/>
          <w:lang w:val="en-GB"/>
        </w:rPr>
        <w:t xml:space="preserve"> are differentiated into eight classes of resistance according to EN 1063</w:t>
      </w:r>
      <w:r w:rsidR="003C0058">
        <w:rPr>
          <w:rFonts w:cs="Arial"/>
          <w:color w:val="000000"/>
          <w:lang w:val="en-GB"/>
        </w:rPr>
        <w:t xml:space="preserve"> (</w:t>
      </w:r>
      <w:r w:rsidR="003C0058" w:rsidRPr="003C0058">
        <w:rPr>
          <w:rFonts w:cs="Arial"/>
          <w:color w:val="000000"/>
          <w:lang w:val="en-GB"/>
        </w:rPr>
        <w:t xml:space="preserve">Glass in building - Security glazing - Testing and classification of resistance against bullet </w:t>
      </w:r>
      <w:proofErr w:type="gramStart"/>
      <w:r w:rsidR="003C0058" w:rsidRPr="003C0058">
        <w:rPr>
          <w:rFonts w:cs="Arial"/>
          <w:color w:val="000000"/>
          <w:lang w:val="en-GB"/>
        </w:rPr>
        <w:t>attack )</w:t>
      </w:r>
      <w:proofErr w:type="gramEnd"/>
      <w:r>
        <w:rPr>
          <w:rFonts w:cs="Arial"/>
          <w:color w:val="000000"/>
          <w:lang w:val="en-GB"/>
        </w:rPr>
        <w:t xml:space="preserve">. They may be required due to the nature of a business or for reasons of personal security </w:t>
      </w:r>
    </w:p>
    <w:p w14:paraId="777C3787" w14:textId="77777777" w:rsidR="0072308B" w:rsidRDefault="0072308B">
      <w:pPr>
        <w:autoSpaceDE w:val="0"/>
        <w:autoSpaceDN w:val="0"/>
        <w:adjustRightInd w:val="0"/>
        <w:rPr>
          <w:rFonts w:cs="Arial"/>
          <w:lang w:val="en-GB"/>
        </w:rPr>
      </w:pPr>
      <w:r>
        <w:rPr>
          <w:rFonts w:cs="Arial"/>
          <w:color w:val="000000"/>
          <w:lang w:val="en-GB"/>
        </w:rPr>
        <w:t xml:space="preserve">The classification is based on the type of weapon fire used, i.e. make of weapons and bullets. The use of bullet-resistant glazing is only sensible if the walls, as well as the window frames, are bullet-resistant. When installing burglar-resistant glazing, please observe that the correct side of the glazing faces the protected area. Bullet-resistant </w:t>
      </w:r>
      <w:proofErr w:type="spellStart"/>
      <w:r>
        <w:rPr>
          <w:rFonts w:cs="Arial"/>
          <w:color w:val="000000"/>
          <w:lang w:val="en-GB"/>
        </w:rPr>
        <w:t>glazings</w:t>
      </w:r>
      <w:proofErr w:type="spellEnd"/>
      <w:r>
        <w:rPr>
          <w:rFonts w:cs="Arial"/>
          <w:color w:val="000000"/>
          <w:lang w:val="en-GB"/>
        </w:rPr>
        <w:t xml:space="preserve"> are not necessarily burglar-resistant. For further information, see EN 1063.</w:t>
      </w:r>
    </w:p>
    <w:p w14:paraId="736B22C3" w14:textId="77777777" w:rsidR="0072308B" w:rsidRDefault="0072308B" w:rsidP="006F7792">
      <w:pPr>
        <w:pStyle w:val="berschrift3"/>
      </w:pPr>
      <w:bookmarkStart w:id="106" w:name="_Toc22289215"/>
      <w:r>
        <w:t>Alarm Glasses</w:t>
      </w:r>
      <w:bookmarkEnd w:id="106"/>
    </w:p>
    <w:p w14:paraId="70218241" w14:textId="77777777" w:rsidR="0072308B" w:rsidRDefault="0072308B">
      <w:pPr>
        <w:autoSpaceDE w:val="0"/>
        <w:autoSpaceDN w:val="0"/>
        <w:adjustRightInd w:val="0"/>
        <w:rPr>
          <w:rFonts w:cs="Arial"/>
          <w:lang w:val="en-GB"/>
        </w:rPr>
      </w:pPr>
      <w:r>
        <w:rPr>
          <w:rFonts w:cs="Arial"/>
          <w:color w:val="000000"/>
          <w:lang w:val="en-GB"/>
        </w:rPr>
        <w:t xml:space="preserve">An alarm glass typically consists of composite safety glass with an alarm wire insert or of pre-stressed single-pane safety glass with an embossed alarm loop. With </w:t>
      </w:r>
      <w:proofErr w:type="spellStart"/>
      <w:r w:rsidR="007973F1">
        <w:rPr>
          <w:rFonts w:cs="Arial"/>
          <w:color w:val="000000"/>
          <w:lang w:val="en-GB"/>
        </w:rPr>
        <w:t>composit</w:t>
      </w:r>
      <w:proofErr w:type="spellEnd"/>
      <w:r w:rsidR="007973F1">
        <w:rPr>
          <w:rFonts w:cs="Arial"/>
          <w:color w:val="000000"/>
          <w:lang w:val="en-GB"/>
        </w:rPr>
        <w:t xml:space="preserve"> safety glass </w:t>
      </w:r>
      <w:r w:rsidR="003C0058">
        <w:rPr>
          <w:rFonts w:cs="Arial"/>
          <w:color w:val="000000"/>
          <w:lang w:val="en-GB"/>
        </w:rPr>
        <w:t>(</w:t>
      </w:r>
      <w:r>
        <w:rPr>
          <w:rFonts w:cs="Arial"/>
          <w:color w:val="000000"/>
          <w:lang w:val="en-GB"/>
        </w:rPr>
        <w:t>CSG</w:t>
      </w:r>
      <w:r w:rsidR="003C0058">
        <w:rPr>
          <w:rFonts w:cs="Arial"/>
          <w:color w:val="000000"/>
          <w:lang w:val="en-GB"/>
        </w:rPr>
        <w:t>)</w:t>
      </w:r>
      <w:r>
        <w:rPr>
          <w:rFonts w:cs="Arial"/>
          <w:color w:val="000000"/>
          <w:lang w:val="en-GB"/>
        </w:rPr>
        <w:t>, the alarm triggers when the glass is broken and the inlaid wire disrupted. With</w:t>
      </w:r>
      <w:r w:rsidR="007973F1">
        <w:rPr>
          <w:rFonts w:cs="Arial"/>
          <w:color w:val="000000"/>
          <w:lang w:val="en-GB"/>
        </w:rPr>
        <w:t xml:space="preserve"> single pane safety glass </w:t>
      </w:r>
      <w:r w:rsidR="003C0058">
        <w:rPr>
          <w:rFonts w:cs="Arial"/>
          <w:color w:val="000000"/>
          <w:lang w:val="en-GB"/>
        </w:rPr>
        <w:t>(</w:t>
      </w:r>
      <w:r>
        <w:rPr>
          <w:rFonts w:cs="Arial"/>
          <w:color w:val="000000"/>
          <w:lang w:val="en-GB"/>
        </w:rPr>
        <w:t>SPSG</w:t>
      </w:r>
      <w:r w:rsidR="003C0058">
        <w:rPr>
          <w:rFonts w:cs="Arial"/>
          <w:color w:val="000000"/>
          <w:lang w:val="en-GB"/>
        </w:rPr>
        <w:t>)</w:t>
      </w:r>
      <w:r>
        <w:rPr>
          <w:rFonts w:cs="Arial"/>
          <w:color w:val="000000"/>
          <w:lang w:val="en-GB"/>
        </w:rPr>
        <w:t xml:space="preserve">, the glass easily shatters, simultaneously disrupting a detector located in the corner of the glazing. </w:t>
      </w:r>
    </w:p>
    <w:p w14:paraId="508EFBB6" w14:textId="77777777" w:rsidR="0072308B" w:rsidRDefault="0072308B">
      <w:pPr>
        <w:autoSpaceDE w:val="0"/>
        <w:autoSpaceDN w:val="0"/>
        <w:adjustRightInd w:val="0"/>
        <w:rPr>
          <w:rFonts w:cs="Arial"/>
          <w:color w:val="000000"/>
          <w:lang w:val="en-GB"/>
        </w:rPr>
      </w:pPr>
      <w:r>
        <w:rPr>
          <w:rFonts w:cs="Arial"/>
          <w:color w:val="000000"/>
          <w:lang w:val="en-GB"/>
        </w:rPr>
        <w:t xml:space="preserve">Alarm glasses should be burglar-resistant. </w:t>
      </w:r>
    </w:p>
    <w:p w14:paraId="185B57F3" w14:textId="77777777" w:rsidR="0072308B" w:rsidRDefault="0072308B" w:rsidP="006F7792">
      <w:pPr>
        <w:pStyle w:val="berschrift3"/>
      </w:pPr>
      <w:bookmarkStart w:id="107" w:name="_Toc22289216"/>
      <w:r>
        <w:t>Window Joints</w:t>
      </w:r>
      <w:bookmarkEnd w:id="107"/>
    </w:p>
    <w:p w14:paraId="0349CF29" w14:textId="77777777" w:rsidR="0072308B" w:rsidRDefault="0072308B">
      <w:pPr>
        <w:autoSpaceDE w:val="0"/>
        <w:autoSpaceDN w:val="0"/>
        <w:adjustRightInd w:val="0"/>
        <w:rPr>
          <w:rFonts w:cs="Arial"/>
          <w:lang w:val="en-GB"/>
        </w:rPr>
      </w:pPr>
      <w:r>
        <w:rPr>
          <w:rFonts w:cs="Arial"/>
          <w:color w:val="000000"/>
          <w:lang w:val="en-GB"/>
        </w:rPr>
        <w:t xml:space="preserve">Window joints should be avoided in the design of </w:t>
      </w:r>
      <w:proofErr w:type="spellStart"/>
      <w:r>
        <w:rPr>
          <w:rFonts w:cs="Arial"/>
          <w:color w:val="000000"/>
          <w:lang w:val="en-GB"/>
        </w:rPr>
        <w:t>glazings</w:t>
      </w:r>
      <w:proofErr w:type="spellEnd"/>
      <w:r>
        <w:rPr>
          <w:rFonts w:cs="Arial"/>
          <w:color w:val="000000"/>
          <w:lang w:val="en-GB"/>
        </w:rPr>
        <w:t>. Otherwise, the joints must be protected against attack. Elastic sealing can be covered from the outside by non</w:t>
      </w:r>
      <w:r w:rsidR="003C0058">
        <w:rPr>
          <w:rFonts w:cs="Arial"/>
          <w:color w:val="000000"/>
          <w:lang w:val="en-GB"/>
        </w:rPr>
        <w:t>-</w:t>
      </w:r>
      <w:r>
        <w:rPr>
          <w:rFonts w:cs="Arial"/>
          <w:color w:val="000000"/>
          <w:lang w:val="en-GB"/>
        </w:rPr>
        <w:t>removable aluminium or steel. Attacks on window joints can also be hindered by the use of glass cement.</w:t>
      </w:r>
    </w:p>
    <w:p w14:paraId="419D0F1E" w14:textId="77777777" w:rsidR="0072308B" w:rsidRDefault="0072308B" w:rsidP="00FD252B">
      <w:pPr>
        <w:pStyle w:val="berschrift2"/>
        <w:rPr>
          <w:lang w:val="en-GB"/>
        </w:rPr>
      </w:pPr>
      <w:bookmarkStart w:id="108" w:name="_Toc22289217"/>
      <w:r>
        <w:rPr>
          <w:lang w:val="en-GB"/>
        </w:rPr>
        <w:t>Burglar-Resistant Windows</w:t>
      </w:r>
      <w:bookmarkEnd w:id="108"/>
    </w:p>
    <w:p w14:paraId="4159C6B8" w14:textId="77777777" w:rsidR="0072308B" w:rsidRDefault="0072308B">
      <w:pPr>
        <w:autoSpaceDE w:val="0"/>
        <w:autoSpaceDN w:val="0"/>
        <w:adjustRightInd w:val="0"/>
        <w:rPr>
          <w:rFonts w:cs="Arial"/>
          <w:color w:val="000000"/>
          <w:lang w:val="en-GB"/>
        </w:rPr>
      </w:pPr>
      <w:r>
        <w:rPr>
          <w:rFonts w:cs="Arial"/>
          <w:color w:val="000000"/>
          <w:lang w:val="en-GB"/>
        </w:rPr>
        <w:t xml:space="preserve">New construction, renovation, or additions, or simply the exchange of old or damaged windows or terrace doors (glass doors) offers a prime opportunity for the installation of tested </w:t>
      </w:r>
      <w:r>
        <w:rPr>
          <w:rFonts w:cs="Arial"/>
          <w:b/>
          <w:bCs/>
          <w:color w:val="000000"/>
          <w:lang w:val="en-GB"/>
        </w:rPr>
        <w:t>burglar-resistant windows or glass doors</w:t>
      </w:r>
      <w:r>
        <w:rPr>
          <w:rFonts w:cs="Arial"/>
          <w:color w:val="000000"/>
          <w:lang w:val="en-GB"/>
        </w:rPr>
        <w:t>.</w:t>
      </w:r>
    </w:p>
    <w:p w14:paraId="2C296300" w14:textId="77777777" w:rsidR="0072308B" w:rsidRDefault="0072308B">
      <w:pPr>
        <w:autoSpaceDE w:val="0"/>
        <w:autoSpaceDN w:val="0"/>
        <w:adjustRightInd w:val="0"/>
        <w:rPr>
          <w:rFonts w:cs="Arial"/>
          <w:color w:val="000000"/>
          <w:lang w:val="en-GB"/>
        </w:rPr>
      </w:pPr>
      <w:r>
        <w:rPr>
          <w:rFonts w:cs="Arial"/>
          <w:color w:val="000000"/>
          <w:lang w:val="en-GB"/>
        </w:rPr>
        <w:t>Burglar-resistant windows can hinder intrusion by means of tools and/or physical force.</w:t>
      </w:r>
    </w:p>
    <w:p w14:paraId="4AC7CEE4" w14:textId="77777777" w:rsidR="0072308B" w:rsidRDefault="0072308B">
      <w:pPr>
        <w:autoSpaceDE w:val="0"/>
        <w:autoSpaceDN w:val="0"/>
        <w:adjustRightInd w:val="0"/>
        <w:rPr>
          <w:rFonts w:cs="Arial"/>
          <w:lang w:val="en-GB"/>
        </w:rPr>
      </w:pPr>
      <w:r>
        <w:rPr>
          <w:rFonts w:cs="Arial"/>
          <w:color w:val="000000"/>
          <w:lang w:val="en-GB"/>
        </w:rPr>
        <w:t>Burglar-resistant windows are categorised according to their resistance into classes</w:t>
      </w:r>
      <w:r w:rsidR="006F7792">
        <w:rPr>
          <w:rFonts w:cs="Arial"/>
          <w:color w:val="000000"/>
          <w:lang w:val="en-GB"/>
        </w:rPr>
        <w:t xml:space="preserve"> RC2, RC3, RC4 and RC5</w:t>
      </w:r>
      <w:r>
        <w:rPr>
          <w:rFonts w:cs="Arial"/>
          <w:color w:val="000000"/>
          <w:lang w:val="en-GB"/>
        </w:rPr>
        <w:t xml:space="preserve">. Even windows of Class </w:t>
      </w:r>
      <w:r w:rsidR="006F7792">
        <w:rPr>
          <w:rFonts w:cs="Arial"/>
          <w:color w:val="000000"/>
          <w:lang w:val="en-GB"/>
        </w:rPr>
        <w:t xml:space="preserve">RC2 </w:t>
      </w:r>
      <w:r>
        <w:rPr>
          <w:rFonts w:cs="Arial"/>
          <w:color w:val="000000"/>
          <w:lang w:val="en-GB"/>
        </w:rPr>
        <w:t>are much stronger than conventional windows. Burglar-resistant windows are offered in all commonly available materials (wood, plastic, metal) and are not visibly different from normal windows.</w:t>
      </w:r>
    </w:p>
    <w:p w14:paraId="6E58DD23" w14:textId="77777777" w:rsidR="0072308B" w:rsidRDefault="0072308B">
      <w:pPr>
        <w:autoSpaceDE w:val="0"/>
        <w:autoSpaceDN w:val="0"/>
        <w:adjustRightInd w:val="0"/>
        <w:rPr>
          <w:rFonts w:cs="Arial"/>
          <w:color w:val="000000"/>
          <w:lang w:val="en-GB"/>
        </w:rPr>
      </w:pPr>
      <w:r>
        <w:rPr>
          <w:rFonts w:cs="Arial"/>
          <w:color w:val="000000"/>
          <w:lang w:val="en-GB"/>
        </w:rPr>
        <w:t>The fundamental characteristics of tested and approved burglar-resistant doors are:</w:t>
      </w:r>
    </w:p>
    <w:p w14:paraId="62287F86" w14:textId="77777777" w:rsidR="0072308B" w:rsidRPr="00E562D6" w:rsidRDefault="0072308B" w:rsidP="00F417F7">
      <w:pPr>
        <w:pStyle w:val="Listenabsatz"/>
        <w:numPr>
          <w:ilvl w:val="0"/>
          <w:numId w:val="49"/>
        </w:numPr>
        <w:tabs>
          <w:tab w:val="clear" w:pos="720"/>
          <w:tab w:val="num" w:pos="425"/>
        </w:tabs>
        <w:spacing w:before="0" w:after="60" w:line="240" w:lineRule="auto"/>
        <w:ind w:left="425" w:hanging="425"/>
        <w:jc w:val="left"/>
        <w:rPr>
          <w:lang w:val="en-GB"/>
        </w:rPr>
      </w:pPr>
      <w:r w:rsidRPr="00E562D6">
        <w:rPr>
          <w:lang w:val="en-GB"/>
        </w:rPr>
        <w:t>sturdy assembly of window panel and window frames</w:t>
      </w:r>
    </w:p>
    <w:p w14:paraId="46B1229A" w14:textId="77777777" w:rsidR="0072308B" w:rsidRPr="00E562D6" w:rsidRDefault="0072308B" w:rsidP="00F417F7">
      <w:pPr>
        <w:pStyle w:val="Listenabsatz"/>
        <w:numPr>
          <w:ilvl w:val="0"/>
          <w:numId w:val="49"/>
        </w:numPr>
        <w:tabs>
          <w:tab w:val="clear" w:pos="720"/>
          <w:tab w:val="num" w:pos="425"/>
        </w:tabs>
        <w:spacing w:before="0" w:after="60" w:line="240" w:lineRule="auto"/>
        <w:ind w:left="425" w:hanging="425"/>
        <w:jc w:val="left"/>
        <w:rPr>
          <w:lang w:val="en-GB"/>
        </w:rPr>
      </w:pPr>
      <w:r w:rsidRPr="00E562D6">
        <w:rPr>
          <w:lang w:val="en-GB"/>
        </w:rPr>
        <w:t>resistant glazing</w:t>
      </w:r>
    </w:p>
    <w:p w14:paraId="14894F81" w14:textId="77777777" w:rsidR="0072308B" w:rsidRPr="00E562D6" w:rsidRDefault="0072308B" w:rsidP="00F417F7">
      <w:pPr>
        <w:pStyle w:val="Listenabsatz"/>
        <w:numPr>
          <w:ilvl w:val="0"/>
          <w:numId w:val="49"/>
        </w:numPr>
        <w:tabs>
          <w:tab w:val="clear" w:pos="720"/>
          <w:tab w:val="num" w:pos="425"/>
        </w:tabs>
        <w:spacing w:before="0" w:after="60" w:line="240" w:lineRule="auto"/>
        <w:ind w:left="425" w:hanging="425"/>
        <w:jc w:val="left"/>
        <w:rPr>
          <w:lang w:val="en-GB"/>
        </w:rPr>
      </w:pPr>
      <w:r w:rsidRPr="00E562D6">
        <w:rPr>
          <w:lang w:val="en-GB"/>
        </w:rPr>
        <w:t>proper fastening of the glazing into the window panel</w:t>
      </w:r>
    </w:p>
    <w:p w14:paraId="72BBCE5E" w14:textId="77777777" w:rsidR="0072308B" w:rsidRPr="00E562D6" w:rsidRDefault="0072308B" w:rsidP="00F417F7">
      <w:pPr>
        <w:pStyle w:val="Listenabsatz"/>
        <w:numPr>
          <w:ilvl w:val="0"/>
          <w:numId w:val="49"/>
        </w:numPr>
        <w:tabs>
          <w:tab w:val="clear" w:pos="720"/>
          <w:tab w:val="num" w:pos="425"/>
        </w:tabs>
        <w:spacing w:before="0" w:after="60" w:line="240" w:lineRule="auto"/>
        <w:ind w:left="425" w:hanging="425"/>
        <w:jc w:val="left"/>
        <w:rPr>
          <w:lang w:val="en-GB"/>
        </w:rPr>
      </w:pPr>
      <w:r w:rsidRPr="00E562D6">
        <w:rPr>
          <w:lang w:val="en-GB"/>
        </w:rPr>
        <w:t>high quality hinges</w:t>
      </w:r>
    </w:p>
    <w:p w14:paraId="29E8E96E" w14:textId="77777777" w:rsidR="0072308B" w:rsidRPr="00E562D6" w:rsidRDefault="0072308B" w:rsidP="00F417F7">
      <w:pPr>
        <w:pStyle w:val="Listenabsatz"/>
        <w:numPr>
          <w:ilvl w:val="0"/>
          <w:numId w:val="49"/>
        </w:numPr>
        <w:tabs>
          <w:tab w:val="clear" w:pos="720"/>
          <w:tab w:val="num" w:pos="425"/>
        </w:tabs>
        <w:spacing w:before="0" w:after="60" w:line="240" w:lineRule="auto"/>
        <w:ind w:left="425" w:hanging="425"/>
        <w:jc w:val="left"/>
        <w:rPr>
          <w:lang w:val="en-GB"/>
        </w:rPr>
      </w:pPr>
      <w:r w:rsidRPr="00E562D6">
        <w:rPr>
          <w:lang w:val="en-GB"/>
        </w:rPr>
        <w:t>high quality locking device</w:t>
      </w:r>
    </w:p>
    <w:p w14:paraId="674FEF69" w14:textId="77777777" w:rsidR="0072308B" w:rsidRPr="00E562D6" w:rsidRDefault="0072308B" w:rsidP="00F417F7">
      <w:pPr>
        <w:pStyle w:val="Listenabsatz"/>
        <w:numPr>
          <w:ilvl w:val="0"/>
          <w:numId w:val="49"/>
        </w:numPr>
        <w:tabs>
          <w:tab w:val="clear" w:pos="720"/>
          <w:tab w:val="num" w:pos="425"/>
        </w:tabs>
        <w:spacing w:before="0" w:after="60" w:line="240" w:lineRule="auto"/>
        <w:ind w:left="425" w:hanging="425"/>
        <w:jc w:val="left"/>
        <w:rPr>
          <w:lang w:val="en-GB"/>
        </w:rPr>
      </w:pPr>
      <w:r w:rsidRPr="00E562D6">
        <w:rPr>
          <w:lang w:val="en-GB"/>
        </w:rPr>
        <w:t>professional installation according to manufacture specifications</w:t>
      </w:r>
    </w:p>
    <w:p w14:paraId="00A06FCE" w14:textId="77777777" w:rsidR="0072308B" w:rsidRDefault="0072308B">
      <w:pPr>
        <w:autoSpaceDE w:val="0"/>
        <w:autoSpaceDN w:val="0"/>
        <w:adjustRightInd w:val="0"/>
        <w:rPr>
          <w:rFonts w:cs="Arial"/>
          <w:color w:val="000000"/>
          <w:lang w:val="en-GB"/>
        </w:rPr>
      </w:pPr>
      <w:r>
        <w:rPr>
          <w:rFonts w:cs="Arial"/>
          <w:color w:val="000000"/>
          <w:lang w:val="en-GB"/>
        </w:rPr>
        <w:t>Tested and approved burglar-resistant windows often come ready for connection with an intruder alarm system.</w:t>
      </w:r>
    </w:p>
    <w:p w14:paraId="25EDF174" w14:textId="77777777" w:rsidR="0072308B" w:rsidRDefault="0072308B">
      <w:pPr>
        <w:autoSpaceDE w:val="0"/>
        <w:autoSpaceDN w:val="0"/>
        <w:adjustRightInd w:val="0"/>
        <w:rPr>
          <w:rFonts w:cs="Arial"/>
          <w:color w:val="000000"/>
          <w:lang w:val="en-GB"/>
        </w:rPr>
      </w:pPr>
      <w:r>
        <w:rPr>
          <w:rFonts w:cs="Arial"/>
          <w:color w:val="000000"/>
          <w:lang w:val="en-GB"/>
        </w:rPr>
        <w:t>The purchase of a tested and approved window is especially recommended as all parts are perfectly matched, guaranteeing intrusion protection as defined by its class.</w:t>
      </w:r>
    </w:p>
    <w:p w14:paraId="3454AAC9" w14:textId="77777777" w:rsidR="0072308B" w:rsidRDefault="0072308B">
      <w:pPr>
        <w:autoSpaceDE w:val="0"/>
        <w:autoSpaceDN w:val="0"/>
        <w:adjustRightInd w:val="0"/>
        <w:rPr>
          <w:rFonts w:cs="Arial"/>
          <w:color w:val="000000"/>
          <w:lang w:val="en-GB"/>
        </w:rPr>
      </w:pPr>
      <w:r>
        <w:rPr>
          <w:rFonts w:cs="Arial"/>
          <w:color w:val="000000"/>
          <w:lang w:val="en-GB"/>
        </w:rPr>
        <w:t>Burglar-resistant windows are classified according to their performance characteristics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72308B" w:rsidRPr="003C0058" w14:paraId="71D07D00" w14:textId="77777777" w:rsidTr="00DD4740">
        <w:tc>
          <w:tcPr>
            <w:tcW w:w="4773" w:type="dxa"/>
            <w:tcBorders>
              <w:top w:val="single" w:sz="4" w:space="0" w:color="auto"/>
              <w:left w:val="single" w:sz="4" w:space="0" w:color="auto"/>
              <w:bottom w:val="single" w:sz="4" w:space="0" w:color="auto"/>
              <w:right w:val="single" w:sz="4" w:space="0" w:color="auto"/>
            </w:tcBorders>
          </w:tcPr>
          <w:p w14:paraId="2F28B67A" w14:textId="77777777" w:rsidR="0072308B" w:rsidRPr="003E3F04" w:rsidRDefault="005F2E4A" w:rsidP="00DD4740">
            <w:pPr>
              <w:framePr w:hSpace="141" w:wrap="around" w:vAnchor="text" w:hAnchor="text" w:y="1"/>
              <w:autoSpaceDE w:val="0"/>
              <w:autoSpaceDN w:val="0"/>
              <w:adjustRightInd w:val="0"/>
              <w:rPr>
                <w:rFonts w:cs="Arial"/>
                <w:b/>
                <w:color w:val="000000"/>
                <w:lang w:val="en-GB"/>
              </w:rPr>
            </w:pPr>
            <w:r w:rsidRPr="003E3F04">
              <w:rPr>
                <w:rFonts w:cs="Arial"/>
                <w:b/>
                <w:color w:val="000000"/>
                <w:lang w:val="en-GB"/>
              </w:rPr>
              <w:t>c</w:t>
            </w:r>
            <w:r w:rsidR="0072308B" w:rsidRPr="003E3F04">
              <w:rPr>
                <w:rFonts w:cs="Arial"/>
                <w:b/>
                <w:color w:val="000000"/>
                <w:lang w:val="en-GB"/>
              </w:rPr>
              <w:t>lass</w:t>
            </w:r>
          </w:p>
        </w:tc>
        <w:tc>
          <w:tcPr>
            <w:tcW w:w="4773" w:type="dxa"/>
            <w:tcBorders>
              <w:top w:val="single" w:sz="4" w:space="0" w:color="auto"/>
              <w:left w:val="single" w:sz="4" w:space="0" w:color="auto"/>
              <w:bottom w:val="single" w:sz="4" w:space="0" w:color="auto"/>
              <w:right w:val="single" w:sz="4" w:space="0" w:color="auto"/>
            </w:tcBorders>
          </w:tcPr>
          <w:p w14:paraId="47ED3329" w14:textId="77777777" w:rsidR="0072308B" w:rsidRPr="003E3F04" w:rsidRDefault="003C0058" w:rsidP="003C0058">
            <w:pPr>
              <w:framePr w:hSpace="141" w:wrap="around" w:vAnchor="text" w:hAnchor="text" w:y="1"/>
              <w:autoSpaceDE w:val="0"/>
              <w:autoSpaceDN w:val="0"/>
              <w:adjustRightInd w:val="0"/>
              <w:jc w:val="left"/>
              <w:rPr>
                <w:rFonts w:cs="Arial"/>
                <w:b/>
                <w:color w:val="000000"/>
                <w:lang w:val="en-GB"/>
              </w:rPr>
            </w:pPr>
            <w:r w:rsidRPr="003E3F04">
              <w:rPr>
                <w:rFonts w:cs="Arial"/>
                <w:b/>
                <w:color w:val="000000"/>
                <w:lang w:val="en-GB"/>
              </w:rPr>
              <w:t>p</w:t>
            </w:r>
            <w:r w:rsidR="0072308B" w:rsidRPr="003E3F04">
              <w:rPr>
                <w:rFonts w:cs="Arial"/>
                <w:b/>
                <w:color w:val="000000"/>
                <w:lang w:val="en-GB"/>
              </w:rPr>
              <w:t>erformance</w:t>
            </w:r>
          </w:p>
        </w:tc>
      </w:tr>
      <w:tr w:rsidR="0072308B" w:rsidRPr="003C0058" w14:paraId="78976D98" w14:textId="77777777" w:rsidTr="00DD4740">
        <w:tc>
          <w:tcPr>
            <w:tcW w:w="4773" w:type="dxa"/>
            <w:tcBorders>
              <w:top w:val="single" w:sz="4" w:space="0" w:color="auto"/>
              <w:left w:val="single" w:sz="4" w:space="0" w:color="auto"/>
              <w:bottom w:val="single" w:sz="4" w:space="0" w:color="auto"/>
              <w:right w:val="single" w:sz="4" w:space="0" w:color="auto"/>
            </w:tcBorders>
          </w:tcPr>
          <w:p w14:paraId="66586E12" w14:textId="77777777" w:rsidR="0072308B" w:rsidRPr="003C0058" w:rsidRDefault="005F2E4A" w:rsidP="00DD4740">
            <w:pPr>
              <w:framePr w:hSpace="141" w:wrap="around" w:vAnchor="text" w:hAnchor="text" w:y="1"/>
              <w:autoSpaceDE w:val="0"/>
              <w:autoSpaceDN w:val="0"/>
              <w:adjustRightInd w:val="0"/>
              <w:rPr>
                <w:rFonts w:cs="Arial"/>
                <w:color w:val="000000"/>
                <w:lang w:val="en-GB"/>
              </w:rPr>
            </w:pPr>
            <w:r w:rsidRPr="003C0058">
              <w:rPr>
                <w:rFonts w:cs="Arial"/>
                <w:color w:val="000000"/>
                <w:lang w:val="en-GB"/>
              </w:rPr>
              <w:t>RC2</w:t>
            </w:r>
          </w:p>
        </w:tc>
        <w:tc>
          <w:tcPr>
            <w:tcW w:w="4773" w:type="dxa"/>
            <w:tcBorders>
              <w:top w:val="single" w:sz="4" w:space="0" w:color="auto"/>
              <w:left w:val="single" w:sz="4" w:space="0" w:color="auto"/>
              <w:bottom w:val="single" w:sz="4" w:space="0" w:color="auto"/>
              <w:right w:val="single" w:sz="4" w:space="0" w:color="auto"/>
            </w:tcBorders>
          </w:tcPr>
          <w:p w14:paraId="69839927" w14:textId="77777777" w:rsidR="0072308B" w:rsidRPr="003C0058" w:rsidRDefault="0072308B" w:rsidP="003C0058">
            <w:pPr>
              <w:framePr w:hSpace="141" w:wrap="around" w:vAnchor="text" w:hAnchor="text" w:y="1"/>
              <w:autoSpaceDE w:val="0"/>
              <w:autoSpaceDN w:val="0"/>
              <w:adjustRightInd w:val="0"/>
              <w:jc w:val="left"/>
              <w:rPr>
                <w:rFonts w:cs="Arial"/>
                <w:color w:val="000000"/>
                <w:lang w:val="en-GB"/>
              </w:rPr>
            </w:pPr>
            <w:r w:rsidRPr="003C0058">
              <w:rPr>
                <w:rFonts w:cs="Arial"/>
                <w:color w:val="000000"/>
                <w:lang w:val="en-GB"/>
              </w:rPr>
              <w:t>limited basic protection</w:t>
            </w:r>
          </w:p>
        </w:tc>
      </w:tr>
      <w:tr w:rsidR="0072308B" w:rsidRPr="006E3D54" w14:paraId="21C966F0" w14:textId="77777777" w:rsidTr="00DD4740">
        <w:tc>
          <w:tcPr>
            <w:tcW w:w="4773" w:type="dxa"/>
            <w:tcBorders>
              <w:top w:val="single" w:sz="4" w:space="0" w:color="auto"/>
              <w:left w:val="single" w:sz="4" w:space="0" w:color="auto"/>
              <w:bottom w:val="single" w:sz="4" w:space="0" w:color="auto"/>
              <w:right w:val="single" w:sz="4" w:space="0" w:color="auto"/>
            </w:tcBorders>
          </w:tcPr>
          <w:p w14:paraId="645446CB" w14:textId="77777777" w:rsidR="0072308B" w:rsidRPr="003C0058" w:rsidRDefault="005F2E4A" w:rsidP="00DD4740">
            <w:pPr>
              <w:framePr w:hSpace="141" w:wrap="around" w:vAnchor="text" w:hAnchor="text" w:y="1"/>
              <w:autoSpaceDE w:val="0"/>
              <w:autoSpaceDN w:val="0"/>
              <w:adjustRightInd w:val="0"/>
              <w:rPr>
                <w:rFonts w:cs="Arial"/>
                <w:color w:val="000000"/>
                <w:lang w:val="en-GB"/>
              </w:rPr>
            </w:pPr>
            <w:r w:rsidRPr="003C0058">
              <w:rPr>
                <w:rFonts w:cs="Arial"/>
                <w:color w:val="000000"/>
                <w:lang w:val="en-GB"/>
              </w:rPr>
              <w:t>RC3</w:t>
            </w:r>
          </w:p>
        </w:tc>
        <w:tc>
          <w:tcPr>
            <w:tcW w:w="4773" w:type="dxa"/>
            <w:tcBorders>
              <w:top w:val="single" w:sz="4" w:space="0" w:color="auto"/>
              <w:left w:val="single" w:sz="4" w:space="0" w:color="auto"/>
              <w:bottom w:val="single" w:sz="4" w:space="0" w:color="auto"/>
              <w:right w:val="single" w:sz="4" w:space="0" w:color="auto"/>
            </w:tcBorders>
          </w:tcPr>
          <w:p w14:paraId="102CCD37" w14:textId="77777777" w:rsidR="0072308B" w:rsidRPr="003C0058" w:rsidRDefault="0072308B" w:rsidP="003C0058">
            <w:pPr>
              <w:framePr w:hSpace="141" w:wrap="around" w:vAnchor="text" w:hAnchor="text" w:y="1"/>
              <w:autoSpaceDE w:val="0"/>
              <w:autoSpaceDN w:val="0"/>
              <w:adjustRightInd w:val="0"/>
              <w:jc w:val="left"/>
              <w:rPr>
                <w:rFonts w:cs="Arial"/>
                <w:color w:val="000000"/>
                <w:lang w:val="en-GB"/>
              </w:rPr>
            </w:pPr>
            <w:r w:rsidRPr="003C0058">
              <w:rPr>
                <w:rFonts w:cs="Arial"/>
                <w:color w:val="000000"/>
                <w:lang w:val="en-GB"/>
              </w:rPr>
              <w:t xml:space="preserve">as </w:t>
            </w:r>
            <w:r w:rsidR="005F2E4A" w:rsidRPr="003C0058">
              <w:rPr>
                <w:rFonts w:cs="Arial"/>
                <w:color w:val="000000"/>
                <w:lang w:val="en-GB"/>
              </w:rPr>
              <w:t>RC2</w:t>
            </w:r>
            <w:r w:rsidRPr="003C0058">
              <w:rPr>
                <w:rFonts w:cs="Arial"/>
                <w:color w:val="000000"/>
                <w:lang w:val="en-GB"/>
              </w:rPr>
              <w:t>, with additional protection against professional burglary techniques</w:t>
            </w:r>
          </w:p>
        </w:tc>
      </w:tr>
      <w:tr w:rsidR="0072308B" w:rsidRPr="006E3D54" w14:paraId="79B3FE5A" w14:textId="77777777" w:rsidTr="00DD4740">
        <w:tc>
          <w:tcPr>
            <w:tcW w:w="4773" w:type="dxa"/>
            <w:tcBorders>
              <w:top w:val="single" w:sz="4" w:space="0" w:color="auto"/>
              <w:left w:val="single" w:sz="4" w:space="0" w:color="auto"/>
              <w:bottom w:val="single" w:sz="4" w:space="0" w:color="auto"/>
              <w:right w:val="single" w:sz="4" w:space="0" w:color="auto"/>
            </w:tcBorders>
          </w:tcPr>
          <w:p w14:paraId="467EC241" w14:textId="77777777" w:rsidR="0072308B" w:rsidRPr="003C0058" w:rsidRDefault="005F2E4A" w:rsidP="00DD4740">
            <w:pPr>
              <w:framePr w:hSpace="141" w:wrap="around" w:vAnchor="text" w:hAnchor="text" w:y="1"/>
              <w:autoSpaceDE w:val="0"/>
              <w:autoSpaceDN w:val="0"/>
              <w:adjustRightInd w:val="0"/>
              <w:rPr>
                <w:rFonts w:cs="Arial"/>
                <w:color w:val="000000"/>
                <w:lang w:val="en-GB"/>
              </w:rPr>
            </w:pPr>
            <w:r w:rsidRPr="003C0058">
              <w:rPr>
                <w:rFonts w:cs="Arial"/>
                <w:color w:val="000000"/>
                <w:lang w:val="en-GB"/>
              </w:rPr>
              <w:t>RC4</w:t>
            </w:r>
          </w:p>
        </w:tc>
        <w:tc>
          <w:tcPr>
            <w:tcW w:w="4773" w:type="dxa"/>
            <w:tcBorders>
              <w:top w:val="single" w:sz="4" w:space="0" w:color="auto"/>
              <w:left w:val="single" w:sz="4" w:space="0" w:color="auto"/>
              <w:bottom w:val="single" w:sz="4" w:space="0" w:color="auto"/>
              <w:right w:val="single" w:sz="4" w:space="0" w:color="auto"/>
            </w:tcBorders>
          </w:tcPr>
          <w:p w14:paraId="07EF12E1" w14:textId="77777777" w:rsidR="0072308B" w:rsidRPr="003C0058" w:rsidRDefault="0072308B" w:rsidP="003C0058">
            <w:pPr>
              <w:framePr w:hSpace="141" w:wrap="around" w:vAnchor="text" w:hAnchor="text" w:y="1"/>
              <w:autoSpaceDE w:val="0"/>
              <w:autoSpaceDN w:val="0"/>
              <w:adjustRightInd w:val="0"/>
              <w:jc w:val="left"/>
              <w:rPr>
                <w:rFonts w:cs="Arial"/>
                <w:color w:val="000000"/>
                <w:lang w:val="en-GB"/>
              </w:rPr>
            </w:pPr>
            <w:r w:rsidRPr="003C0058">
              <w:rPr>
                <w:rFonts w:cs="Arial"/>
                <w:color w:val="000000"/>
                <w:lang w:val="en-GB"/>
              </w:rPr>
              <w:t xml:space="preserve">as </w:t>
            </w:r>
            <w:r w:rsidR="005F2E4A" w:rsidRPr="003C0058">
              <w:rPr>
                <w:rFonts w:cs="Arial"/>
                <w:color w:val="000000"/>
                <w:lang w:val="en-GB"/>
              </w:rPr>
              <w:t>RC3</w:t>
            </w:r>
            <w:r w:rsidRPr="003C0058">
              <w:rPr>
                <w:rFonts w:cs="Arial"/>
                <w:color w:val="000000"/>
                <w:lang w:val="en-GB"/>
              </w:rPr>
              <w:t>, with additional protection against non-destructive burglary techniques</w:t>
            </w:r>
          </w:p>
        </w:tc>
      </w:tr>
      <w:tr w:rsidR="0072308B" w:rsidRPr="006E3D54" w14:paraId="10F7366A" w14:textId="77777777" w:rsidTr="00DD4740">
        <w:tc>
          <w:tcPr>
            <w:tcW w:w="4773" w:type="dxa"/>
            <w:tcBorders>
              <w:top w:val="single" w:sz="4" w:space="0" w:color="auto"/>
              <w:left w:val="single" w:sz="4" w:space="0" w:color="auto"/>
              <w:bottom w:val="single" w:sz="4" w:space="0" w:color="auto"/>
              <w:right w:val="single" w:sz="4" w:space="0" w:color="auto"/>
            </w:tcBorders>
          </w:tcPr>
          <w:p w14:paraId="0931C0E1" w14:textId="77777777" w:rsidR="0072308B" w:rsidRPr="003C0058" w:rsidRDefault="005F2E4A" w:rsidP="00DD4740">
            <w:pPr>
              <w:framePr w:hSpace="141" w:wrap="around" w:vAnchor="text" w:hAnchor="text" w:y="1"/>
              <w:autoSpaceDE w:val="0"/>
              <w:autoSpaceDN w:val="0"/>
              <w:adjustRightInd w:val="0"/>
              <w:rPr>
                <w:rFonts w:cs="Arial"/>
                <w:color w:val="000000"/>
                <w:lang w:val="en-GB"/>
              </w:rPr>
            </w:pPr>
            <w:r w:rsidRPr="003C0058">
              <w:rPr>
                <w:rFonts w:cs="Arial"/>
                <w:color w:val="000000"/>
                <w:lang w:val="en-GB"/>
              </w:rPr>
              <w:t>RC5</w:t>
            </w:r>
          </w:p>
        </w:tc>
        <w:tc>
          <w:tcPr>
            <w:tcW w:w="4773" w:type="dxa"/>
            <w:tcBorders>
              <w:top w:val="single" w:sz="4" w:space="0" w:color="auto"/>
              <w:left w:val="single" w:sz="4" w:space="0" w:color="auto"/>
              <w:bottom w:val="single" w:sz="4" w:space="0" w:color="auto"/>
              <w:right w:val="single" w:sz="4" w:space="0" w:color="auto"/>
            </w:tcBorders>
          </w:tcPr>
          <w:p w14:paraId="54C126B8" w14:textId="77777777" w:rsidR="0072308B" w:rsidRPr="003C0058" w:rsidRDefault="0072308B" w:rsidP="003C0058">
            <w:pPr>
              <w:keepNext/>
              <w:framePr w:hSpace="141" w:wrap="around" w:vAnchor="text" w:hAnchor="text" w:y="1"/>
              <w:autoSpaceDE w:val="0"/>
              <w:autoSpaceDN w:val="0"/>
              <w:adjustRightInd w:val="0"/>
              <w:jc w:val="left"/>
              <w:rPr>
                <w:rFonts w:cs="Arial"/>
                <w:color w:val="000000"/>
                <w:lang w:val="en-GB"/>
              </w:rPr>
            </w:pPr>
            <w:r w:rsidRPr="003C0058">
              <w:rPr>
                <w:rFonts w:cs="Arial"/>
                <w:color w:val="000000"/>
                <w:lang w:val="en-GB"/>
              </w:rPr>
              <w:t xml:space="preserve">as </w:t>
            </w:r>
            <w:r w:rsidR="005F2E4A" w:rsidRPr="003C0058">
              <w:rPr>
                <w:rFonts w:cs="Arial"/>
                <w:color w:val="000000"/>
                <w:lang w:val="en-GB"/>
              </w:rPr>
              <w:t>RC4</w:t>
            </w:r>
            <w:r w:rsidRPr="003C0058">
              <w:rPr>
                <w:rFonts w:cs="Arial"/>
                <w:color w:val="000000"/>
                <w:lang w:val="en-GB"/>
              </w:rPr>
              <w:t>, with additional protection against electrically operated tools</w:t>
            </w:r>
          </w:p>
        </w:tc>
      </w:tr>
    </w:tbl>
    <w:p w14:paraId="76EF449D" w14:textId="77777777" w:rsidR="00DD4740" w:rsidRPr="003C0058" w:rsidRDefault="00DD4740" w:rsidP="00DD4740">
      <w:pPr>
        <w:pStyle w:val="Beschriftung"/>
        <w:framePr w:w="0" w:wrap="around" w:y="1"/>
        <w:rPr>
          <w:rFonts w:cs="Arial"/>
          <w:color w:val="000000"/>
          <w:sz w:val="20"/>
        </w:rPr>
      </w:pPr>
      <w:r w:rsidRPr="003C0058">
        <w:rPr>
          <w:rFonts w:cs="Arial"/>
          <w:color w:val="000000"/>
          <w:sz w:val="20"/>
        </w:rPr>
        <w:t xml:space="preserve">Table </w:t>
      </w:r>
      <w:r w:rsidR="00440F77" w:rsidRPr="003C0058">
        <w:rPr>
          <w:rFonts w:cs="Arial"/>
          <w:color w:val="000000"/>
          <w:sz w:val="20"/>
        </w:rPr>
        <w:fldChar w:fldCharType="begin"/>
      </w:r>
      <w:r w:rsidR="00440F77" w:rsidRPr="003C0058">
        <w:rPr>
          <w:rFonts w:cs="Arial"/>
          <w:color w:val="000000"/>
          <w:sz w:val="20"/>
        </w:rPr>
        <w:instrText xml:space="preserve"> STYLEREF 1 \s </w:instrText>
      </w:r>
      <w:r w:rsidR="00440F77" w:rsidRPr="003C0058">
        <w:rPr>
          <w:rFonts w:cs="Arial"/>
          <w:color w:val="000000"/>
          <w:sz w:val="20"/>
        </w:rPr>
        <w:fldChar w:fldCharType="separate"/>
      </w:r>
      <w:r w:rsidR="003D70A7">
        <w:rPr>
          <w:rFonts w:cs="Arial"/>
          <w:noProof/>
          <w:color w:val="000000"/>
          <w:sz w:val="20"/>
        </w:rPr>
        <w:t>6</w:t>
      </w:r>
      <w:r w:rsidR="00440F77" w:rsidRPr="003C0058">
        <w:rPr>
          <w:rFonts w:cs="Arial"/>
          <w:color w:val="000000"/>
          <w:sz w:val="20"/>
        </w:rPr>
        <w:fldChar w:fldCharType="end"/>
      </w:r>
      <w:r w:rsidR="00440F77" w:rsidRPr="003C0058">
        <w:rPr>
          <w:rFonts w:cs="Arial"/>
          <w:color w:val="000000"/>
          <w:sz w:val="20"/>
        </w:rPr>
        <w:noBreakHyphen/>
      </w:r>
      <w:r w:rsidR="00440F77" w:rsidRPr="003C0058">
        <w:rPr>
          <w:rFonts w:cs="Arial"/>
          <w:color w:val="000000"/>
          <w:sz w:val="20"/>
        </w:rPr>
        <w:fldChar w:fldCharType="begin"/>
      </w:r>
      <w:r w:rsidR="00440F77" w:rsidRPr="003C0058">
        <w:rPr>
          <w:rFonts w:cs="Arial"/>
          <w:color w:val="000000"/>
          <w:sz w:val="20"/>
        </w:rPr>
        <w:instrText xml:space="preserve"> SEQ Table \* ARABIC \s 1 </w:instrText>
      </w:r>
      <w:r w:rsidR="00440F77" w:rsidRPr="003C0058">
        <w:rPr>
          <w:rFonts w:cs="Arial"/>
          <w:color w:val="000000"/>
          <w:sz w:val="20"/>
        </w:rPr>
        <w:fldChar w:fldCharType="separate"/>
      </w:r>
      <w:r w:rsidR="003D70A7">
        <w:rPr>
          <w:rFonts w:cs="Arial"/>
          <w:noProof/>
          <w:color w:val="000000"/>
          <w:sz w:val="20"/>
        </w:rPr>
        <w:t>2</w:t>
      </w:r>
      <w:r w:rsidR="00440F77" w:rsidRPr="003C0058">
        <w:rPr>
          <w:rFonts w:cs="Arial"/>
          <w:color w:val="000000"/>
          <w:sz w:val="20"/>
        </w:rPr>
        <w:fldChar w:fldCharType="end"/>
      </w:r>
      <w:r w:rsidRPr="003C0058">
        <w:rPr>
          <w:rFonts w:cs="Arial"/>
          <w:color w:val="000000"/>
          <w:sz w:val="20"/>
        </w:rPr>
        <w:t xml:space="preserve"> Classes for windows</w:t>
      </w:r>
    </w:p>
    <w:p w14:paraId="54283F82" w14:textId="77777777" w:rsidR="0072308B" w:rsidRDefault="0072308B" w:rsidP="00D345E1">
      <w:pPr>
        <w:pStyle w:val="berschrift2"/>
        <w:rPr>
          <w:lang w:val="en-GB"/>
        </w:rPr>
      </w:pPr>
      <w:bookmarkStart w:id="109" w:name="_Toc22289218"/>
      <w:r>
        <w:rPr>
          <w:lang w:val="en-GB"/>
        </w:rPr>
        <w:t>Cellar Windows and Skylights</w:t>
      </w:r>
      <w:bookmarkEnd w:id="109"/>
    </w:p>
    <w:p w14:paraId="27193D76" w14:textId="77777777" w:rsidR="0072308B" w:rsidRDefault="0072308B" w:rsidP="00D345E1">
      <w:pPr>
        <w:pStyle w:val="berschrift3"/>
      </w:pPr>
      <w:bookmarkStart w:id="110" w:name="_Toc22289219"/>
      <w:r>
        <w:t>Cellar Windows and Light Shaft Safety</w:t>
      </w:r>
      <w:bookmarkEnd w:id="110"/>
    </w:p>
    <w:p w14:paraId="0E57AC8A" w14:textId="77777777" w:rsidR="0072308B" w:rsidRDefault="0072308B">
      <w:pPr>
        <w:autoSpaceDE w:val="0"/>
        <w:autoSpaceDN w:val="0"/>
        <w:adjustRightInd w:val="0"/>
        <w:rPr>
          <w:rFonts w:cs="Arial"/>
          <w:color w:val="000000"/>
          <w:lang w:val="en-GB"/>
        </w:rPr>
      </w:pPr>
      <w:r>
        <w:rPr>
          <w:rFonts w:cs="Arial"/>
          <w:color w:val="000000"/>
          <w:lang w:val="en-GB"/>
        </w:rPr>
        <w:t>Cellar windows must be secured as all other easily accessible windows.</w:t>
      </w:r>
    </w:p>
    <w:p w14:paraId="5482E759" w14:textId="77777777" w:rsidR="0072308B" w:rsidRDefault="0072308B">
      <w:pPr>
        <w:autoSpaceDE w:val="0"/>
        <w:autoSpaceDN w:val="0"/>
        <w:adjustRightInd w:val="0"/>
        <w:rPr>
          <w:rFonts w:cs="Arial"/>
          <w:color w:val="000000"/>
          <w:lang w:val="en-GB"/>
        </w:rPr>
      </w:pPr>
      <w:r>
        <w:rPr>
          <w:rFonts w:cs="Arial"/>
          <w:color w:val="000000"/>
          <w:lang w:val="en-GB"/>
        </w:rPr>
        <w:t>Typical weak points for cellar windows and light shafts are:</w:t>
      </w:r>
    </w:p>
    <w:p w14:paraId="3CF22A88" w14:textId="77777777" w:rsidR="0072308B" w:rsidRPr="00E562D6" w:rsidRDefault="0072308B" w:rsidP="00F417F7">
      <w:pPr>
        <w:pStyle w:val="Listenabsatz"/>
        <w:numPr>
          <w:ilvl w:val="0"/>
          <w:numId w:val="50"/>
        </w:numPr>
        <w:tabs>
          <w:tab w:val="clear" w:pos="720"/>
          <w:tab w:val="num" w:pos="425"/>
        </w:tabs>
        <w:spacing w:before="0" w:after="60" w:line="240" w:lineRule="auto"/>
        <w:ind w:left="425" w:hanging="425"/>
        <w:jc w:val="left"/>
        <w:rPr>
          <w:lang w:val="en-GB"/>
        </w:rPr>
      </w:pPr>
      <w:r w:rsidRPr="00E562D6">
        <w:rPr>
          <w:lang w:val="en-GB"/>
        </w:rPr>
        <w:t>weak rodent-proof screens</w:t>
      </w:r>
    </w:p>
    <w:p w14:paraId="31567E25" w14:textId="77777777" w:rsidR="0072308B" w:rsidRPr="00E562D6" w:rsidRDefault="0072308B" w:rsidP="00F417F7">
      <w:pPr>
        <w:pStyle w:val="Listenabsatz"/>
        <w:numPr>
          <w:ilvl w:val="0"/>
          <w:numId w:val="50"/>
        </w:numPr>
        <w:tabs>
          <w:tab w:val="clear" w:pos="720"/>
          <w:tab w:val="num" w:pos="425"/>
        </w:tabs>
        <w:spacing w:before="0" w:after="60" w:line="240" w:lineRule="auto"/>
        <w:ind w:left="425" w:hanging="425"/>
        <w:jc w:val="left"/>
        <w:rPr>
          <w:lang w:val="en-GB"/>
        </w:rPr>
      </w:pPr>
      <w:r w:rsidRPr="00E562D6">
        <w:rPr>
          <w:lang w:val="en-GB"/>
        </w:rPr>
        <w:t>vulnerable, ineffective locking mechanisms</w:t>
      </w:r>
    </w:p>
    <w:p w14:paraId="5E322A01" w14:textId="77777777" w:rsidR="0072308B" w:rsidRPr="00E562D6" w:rsidRDefault="0072308B" w:rsidP="00F417F7">
      <w:pPr>
        <w:pStyle w:val="Listenabsatz"/>
        <w:numPr>
          <w:ilvl w:val="0"/>
          <w:numId w:val="50"/>
        </w:numPr>
        <w:tabs>
          <w:tab w:val="clear" w:pos="720"/>
          <w:tab w:val="num" w:pos="425"/>
        </w:tabs>
        <w:spacing w:before="0" w:after="60" w:line="240" w:lineRule="auto"/>
        <w:ind w:left="425" w:hanging="425"/>
        <w:jc w:val="left"/>
        <w:rPr>
          <w:lang w:val="en-GB"/>
        </w:rPr>
      </w:pPr>
      <w:r w:rsidRPr="00E562D6">
        <w:rPr>
          <w:lang w:val="en-GB"/>
        </w:rPr>
        <w:t>inadequate fastening to masonry</w:t>
      </w:r>
    </w:p>
    <w:p w14:paraId="45825D07" w14:textId="77777777" w:rsidR="0072308B" w:rsidRPr="00E562D6" w:rsidRDefault="0072308B" w:rsidP="00F417F7">
      <w:pPr>
        <w:pStyle w:val="Listenabsatz"/>
        <w:numPr>
          <w:ilvl w:val="0"/>
          <w:numId w:val="50"/>
        </w:numPr>
        <w:tabs>
          <w:tab w:val="clear" w:pos="720"/>
          <w:tab w:val="num" w:pos="425"/>
        </w:tabs>
        <w:spacing w:before="0" w:after="60" w:line="240" w:lineRule="auto"/>
        <w:ind w:left="425" w:hanging="425"/>
        <w:jc w:val="left"/>
        <w:rPr>
          <w:lang w:val="en-GB"/>
        </w:rPr>
      </w:pPr>
      <w:r w:rsidRPr="00E562D6">
        <w:rPr>
          <w:noProof/>
          <w:lang w:val="en-GB"/>
        </w:rPr>
        <w:t>unfastened window grates</w:t>
      </w:r>
    </w:p>
    <w:p w14:paraId="3537A844" w14:textId="77777777" w:rsidR="0072308B" w:rsidRDefault="0072308B">
      <w:pPr>
        <w:autoSpaceDE w:val="0"/>
        <w:autoSpaceDN w:val="0"/>
        <w:adjustRightInd w:val="0"/>
        <w:rPr>
          <w:rFonts w:cs="Arial"/>
          <w:color w:val="000000"/>
          <w:lang w:val="en-GB"/>
        </w:rPr>
      </w:pPr>
      <w:r>
        <w:rPr>
          <w:rFonts w:cs="Arial"/>
          <w:color w:val="000000"/>
          <w:lang w:val="en-GB"/>
        </w:rPr>
        <w:t>In cases where a cellar window is accessible from a light shaft, the window itself can be secured or access to the window can be obstructed.</w:t>
      </w:r>
    </w:p>
    <w:p w14:paraId="333F008F" w14:textId="77777777" w:rsidR="0072308B" w:rsidRDefault="0072308B">
      <w:pPr>
        <w:autoSpaceDE w:val="0"/>
        <w:autoSpaceDN w:val="0"/>
        <w:adjustRightInd w:val="0"/>
        <w:rPr>
          <w:rFonts w:cs="Arial"/>
          <w:lang w:val="en-GB"/>
        </w:rPr>
      </w:pPr>
      <w:r>
        <w:rPr>
          <w:rFonts w:cs="Arial"/>
          <w:color w:val="000000"/>
          <w:lang w:val="en-GB"/>
        </w:rPr>
        <w:t>One recommendation is a covering with steel-reinforced glass blocks. It blends in with the sidewalk and offers the option of air ventilation. When completely closed over, it provides heat insulation and weather</w:t>
      </w:r>
      <w:r w:rsidR="003C0058">
        <w:rPr>
          <w:rFonts w:cs="Arial"/>
          <w:color w:val="000000"/>
          <w:lang w:val="en-GB"/>
        </w:rPr>
        <w:t xml:space="preserve"> </w:t>
      </w:r>
      <w:r>
        <w:rPr>
          <w:rFonts w:cs="Arial"/>
          <w:color w:val="000000"/>
          <w:lang w:val="en-GB"/>
        </w:rPr>
        <w:t>proofing. It can be secured against removal from inside the shaft. A further possibility is the construction of an emergency exit.</w:t>
      </w:r>
    </w:p>
    <w:p w14:paraId="13054F36" w14:textId="77777777" w:rsidR="0072308B" w:rsidRDefault="0072308B">
      <w:pPr>
        <w:autoSpaceDE w:val="0"/>
        <w:autoSpaceDN w:val="0"/>
        <w:adjustRightInd w:val="0"/>
        <w:rPr>
          <w:rFonts w:cs="Arial"/>
          <w:color w:val="000000"/>
          <w:lang w:val="en-GB"/>
        </w:rPr>
      </w:pPr>
      <w:r>
        <w:rPr>
          <w:rFonts w:cs="Arial"/>
          <w:color w:val="000000"/>
          <w:lang w:val="en-GB"/>
        </w:rPr>
        <w:t xml:space="preserve">When light shafts are covered with a conventional grill, one must observe that it is </w:t>
      </w:r>
    </w:p>
    <w:p w14:paraId="4DBC7540" w14:textId="77777777" w:rsidR="0072308B" w:rsidRPr="00E562D6" w:rsidRDefault="0072308B" w:rsidP="00F417F7">
      <w:pPr>
        <w:pStyle w:val="Listenabsatz"/>
        <w:numPr>
          <w:ilvl w:val="0"/>
          <w:numId w:val="51"/>
        </w:numPr>
        <w:tabs>
          <w:tab w:val="clear" w:pos="720"/>
          <w:tab w:val="num" w:pos="425"/>
        </w:tabs>
        <w:spacing w:before="0" w:after="60" w:line="240" w:lineRule="auto"/>
        <w:ind w:left="425" w:hanging="425"/>
        <w:jc w:val="left"/>
        <w:rPr>
          <w:lang w:val="en-GB"/>
        </w:rPr>
      </w:pPr>
      <w:r w:rsidRPr="00E562D6">
        <w:rPr>
          <w:lang w:val="en-GB"/>
        </w:rPr>
        <w:t>stably and close meshed and</w:t>
      </w:r>
    </w:p>
    <w:p w14:paraId="51EAFFA6" w14:textId="77777777" w:rsidR="0072308B" w:rsidRPr="00E562D6" w:rsidRDefault="0072308B" w:rsidP="00F417F7">
      <w:pPr>
        <w:pStyle w:val="Listenabsatz"/>
        <w:numPr>
          <w:ilvl w:val="0"/>
          <w:numId w:val="51"/>
        </w:numPr>
        <w:tabs>
          <w:tab w:val="clear" w:pos="720"/>
          <w:tab w:val="num" w:pos="425"/>
        </w:tabs>
        <w:spacing w:before="0" w:after="60" w:line="240" w:lineRule="auto"/>
        <w:ind w:left="425" w:hanging="425"/>
        <w:jc w:val="left"/>
        <w:rPr>
          <w:lang w:val="en-GB"/>
        </w:rPr>
      </w:pPr>
      <w:r w:rsidRPr="00E562D6">
        <w:rPr>
          <w:lang w:val="en-GB"/>
        </w:rPr>
        <w:t>snugly secured against removal.</w:t>
      </w:r>
    </w:p>
    <w:p w14:paraId="3F5E769F" w14:textId="77777777" w:rsidR="0072308B" w:rsidRDefault="0072308B">
      <w:pPr>
        <w:autoSpaceDE w:val="0"/>
        <w:autoSpaceDN w:val="0"/>
        <w:adjustRightInd w:val="0"/>
        <w:rPr>
          <w:rFonts w:cs="Arial"/>
          <w:lang w:val="en-GB"/>
        </w:rPr>
      </w:pPr>
      <w:r>
        <w:rPr>
          <w:rFonts w:cs="Arial"/>
          <w:color w:val="000000"/>
          <w:lang w:val="en-GB"/>
        </w:rPr>
        <w:t xml:space="preserve">Grills must always be anchored into concrete or masonry. Mounting into the wall of a plastic light shaft is not sufficient. In this case, the grill must be fastened to the cellar wall. </w:t>
      </w:r>
    </w:p>
    <w:p w14:paraId="25F97A25" w14:textId="77777777" w:rsidR="0072308B" w:rsidRDefault="0072308B">
      <w:pPr>
        <w:autoSpaceDE w:val="0"/>
        <w:autoSpaceDN w:val="0"/>
        <w:adjustRightInd w:val="0"/>
        <w:rPr>
          <w:rFonts w:cs="Arial"/>
          <w:color w:val="000000"/>
          <w:lang w:val="en-GB"/>
        </w:rPr>
      </w:pPr>
      <w:r>
        <w:rPr>
          <w:rFonts w:cs="Arial"/>
          <w:color w:val="000000"/>
          <w:lang w:val="en-GB"/>
        </w:rPr>
        <w:t>It is especially important to observe that the highly vulnerable corners on split grills are properly secured.</w:t>
      </w:r>
    </w:p>
    <w:p w14:paraId="6ECFA2BF" w14:textId="77777777" w:rsidR="0072308B" w:rsidRDefault="0072308B" w:rsidP="00440F77">
      <w:pPr>
        <w:autoSpaceDE w:val="0"/>
        <w:autoSpaceDN w:val="0"/>
        <w:adjustRightInd w:val="0"/>
        <w:jc w:val="left"/>
        <w:rPr>
          <w:rFonts w:cs="Arial"/>
          <w:color w:val="000000"/>
          <w:lang w:val="en-GB"/>
        </w:rPr>
      </w:pPr>
      <w:r>
        <w:rPr>
          <w:rFonts w:cs="Arial"/>
          <w:color w:val="000000"/>
          <w:lang w:val="en-GB"/>
        </w:rPr>
        <w:t xml:space="preserve">Rolling bars function particularly well in grills (see section </w:t>
      </w:r>
      <w:r w:rsidR="007973F1">
        <w:rPr>
          <w:rFonts w:cs="Arial"/>
          <w:color w:val="000000"/>
          <w:lang w:val="en-GB"/>
        </w:rPr>
        <w:fldChar w:fldCharType="begin"/>
      </w:r>
      <w:r w:rsidR="007973F1">
        <w:rPr>
          <w:rFonts w:cs="Arial"/>
          <w:color w:val="000000"/>
          <w:lang w:val="en-GB"/>
        </w:rPr>
        <w:instrText xml:space="preserve"> REF _Ref22027754 \n \h </w:instrText>
      </w:r>
      <w:r w:rsidR="007973F1">
        <w:rPr>
          <w:rFonts w:cs="Arial"/>
          <w:color w:val="000000"/>
          <w:lang w:val="en-GB"/>
        </w:rPr>
      </w:r>
      <w:r w:rsidR="007973F1">
        <w:rPr>
          <w:rFonts w:cs="Arial"/>
          <w:color w:val="000000"/>
          <w:lang w:val="en-GB"/>
        </w:rPr>
        <w:fldChar w:fldCharType="separate"/>
      </w:r>
      <w:r w:rsidR="003D70A7">
        <w:rPr>
          <w:rFonts w:cs="Arial"/>
          <w:color w:val="000000"/>
          <w:lang w:val="en-GB"/>
        </w:rPr>
        <w:t>6.8.4</w:t>
      </w:r>
      <w:r w:rsidR="007973F1">
        <w:rPr>
          <w:rFonts w:cs="Arial"/>
          <w:color w:val="000000"/>
          <w:lang w:val="en-GB"/>
        </w:rPr>
        <w:fldChar w:fldCharType="end"/>
      </w:r>
      <w:r w:rsidR="003C0058">
        <w:rPr>
          <w:rFonts w:cs="Arial"/>
          <w:color w:val="000000"/>
          <w:lang w:val="en-GB"/>
        </w:rPr>
        <w:t>)</w:t>
      </w:r>
      <w:r>
        <w:rPr>
          <w:rFonts w:cs="Arial"/>
          <w:color w:val="000000"/>
          <w:lang w:val="en-GB"/>
        </w:rPr>
        <w:t>.</w:t>
      </w:r>
    </w:p>
    <w:p w14:paraId="2EA37A44" w14:textId="77777777" w:rsidR="0072308B" w:rsidRDefault="0072308B" w:rsidP="00D345E1">
      <w:pPr>
        <w:pStyle w:val="berschrift3"/>
      </w:pPr>
      <w:bookmarkStart w:id="111" w:name="_Toc22289220"/>
      <w:r>
        <w:t>Skylights</w:t>
      </w:r>
      <w:bookmarkEnd w:id="111"/>
    </w:p>
    <w:p w14:paraId="5096465D" w14:textId="77777777" w:rsidR="0072308B" w:rsidRDefault="0072308B">
      <w:pPr>
        <w:autoSpaceDE w:val="0"/>
        <w:autoSpaceDN w:val="0"/>
        <w:adjustRightInd w:val="0"/>
        <w:rPr>
          <w:rFonts w:cs="Arial"/>
          <w:color w:val="000000"/>
          <w:lang w:val="en-GB"/>
        </w:rPr>
      </w:pPr>
      <w:r>
        <w:rPr>
          <w:rFonts w:cs="Arial"/>
          <w:color w:val="000000"/>
          <w:lang w:val="en-GB"/>
        </w:rPr>
        <w:t>Special glass used for skylights normally fulfils the requirements for accident prevention. This does not imply they are burglar-resistant.</w:t>
      </w:r>
    </w:p>
    <w:p w14:paraId="30163873" w14:textId="77777777" w:rsidR="0072308B" w:rsidRDefault="0072308B">
      <w:pPr>
        <w:autoSpaceDE w:val="0"/>
        <w:autoSpaceDN w:val="0"/>
        <w:adjustRightInd w:val="0"/>
        <w:rPr>
          <w:rFonts w:cs="Arial"/>
          <w:lang w:val="en-GB"/>
        </w:rPr>
      </w:pPr>
      <w:r>
        <w:rPr>
          <w:rFonts w:cs="Arial"/>
          <w:color w:val="000000"/>
          <w:lang w:val="en-GB"/>
        </w:rPr>
        <w:t>It is therefore recommended to install a grill into the recess, such as is only removable from the inside, or a lock. Rim locks can also hinder entering from outside.</w:t>
      </w:r>
    </w:p>
    <w:p w14:paraId="5F80655F" w14:textId="77777777" w:rsidR="0072308B" w:rsidRDefault="0072308B" w:rsidP="00D345E1">
      <w:pPr>
        <w:pStyle w:val="berschrift3"/>
      </w:pPr>
      <w:bookmarkStart w:id="112" w:name="_Toc22289221"/>
      <w:r>
        <w:t>Dome Lights</w:t>
      </w:r>
      <w:bookmarkEnd w:id="112"/>
    </w:p>
    <w:p w14:paraId="5BBDE64B" w14:textId="77777777" w:rsidR="0072308B" w:rsidRDefault="0072308B">
      <w:pPr>
        <w:autoSpaceDE w:val="0"/>
        <w:autoSpaceDN w:val="0"/>
        <w:adjustRightInd w:val="0"/>
        <w:rPr>
          <w:rFonts w:cs="Arial"/>
          <w:color w:val="000000"/>
          <w:lang w:val="en-GB"/>
        </w:rPr>
      </w:pPr>
      <w:r>
        <w:rPr>
          <w:rFonts w:cs="Arial"/>
          <w:b/>
          <w:bCs/>
          <w:color w:val="000000"/>
          <w:lang w:val="en-GB"/>
        </w:rPr>
        <w:t xml:space="preserve">Dome light safety </w:t>
      </w:r>
      <w:r>
        <w:rPr>
          <w:rFonts w:cs="Arial"/>
          <w:color w:val="000000"/>
          <w:lang w:val="en-GB"/>
        </w:rPr>
        <w:t>includes two basic options:</w:t>
      </w:r>
    </w:p>
    <w:p w14:paraId="1F38C3F5" w14:textId="77777777" w:rsidR="0072308B" w:rsidRPr="00E562D6" w:rsidRDefault="0072308B" w:rsidP="00F417F7">
      <w:pPr>
        <w:pStyle w:val="Listenabsatz"/>
        <w:numPr>
          <w:ilvl w:val="0"/>
          <w:numId w:val="52"/>
        </w:numPr>
        <w:tabs>
          <w:tab w:val="clear" w:pos="720"/>
          <w:tab w:val="num" w:pos="425"/>
        </w:tabs>
        <w:spacing w:before="0" w:after="60" w:line="240" w:lineRule="auto"/>
        <w:ind w:left="425" w:hanging="425"/>
        <w:jc w:val="left"/>
        <w:rPr>
          <w:lang w:val="en-GB"/>
        </w:rPr>
      </w:pPr>
      <w:r w:rsidRPr="00E562D6">
        <w:rPr>
          <w:lang w:val="en-GB"/>
        </w:rPr>
        <w:t xml:space="preserve">installing a grill or </w:t>
      </w:r>
    </w:p>
    <w:p w14:paraId="5FC25961" w14:textId="77777777" w:rsidR="0072308B" w:rsidRPr="00E562D6" w:rsidRDefault="0072308B" w:rsidP="00F417F7">
      <w:pPr>
        <w:pStyle w:val="Listenabsatz"/>
        <w:numPr>
          <w:ilvl w:val="0"/>
          <w:numId w:val="52"/>
        </w:numPr>
        <w:tabs>
          <w:tab w:val="clear" w:pos="720"/>
          <w:tab w:val="num" w:pos="425"/>
        </w:tabs>
        <w:spacing w:before="0" w:after="60" w:line="240" w:lineRule="auto"/>
        <w:ind w:left="425" w:hanging="425"/>
        <w:jc w:val="left"/>
        <w:rPr>
          <w:lang w:val="en-GB"/>
        </w:rPr>
      </w:pPr>
      <w:r w:rsidRPr="00E562D6">
        <w:rPr>
          <w:lang w:val="en-GB"/>
        </w:rPr>
        <w:t>use of burglar-resistant glass, if the dome light is not for ventilation</w:t>
      </w:r>
    </w:p>
    <w:p w14:paraId="3DEBD41A" w14:textId="77777777" w:rsidR="0072308B" w:rsidRDefault="0072308B">
      <w:pPr>
        <w:autoSpaceDE w:val="0"/>
        <w:autoSpaceDN w:val="0"/>
        <w:adjustRightInd w:val="0"/>
        <w:rPr>
          <w:rFonts w:cs="Arial"/>
          <w:color w:val="000000"/>
          <w:lang w:val="en-GB"/>
        </w:rPr>
      </w:pPr>
      <w:r>
        <w:rPr>
          <w:rFonts w:cs="Arial"/>
          <w:color w:val="000000"/>
          <w:lang w:val="en-GB"/>
        </w:rPr>
        <w:t>The dome light should be fastened so as to be nonremovable from outside.</w:t>
      </w:r>
    </w:p>
    <w:p w14:paraId="1B34B892" w14:textId="77777777" w:rsidR="0072308B" w:rsidRDefault="0072308B">
      <w:pPr>
        <w:autoSpaceDE w:val="0"/>
        <w:autoSpaceDN w:val="0"/>
        <w:adjustRightInd w:val="0"/>
        <w:rPr>
          <w:rFonts w:cs="Arial"/>
          <w:color w:val="000000"/>
          <w:lang w:val="en-GB"/>
        </w:rPr>
      </w:pPr>
      <w:r>
        <w:rPr>
          <w:rFonts w:cs="Arial"/>
          <w:color w:val="000000"/>
          <w:lang w:val="en-GB"/>
        </w:rPr>
        <w:t>Building permits and approvals must always be heeded, e.g. dome lights function as smoke outlet or escape route.</w:t>
      </w:r>
    </w:p>
    <w:p w14:paraId="50998BAF" w14:textId="77777777" w:rsidR="0072308B" w:rsidRDefault="0072308B" w:rsidP="00D345E1">
      <w:pPr>
        <w:pStyle w:val="berschrift2"/>
        <w:rPr>
          <w:lang w:val="en-GB"/>
        </w:rPr>
      </w:pPr>
      <w:bookmarkStart w:id="113" w:name="_Toc22289222"/>
      <w:r>
        <w:rPr>
          <w:lang w:val="en-GB"/>
        </w:rPr>
        <w:t>Panels/Screens</w:t>
      </w:r>
      <w:bookmarkEnd w:id="113"/>
    </w:p>
    <w:p w14:paraId="2D909FD4" w14:textId="77777777" w:rsidR="0072308B" w:rsidRDefault="0072308B" w:rsidP="00D345E1">
      <w:pPr>
        <w:pStyle w:val="berschrift3"/>
      </w:pPr>
      <w:bookmarkStart w:id="114" w:name="_Toc22289223"/>
      <w:r>
        <w:t>Rodent-Proof Screens</w:t>
      </w:r>
      <w:bookmarkEnd w:id="114"/>
    </w:p>
    <w:p w14:paraId="20504708" w14:textId="77777777" w:rsidR="0072308B" w:rsidRDefault="0072308B">
      <w:pPr>
        <w:autoSpaceDE w:val="0"/>
        <w:autoSpaceDN w:val="0"/>
        <w:adjustRightInd w:val="0"/>
        <w:rPr>
          <w:rFonts w:cs="Arial"/>
          <w:lang w:val="en-GB"/>
        </w:rPr>
      </w:pPr>
      <w:r>
        <w:rPr>
          <w:rFonts w:cs="Arial"/>
          <w:color w:val="000000"/>
          <w:lang w:val="en-GB"/>
        </w:rPr>
        <w:t>Rodent-proof screens offer protection against smaller intruders, but are no guarantee against criminal intrusion. Windows with rodent-proof screens must be treated as unsecured windows.</w:t>
      </w:r>
    </w:p>
    <w:p w14:paraId="42C1CE87" w14:textId="77777777" w:rsidR="0072308B" w:rsidRDefault="0072308B">
      <w:pPr>
        <w:autoSpaceDE w:val="0"/>
        <w:autoSpaceDN w:val="0"/>
        <w:adjustRightInd w:val="0"/>
        <w:rPr>
          <w:rFonts w:cs="Arial"/>
          <w:color w:val="000000"/>
          <w:lang w:val="en-GB"/>
        </w:rPr>
      </w:pPr>
      <w:r>
        <w:rPr>
          <w:rFonts w:cs="Arial"/>
          <w:color w:val="000000"/>
          <w:lang w:val="en-GB"/>
        </w:rPr>
        <w:t>Please observe the following safety measures:</w:t>
      </w:r>
    </w:p>
    <w:p w14:paraId="201CFBF8" w14:textId="77777777" w:rsidR="0072308B" w:rsidRPr="00E562D6" w:rsidRDefault="0072308B" w:rsidP="00F417F7">
      <w:pPr>
        <w:pStyle w:val="Listenabsatz"/>
        <w:numPr>
          <w:ilvl w:val="0"/>
          <w:numId w:val="53"/>
        </w:numPr>
        <w:tabs>
          <w:tab w:val="clear" w:pos="720"/>
          <w:tab w:val="num" w:pos="425"/>
        </w:tabs>
        <w:spacing w:before="0" w:after="60" w:line="240" w:lineRule="auto"/>
        <w:ind w:left="425" w:hanging="425"/>
        <w:jc w:val="left"/>
        <w:rPr>
          <w:lang w:val="en-GB"/>
        </w:rPr>
      </w:pPr>
      <w:r w:rsidRPr="00E562D6">
        <w:rPr>
          <w:lang w:val="en-GB"/>
        </w:rPr>
        <w:t xml:space="preserve">secure any accompanying light shaft, see section </w:t>
      </w:r>
      <w:r w:rsidR="007973F1">
        <w:rPr>
          <w:lang w:val="en-GB"/>
        </w:rPr>
        <w:fldChar w:fldCharType="begin"/>
      </w:r>
      <w:r w:rsidR="007973F1">
        <w:rPr>
          <w:lang w:val="en-GB"/>
        </w:rPr>
        <w:instrText xml:space="preserve"> REF _Ref22027799 \n \h </w:instrText>
      </w:r>
      <w:r w:rsidR="007973F1">
        <w:rPr>
          <w:lang w:val="en-GB"/>
        </w:rPr>
      </w:r>
      <w:r w:rsidR="007973F1">
        <w:rPr>
          <w:lang w:val="en-GB"/>
        </w:rPr>
        <w:fldChar w:fldCharType="separate"/>
      </w:r>
      <w:r w:rsidR="003D70A7">
        <w:rPr>
          <w:lang w:val="en-GB"/>
        </w:rPr>
        <w:t>6.8.5</w:t>
      </w:r>
      <w:r w:rsidR="007973F1">
        <w:rPr>
          <w:lang w:val="en-GB"/>
        </w:rPr>
        <w:fldChar w:fldCharType="end"/>
      </w:r>
    </w:p>
    <w:p w14:paraId="12FB144A" w14:textId="77777777" w:rsidR="0072308B" w:rsidRPr="00E562D6" w:rsidRDefault="0072308B" w:rsidP="00F417F7">
      <w:pPr>
        <w:pStyle w:val="Listenabsatz"/>
        <w:numPr>
          <w:ilvl w:val="0"/>
          <w:numId w:val="53"/>
        </w:numPr>
        <w:tabs>
          <w:tab w:val="clear" w:pos="720"/>
          <w:tab w:val="num" w:pos="425"/>
        </w:tabs>
        <w:spacing w:before="0" w:after="60" w:line="240" w:lineRule="auto"/>
        <w:ind w:left="425" w:hanging="425"/>
        <w:jc w:val="left"/>
        <w:rPr>
          <w:lang w:val="en-GB"/>
        </w:rPr>
      </w:pPr>
      <w:r w:rsidRPr="00E562D6">
        <w:rPr>
          <w:lang w:val="en-GB"/>
        </w:rPr>
        <w:t xml:space="preserve">secure windows with a grill, see section </w:t>
      </w:r>
      <w:r w:rsidR="007973F1">
        <w:rPr>
          <w:lang w:val="en-GB"/>
        </w:rPr>
        <w:fldChar w:fldCharType="begin"/>
      </w:r>
      <w:r w:rsidR="007973F1">
        <w:rPr>
          <w:lang w:val="en-GB"/>
        </w:rPr>
        <w:instrText xml:space="preserve"> REF _Ref22027864 \n \h </w:instrText>
      </w:r>
      <w:r w:rsidR="007973F1">
        <w:rPr>
          <w:lang w:val="en-GB"/>
        </w:rPr>
      </w:r>
      <w:r w:rsidR="007973F1">
        <w:rPr>
          <w:lang w:val="en-GB"/>
        </w:rPr>
        <w:fldChar w:fldCharType="separate"/>
      </w:r>
      <w:r w:rsidR="003D70A7">
        <w:rPr>
          <w:lang w:val="en-GB"/>
        </w:rPr>
        <w:t>6.8.4</w:t>
      </w:r>
      <w:r w:rsidR="007973F1">
        <w:rPr>
          <w:lang w:val="en-GB"/>
        </w:rPr>
        <w:fldChar w:fldCharType="end"/>
      </w:r>
    </w:p>
    <w:p w14:paraId="45462164" w14:textId="77777777" w:rsidR="0072308B" w:rsidRDefault="0072308B">
      <w:pPr>
        <w:autoSpaceDE w:val="0"/>
        <w:autoSpaceDN w:val="0"/>
        <w:adjustRightInd w:val="0"/>
        <w:rPr>
          <w:rFonts w:cs="Arial"/>
          <w:color w:val="000000"/>
          <w:lang w:val="en-GB"/>
        </w:rPr>
      </w:pPr>
      <w:r>
        <w:rPr>
          <w:rFonts w:cs="Arial"/>
          <w:color w:val="000000"/>
          <w:lang w:val="en-GB"/>
        </w:rPr>
        <w:t>Any existing rodent-proof screens, that cannot be removed, should be additionally reinforced with flat steel cut</w:t>
      </w:r>
      <w:r w:rsidR="003E3F04">
        <w:rPr>
          <w:rFonts w:cs="Arial"/>
          <w:color w:val="000000"/>
          <w:lang w:val="en-GB"/>
        </w:rPr>
        <w:t>-</w:t>
      </w:r>
      <w:r>
        <w:rPr>
          <w:rFonts w:cs="Arial"/>
          <w:color w:val="000000"/>
          <w:lang w:val="en-GB"/>
        </w:rPr>
        <w:t>outs anchored to the ledge or the window recess.</w:t>
      </w:r>
    </w:p>
    <w:p w14:paraId="2E7BD03F" w14:textId="77777777" w:rsidR="0072308B" w:rsidRDefault="0072308B" w:rsidP="00152C98">
      <w:pPr>
        <w:pStyle w:val="berschrift3"/>
      </w:pPr>
      <w:bookmarkStart w:id="115" w:name="_Toc22289224"/>
      <w:r>
        <w:t>Interior Panels</w:t>
      </w:r>
      <w:bookmarkEnd w:id="115"/>
    </w:p>
    <w:p w14:paraId="5EF0CF56" w14:textId="77777777" w:rsidR="0072308B" w:rsidRDefault="0072308B">
      <w:pPr>
        <w:autoSpaceDE w:val="0"/>
        <w:autoSpaceDN w:val="0"/>
        <w:adjustRightInd w:val="0"/>
        <w:rPr>
          <w:rFonts w:cs="Arial"/>
          <w:lang w:val="en-GB"/>
        </w:rPr>
      </w:pPr>
      <w:r>
        <w:rPr>
          <w:rFonts w:cs="Arial"/>
          <w:color w:val="000000"/>
          <w:lang w:val="en-GB"/>
        </w:rPr>
        <w:t>Interior panels are removable panels of solid wood or wood material of a comparable sturdiness. Interior panels offering protection against intrusion are defined by the following characteristics:</w:t>
      </w:r>
    </w:p>
    <w:p w14:paraId="574EF6E6" w14:textId="77777777" w:rsidR="0072308B" w:rsidRPr="00E562D6" w:rsidRDefault="0072308B" w:rsidP="00F417F7">
      <w:pPr>
        <w:pStyle w:val="Listenabsatz"/>
        <w:numPr>
          <w:ilvl w:val="0"/>
          <w:numId w:val="54"/>
        </w:numPr>
        <w:tabs>
          <w:tab w:val="clear" w:pos="720"/>
          <w:tab w:val="num" w:pos="425"/>
        </w:tabs>
        <w:spacing w:before="0" w:after="60" w:line="240" w:lineRule="auto"/>
        <w:ind w:left="425" w:hanging="425"/>
        <w:jc w:val="left"/>
        <w:rPr>
          <w:lang w:val="en-GB"/>
        </w:rPr>
      </w:pPr>
      <w:r w:rsidRPr="00E562D6">
        <w:rPr>
          <w:lang w:val="en-GB"/>
        </w:rPr>
        <w:t>the material is adequately thick</w:t>
      </w:r>
    </w:p>
    <w:p w14:paraId="0B62BB89" w14:textId="77777777" w:rsidR="0072308B" w:rsidRPr="00E562D6" w:rsidRDefault="0072308B" w:rsidP="00F417F7">
      <w:pPr>
        <w:pStyle w:val="Listenabsatz"/>
        <w:numPr>
          <w:ilvl w:val="0"/>
          <w:numId w:val="54"/>
        </w:numPr>
        <w:tabs>
          <w:tab w:val="clear" w:pos="720"/>
          <w:tab w:val="num" w:pos="425"/>
        </w:tabs>
        <w:spacing w:before="0" w:after="60" w:line="240" w:lineRule="auto"/>
        <w:ind w:left="425" w:hanging="425"/>
        <w:jc w:val="left"/>
        <w:rPr>
          <w:lang w:val="en-GB"/>
        </w:rPr>
      </w:pPr>
      <w:r w:rsidRPr="00E562D6">
        <w:rPr>
          <w:lang w:val="en-GB"/>
        </w:rPr>
        <w:t>the panels are not removable from the exterior.</w:t>
      </w:r>
    </w:p>
    <w:p w14:paraId="65C13269" w14:textId="77777777" w:rsidR="0072308B" w:rsidRDefault="0072308B">
      <w:pPr>
        <w:autoSpaceDE w:val="0"/>
        <w:autoSpaceDN w:val="0"/>
        <w:adjustRightInd w:val="0"/>
        <w:rPr>
          <w:rFonts w:cs="Arial"/>
          <w:color w:val="000000"/>
          <w:lang w:val="en-GB"/>
        </w:rPr>
      </w:pPr>
      <w:r>
        <w:rPr>
          <w:rFonts w:cs="Arial"/>
          <w:color w:val="000000"/>
          <w:lang w:val="en-GB"/>
        </w:rPr>
        <w:t>Additional security can be achieved with interior steel sheeting, as well as crossbars with padlocks.</w:t>
      </w:r>
    </w:p>
    <w:p w14:paraId="3FB7D676" w14:textId="77777777" w:rsidR="0072308B" w:rsidRPr="00E562D6" w:rsidRDefault="0072308B" w:rsidP="00152C98">
      <w:pPr>
        <w:pStyle w:val="berschrift3"/>
      </w:pPr>
      <w:bookmarkStart w:id="116" w:name="_Toc22289225"/>
      <w:r w:rsidRPr="00E562D6">
        <w:t>Precast Masonry and Concrete Parts</w:t>
      </w:r>
      <w:bookmarkEnd w:id="116"/>
    </w:p>
    <w:p w14:paraId="0AAB516D" w14:textId="77777777" w:rsidR="0072308B" w:rsidRDefault="0072308B">
      <w:pPr>
        <w:autoSpaceDE w:val="0"/>
        <w:autoSpaceDN w:val="0"/>
        <w:adjustRightInd w:val="0"/>
        <w:rPr>
          <w:rFonts w:cs="Arial"/>
          <w:color w:val="000000"/>
          <w:lang w:val="en-GB"/>
        </w:rPr>
      </w:pPr>
      <w:r>
        <w:rPr>
          <w:rFonts w:cs="Arial"/>
          <w:color w:val="000000"/>
          <w:lang w:val="en-GB"/>
        </w:rPr>
        <w:t>Occasionally it is a good idea to wall over a cellar window, either completely or partially. Another option is installing a precast concrete unit over the cellar window.</w:t>
      </w:r>
    </w:p>
    <w:p w14:paraId="695F6CEE" w14:textId="77777777" w:rsidR="0072308B" w:rsidRDefault="0072308B" w:rsidP="00152C98">
      <w:pPr>
        <w:pStyle w:val="berschrift3"/>
      </w:pPr>
      <w:bookmarkStart w:id="117" w:name="_Ref22027754"/>
      <w:bookmarkStart w:id="118" w:name="_Ref22027864"/>
      <w:bookmarkStart w:id="119" w:name="_Ref22027928"/>
      <w:bookmarkStart w:id="120" w:name="_Toc22289226"/>
      <w:commentRangeStart w:id="121"/>
      <w:r>
        <w:t>Grills and Rolling Shutters</w:t>
      </w:r>
      <w:bookmarkEnd w:id="117"/>
      <w:bookmarkEnd w:id="118"/>
      <w:bookmarkEnd w:id="119"/>
      <w:bookmarkEnd w:id="120"/>
      <w:commentRangeEnd w:id="121"/>
      <w:r w:rsidR="00C21F9C">
        <w:rPr>
          <w:rStyle w:val="Kommentarzeichen"/>
          <w:b w:val="0"/>
          <w:color w:val="auto"/>
          <w:lang w:val="de-DE"/>
        </w:rPr>
        <w:commentReference w:id="121"/>
      </w:r>
    </w:p>
    <w:p w14:paraId="0CE2D85B" w14:textId="77777777" w:rsidR="0072308B" w:rsidRDefault="0072308B">
      <w:pPr>
        <w:autoSpaceDE w:val="0"/>
        <w:autoSpaceDN w:val="0"/>
        <w:adjustRightInd w:val="0"/>
        <w:rPr>
          <w:rFonts w:cs="Arial"/>
          <w:lang w:val="en-GB"/>
        </w:rPr>
      </w:pPr>
      <w:r>
        <w:rPr>
          <w:rFonts w:cs="Arial"/>
          <w:color w:val="000000"/>
          <w:lang w:val="en-GB"/>
        </w:rPr>
        <w:t>Grills and rolling bars can be used to secure windows as well as doors. Fixed grills can be implemented to permanently secure a window. If windows need to be accessible, or securing a door is of interest, then rolling grills or sliding gates may be considered.</w:t>
      </w:r>
    </w:p>
    <w:p w14:paraId="7592D221" w14:textId="77777777" w:rsidR="0072308B" w:rsidRDefault="0072308B">
      <w:pPr>
        <w:autoSpaceDE w:val="0"/>
        <w:autoSpaceDN w:val="0"/>
        <w:adjustRightInd w:val="0"/>
        <w:rPr>
          <w:rFonts w:cs="Arial"/>
          <w:color w:val="000000"/>
          <w:lang w:val="en-GB"/>
        </w:rPr>
      </w:pPr>
      <w:r>
        <w:rPr>
          <w:rFonts w:cs="Arial"/>
          <w:color w:val="000000"/>
          <w:lang w:val="en-GB"/>
        </w:rPr>
        <w:t>Burglar-resistant grills and rolling shutters should be tested, approved and graded into the following classes in accordance with their performance: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72308B" w14:paraId="18A615C1" w14:textId="77777777" w:rsidTr="00440F77">
        <w:tc>
          <w:tcPr>
            <w:tcW w:w="4773" w:type="dxa"/>
            <w:tcBorders>
              <w:top w:val="single" w:sz="4" w:space="0" w:color="auto"/>
              <w:left w:val="single" w:sz="4" w:space="0" w:color="auto"/>
              <w:bottom w:val="single" w:sz="4" w:space="0" w:color="auto"/>
              <w:right w:val="single" w:sz="4" w:space="0" w:color="auto"/>
            </w:tcBorders>
          </w:tcPr>
          <w:p w14:paraId="1C94293C" w14:textId="77777777" w:rsidR="0072308B" w:rsidRDefault="003E3F04" w:rsidP="00440F77">
            <w:pPr>
              <w:framePr w:hSpace="141" w:wrap="around" w:vAnchor="text" w:hAnchor="text" w:y="1"/>
              <w:autoSpaceDE w:val="0"/>
              <w:autoSpaceDN w:val="0"/>
              <w:adjustRightInd w:val="0"/>
              <w:rPr>
                <w:rFonts w:cs="Arial"/>
                <w:b/>
                <w:bCs/>
                <w:color w:val="000000"/>
                <w:sz w:val="18"/>
                <w:szCs w:val="18"/>
                <w:lang w:val="en-GB"/>
              </w:rPr>
            </w:pPr>
            <w:r>
              <w:rPr>
                <w:rFonts w:cs="Arial"/>
                <w:b/>
                <w:bCs/>
                <w:color w:val="000000"/>
                <w:sz w:val="18"/>
                <w:szCs w:val="18"/>
                <w:lang w:val="en-GB"/>
              </w:rPr>
              <w:t>c</w:t>
            </w:r>
            <w:r w:rsidR="0072308B">
              <w:rPr>
                <w:rFonts w:cs="Arial"/>
                <w:b/>
                <w:bCs/>
                <w:color w:val="000000"/>
                <w:sz w:val="18"/>
                <w:szCs w:val="18"/>
                <w:lang w:val="en-GB"/>
              </w:rPr>
              <w:t>lass</w:t>
            </w:r>
          </w:p>
        </w:tc>
        <w:tc>
          <w:tcPr>
            <w:tcW w:w="4773" w:type="dxa"/>
            <w:tcBorders>
              <w:top w:val="single" w:sz="4" w:space="0" w:color="auto"/>
              <w:left w:val="single" w:sz="4" w:space="0" w:color="auto"/>
              <w:bottom w:val="single" w:sz="4" w:space="0" w:color="auto"/>
              <w:right w:val="single" w:sz="4" w:space="0" w:color="auto"/>
            </w:tcBorders>
          </w:tcPr>
          <w:p w14:paraId="7AFEB657" w14:textId="77777777" w:rsidR="0072308B" w:rsidRDefault="003E3F04" w:rsidP="003E3F04">
            <w:pPr>
              <w:framePr w:hSpace="141" w:wrap="around" w:vAnchor="text" w:hAnchor="text" w:y="1"/>
              <w:autoSpaceDE w:val="0"/>
              <w:autoSpaceDN w:val="0"/>
              <w:adjustRightInd w:val="0"/>
              <w:rPr>
                <w:rFonts w:cs="Arial"/>
                <w:b/>
                <w:bCs/>
                <w:color w:val="000000"/>
                <w:sz w:val="18"/>
                <w:szCs w:val="18"/>
                <w:lang w:val="en-GB"/>
              </w:rPr>
            </w:pPr>
            <w:r>
              <w:rPr>
                <w:rFonts w:cs="Arial"/>
                <w:b/>
                <w:bCs/>
                <w:color w:val="000000"/>
                <w:sz w:val="18"/>
                <w:szCs w:val="18"/>
                <w:lang w:val="en-GB"/>
              </w:rPr>
              <w:t>p</w:t>
            </w:r>
            <w:r w:rsidR="0072308B">
              <w:rPr>
                <w:rFonts w:cs="Arial"/>
                <w:b/>
                <w:bCs/>
                <w:color w:val="000000"/>
                <w:sz w:val="18"/>
                <w:szCs w:val="18"/>
                <w:lang w:val="en-GB"/>
              </w:rPr>
              <w:t>erformance</w:t>
            </w:r>
          </w:p>
        </w:tc>
      </w:tr>
      <w:tr w:rsidR="00152C98" w14:paraId="65D80D8E" w14:textId="77777777" w:rsidTr="00440F77">
        <w:tc>
          <w:tcPr>
            <w:tcW w:w="4773" w:type="dxa"/>
            <w:tcBorders>
              <w:top w:val="single" w:sz="4" w:space="0" w:color="auto"/>
              <w:left w:val="single" w:sz="4" w:space="0" w:color="auto"/>
              <w:bottom w:val="single" w:sz="4" w:space="0" w:color="auto"/>
              <w:right w:val="single" w:sz="4" w:space="0" w:color="auto"/>
            </w:tcBorders>
          </w:tcPr>
          <w:p w14:paraId="369D4130" w14:textId="77777777" w:rsidR="00152C98" w:rsidRDefault="00152C98" w:rsidP="00440F77">
            <w:pPr>
              <w:framePr w:hSpace="141" w:wrap="around" w:vAnchor="text" w:hAnchor="text" w:y="1"/>
              <w:autoSpaceDE w:val="0"/>
              <w:autoSpaceDN w:val="0"/>
              <w:adjustRightInd w:val="0"/>
              <w:rPr>
                <w:rFonts w:cs="Arial"/>
                <w:b/>
                <w:bCs/>
                <w:color w:val="000000"/>
                <w:sz w:val="18"/>
                <w:szCs w:val="18"/>
                <w:lang w:val="en-GB"/>
              </w:rPr>
            </w:pPr>
            <w:r>
              <w:rPr>
                <w:rFonts w:cs="Arial"/>
                <w:color w:val="000000"/>
                <w:sz w:val="18"/>
                <w:szCs w:val="18"/>
                <w:lang w:val="en-GB"/>
              </w:rPr>
              <w:t>RC2</w:t>
            </w:r>
          </w:p>
        </w:tc>
        <w:tc>
          <w:tcPr>
            <w:tcW w:w="4773" w:type="dxa"/>
            <w:tcBorders>
              <w:top w:val="single" w:sz="4" w:space="0" w:color="auto"/>
              <w:left w:val="single" w:sz="4" w:space="0" w:color="auto"/>
              <w:bottom w:val="single" w:sz="4" w:space="0" w:color="auto"/>
              <w:right w:val="single" w:sz="4" w:space="0" w:color="auto"/>
            </w:tcBorders>
          </w:tcPr>
          <w:p w14:paraId="49DAB17E" w14:textId="77777777" w:rsidR="00152C98" w:rsidRPr="00440F77" w:rsidRDefault="00152C98" w:rsidP="003E3F04">
            <w:pPr>
              <w:framePr w:hSpace="141" w:wrap="around" w:vAnchor="text" w:hAnchor="text" w:y="1"/>
              <w:autoSpaceDE w:val="0"/>
              <w:autoSpaceDN w:val="0"/>
              <w:adjustRightInd w:val="0"/>
              <w:jc w:val="left"/>
              <w:rPr>
                <w:rFonts w:cs="Arial"/>
                <w:color w:val="000000"/>
                <w:sz w:val="18"/>
                <w:szCs w:val="18"/>
                <w:lang w:val="en-GB"/>
              </w:rPr>
            </w:pPr>
            <w:r>
              <w:rPr>
                <w:rFonts w:cs="Arial"/>
                <w:color w:val="000000"/>
                <w:sz w:val="18"/>
                <w:szCs w:val="18"/>
                <w:lang w:val="en-GB"/>
              </w:rPr>
              <w:t>limited basic protection</w:t>
            </w:r>
          </w:p>
        </w:tc>
      </w:tr>
      <w:tr w:rsidR="00152C98" w:rsidRPr="006E3D54" w14:paraId="6933BC0C" w14:textId="77777777" w:rsidTr="00440F77">
        <w:tc>
          <w:tcPr>
            <w:tcW w:w="4773" w:type="dxa"/>
            <w:tcBorders>
              <w:top w:val="single" w:sz="4" w:space="0" w:color="auto"/>
              <w:left w:val="single" w:sz="4" w:space="0" w:color="auto"/>
              <w:bottom w:val="single" w:sz="4" w:space="0" w:color="auto"/>
              <w:right w:val="single" w:sz="4" w:space="0" w:color="auto"/>
            </w:tcBorders>
          </w:tcPr>
          <w:p w14:paraId="2C8CF82C" w14:textId="77777777" w:rsidR="00152C98" w:rsidRDefault="00152C98" w:rsidP="00440F77">
            <w:pPr>
              <w:framePr w:hSpace="141" w:wrap="around" w:vAnchor="text" w:hAnchor="text" w:y="1"/>
              <w:autoSpaceDE w:val="0"/>
              <w:autoSpaceDN w:val="0"/>
              <w:adjustRightInd w:val="0"/>
              <w:rPr>
                <w:rFonts w:cs="Arial"/>
                <w:b/>
                <w:bCs/>
                <w:color w:val="000000"/>
                <w:sz w:val="18"/>
                <w:szCs w:val="18"/>
                <w:lang w:val="en-GB"/>
              </w:rPr>
            </w:pPr>
            <w:r>
              <w:rPr>
                <w:rFonts w:cs="Arial"/>
                <w:color w:val="000000"/>
                <w:sz w:val="18"/>
                <w:szCs w:val="18"/>
                <w:lang w:val="en-GB"/>
              </w:rPr>
              <w:t>RC3</w:t>
            </w:r>
          </w:p>
        </w:tc>
        <w:tc>
          <w:tcPr>
            <w:tcW w:w="4773" w:type="dxa"/>
            <w:tcBorders>
              <w:top w:val="single" w:sz="4" w:space="0" w:color="auto"/>
              <w:left w:val="single" w:sz="4" w:space="0" w:color="auto"/>
              <w:bottom w:val="single" w:sz="4" w:space="0" w:color="auto"/>
              <w:right w:val="single" w:sz="4" w:space="0" w:color="auto"/>
            </w:tcBorders>
          </w:tcPr>
          <w:p w14:paraId="371985EE" w14:textId="77777777" w:rsidR="00152C98" w:rsidRPr="00440F77" w:rsidRDefault="00152C98" w:rsidP="003E3F04">
            <w:pPr>
              <w:framePr w:hSpace="141" w:wrap="around" w:vAnchor="text" w:hAnchor="text" w:y="1"/>
              <w:autoSpaceDE w:val="0"/>
              <w:autoSpaceDN w:val="0"/>
              <w:adjustRightInd w:val="0"/>
              <w:jc w:val="left"/>
              <w:rPr>
                <w:rFonts w:cs="Arial"/>
                <w:color w:val="000000"/>
                <w:sz w:val="18"/>
                <w:szCs w:val="18"/>
                <w:lang w:val="en-GB"/>
              </w:rPr>
            </w:pPr>
            <w:r>
              <w:rPr>
                <w:rFonts w:cs="Arial"/>
                <w:color w:val="000000"/>
                <w:sz w:val="18"/>
                <w:szCs w:val="18"/>
                <w:lang w:val="en-GB"/>
              </w:rPr>
              <w:t>as RC2, with additional protection against professional burglary techniques</w:t>
            </w:r>
          </w:p>
        </w:tc>
      </w:tr>
      <w:tr w:rsidR="00152C98" w:rsidRPr="006E3D54" w14:paraId="75D5F9C5" w14:textId="77777777" w:rsidTr="00440F77">
        <w:tc>
          <w:tcPr>
            <w:tcW w:w="4773" w:type="dxa"/>
            <w:tcBorders>
              <w:top w:val="single" w:sz="4" w:space="0" w:color="auto"/>
              <w:left w:val="single" w:sz="4" w:space="0" w:color="auto"/>
              <w:bottom w:val="single" w:sz="4" w:space="0" w:color="auto"/>
              <w:right w:val="single" w:sz="4" w:space="0" w:color="auto"/>
            </w:tcBorders>
          </w:tcPr>
          <w:p w14:paraId="00C2083B" w14:textId="77777777" w:rsidR="00152C98" w:rsidRDefault="00152C98" w:rsidP="00440F77">
            <w:pPr>
              <w:framePr w:hSpace="141" w:wrap="around" w:vAnchor="text" w:hAnchor="text" w:y="1"/>
              <w:autoSpaceDE w:val="0"/>
              <w:autoSpaceDN w:val="0"/>
              <w:adjustRightInd w:val="0"/>
              <w:rPr>
                <w:rFonts w:cs="Arial"/>
                <w:b/>
                <w:bCs/>
                <w:color w:val="000000"/>
                <w:sz w:val="18"/>
                <w:szCs w:val="18"/>
                <w:lang w:val="en-GB"/>
              </w:rPr>
            </w:pPr>
            <w:r>
              <w:rPr>
                <w:rFonts w:cs="Arial"/>
                <w:color w:val="000000"/>
                <w:sz w:val="18"/>
                <w:szCs w:val="18"/>
                <w:lang w:val="en-GB"/>
              </w:rPr>
              <w:t>RC4</w:t>
            </w:r>
          </w:p>
        </w:tc>
        <w:tc>
          <w:tcPr>
            <w:tcW w:w="4773" w:type="dxa"/>
            <w:tcBorders>
              <w:top w:val="single" w:sz="4" w:space="0" w:color="auto"/>
              <w:left w:val="single" w:sz="4" w:space="0" w:color="auto"/>
              <w:bottom w:val="single" w:sz="4" w:space="0" w:color="auto"/>
              <w:right w:val="single" w:sz="4" w:space="0" w:color="auto"/>
            </w:tcBorders>
          </w:tcPr>
          <w:p w14:paraId="2EC27A2E" w14:textId="77777777" w:rsidR="00152C98" w:rsidRPr="00440F77" w:rsidRDefault="00152C98" w:rsidP="003E3F04">
            <w:pPr>
              <w:framePr w:hSpace="141" w:wrap="around" w:vAnchor="text" w:hAnchor="text" w:y="1"/>
              <w:autoSpaceDE w:val="0"/>
              <w:autoSpaceDN w:val="0"/>
              <w:adjustRightInd w:val="0"/>
              <w:jc w:val="left"/>
              <w:rPr>
                <w:rFonts w:cs="Arial"/>
                <w:color w:val="000000"/>
                <w:sz w:val="18"/>
                <w:szCs w:val="18"/>
                <w:lang w:val="en-GB"/>
              </w:rPr>
            </w:pPr>
            <w:r>
              <w:rPr>
                <w:rFonts w:cs="Arial"/>
                <w:color w:val="000000"/>
                <w:sz w:val="18"/>
                <w:szCs w:val="18"/>
                <w:lang w:val="en-GB"/>
              </w:rPr>
              <w:t>as RC3, with additional protection against non-destructive burglary techniques</w:t>
            </w:r>
          </w:p>
        </w:tc>
      </w:tr>
      <w:tr w:rsidR="00152C98" w:rsidRPr="006E3D54" w14:paraId="551B66DD" w14:textId="77777777" w:rsidTr="00440F77">
        <w:tc>
          <w:tcPr>
            <w:tcW w:w="4773" w:type="dxa"/>
            <w:tcBorders>
              <w:top w:val="single" w:sz="4" w:space="0" w:color="auto"/>
              <w:left w:val="single" w:sz="4" w:space="0" w:color="auto"/>
              <w:bottom w:val="single" w:sz="4" w:space="0" w:color="auto"/>
              <w:right w:val="single" w:sz="4" w:space="0" w:color="auto"/>
            </w:tcBorders>
          </w:tcPr>
          <w:p w14:paraId="2CDBF5B6" w14:textId="77777777" w:rsidR="00152C98" w:rsidRDefault="00152C98" w:rsidP="00440F77">
            <w:pPr>
              <w:framePr w:hSpace="141" w:wrap="around" w:vAnchor="text" w:hAnchor="text" w:y="1"/>
              <w:autoSpaceDE w:val="0"/>
              <w:autoSpaceDN w:val="0"/>
              <w:adjustRightInd w:val="0"/>
              <w:rPr>
                <w:rFonts w:cs="Arial"/>
                <w:b/>
                <w:bCs/>
                <w:color w:val="000000"/>
                <w:sz w:val="18"/>
                <w:szCs w:val="18"/>
                <w:lang w:val="en-GB"/>
              </w:rPr>
            </w:pPr>
            <w:r>
              <w:rPr>
                <w:rFonts w:cs="Arial"/>
                <w:color w:val="000000"/>
                <w:sz w:val="18"/>
                <w:szCs w:val="18"/>
                <w:lang w:val="en-GB"/>
              </w:rPr>
              <w:t>RC5</w:t>
            </w:r>
          </w:p>
        </w:tc>
        <w:tc>
          <w:tcPr>
            <w:tcW w:w="4773" w:type="dxa"/>
            <w:tcBorders>
              <w:top w:val="single" w:sz="4" w:space="0" w:color="auto"/>
              <w:left w:val="single" w:sz="4" w:space="0" w:color="auto"/>
              <w:bottom w:val="single" w:sz="4" w:space="0" w:color="auto"/>
              <w:right w:val="single" w:sz="4" w:space="0" w:color="auto"/>
            </w:tcBorders>
          </w:tcPr>
          <w:p w14:paraId="0D6E2202" w14:textId="77777777" w:rsidR="00152C98" w:rsidRPr="00440F77" w:rsidRDefault="00152C98" w:rsidP="003E3F04">
            <w:pPr>
              <w:keepNext/>
              <w:framePr w:hSpace="141" w:wrap="around" w:vAnchor="text" w:hAnchor="text" w:y="1"/>
              <w:autoSpaceDE w:val="0"/>
              <w:autoSpaceDN w:val="0"/>
              <w:adjustRightInd w:val="0"/>
              <w:jc w:val="left"/>
              <w:rPr>
                <w:rFonts w:cs="Arial"/>
                <w:color w:val="000000"/>
                <w:sz w:val="18"/>
                <w:szCs w:val="18"/>
                <w:lang w:val="en-GB"/>
              </w:rPr>
            </w:pPr>
            <w:r>
              <w:rPr>
                <w:rFonts w:cs="Arial"/>
                <w:color w:val="000000"/>
                <w:sz w:val="18"/>
                <w:szCs w:val="18"/>
                <w:lang w:val="en-GB"/>
              </w:rPr>
              <w:t>as RC4, with additional protection against electrically operated tools</w:t>
            </w:r>
          </w:p>
        </w:tc>
      </w:tr>
    </w:tbl>
    <w:p w14:paraId="174618B6" w14:textId="77777777" w:rsidR="00440F77" w:rsidRPr="003E3F04" w:rsidRDefault="00440F77" w:rsidP="00440F77">
      <w:pPr>
        <w:pStyle w:val="Beschriftung"/>
        <w:framePr w:w="0" w:wrap="around" w:y="1"/>
        <w:rPr>
          <w:rFonts w:cs="Arial"/>
          <w:color w:val="000000"/>
          <w:sz w:val="20"/>
        </w:rPr>
      </w:pPr>
      <w:r w:rsidRPr="003E3F04">
        <w:rPr>
          <w:rFonts w:cs="Arial"/>
          <w:color w:val="000000"/>
          <w:sz w:val="20"/>
        </w:rPr>
        <w:t xml:space="preserve">Table </w:t>
      </w:r>
      <w:r w:rsidRPr="003E3F04">
        <w:rPr>
          <w:rFonts w:cs="Arial"/>
          <w:color w:val="000000"/>
          <w:sz w:val="20"/>
        </w:rPr>
        <w:fldChar w:fldCharType="begin"/>
      </w:r>
      <w:r w:rsidRPr="003E3F04">
        <w:rPr>
          <w:rFonts w:cs="Arial"/>
          <w:color w:val="000000"/>
          <w:sz w:val="20"/>
        </w:rPr>
        <w:instrText xml:space="preserve"> STYLEREF 1 \s </w:instrText>
      </w:r>
      <w:r w:rsidRPr="003E3F04">
        <w:rPr>
          <w:rFonts w:cs="Arial"/>
          <w:color w:val="000000"/>
          <w:sz w:val="20"/>
        </w:rPr>
        <w:fldChar w:fldCharType="separate"/>
      </w:r>
      <w:r w:rsidR="003D70A7">
        <w:rPr>
          <w:rFonts w:cs="Arial"/>
          <w:noProof/>
          <w:color w:val="000000"/>
          <w:sz w:val="20"/>
        </w:rPr>
        <w:t>6</w:t>
      </w:r>
      <w:r w:rsidRPr="003E3F04">
        <w:rPr>
          <w:rFonts w:cs="Arial"/>
          <w:color w:val="000000"/>
          <w:sz w:val="20"/>
        </w:rPr>
        <w:fldChar w:fldCharType="end"/>
      </w:r>
      <w:r w:rsidRPr="003E3F04">
        <w:rPr>
          <w:rFonts w:cs="Arial"/>
          <w:color w:val="000000"/>
          <w:sz w:val="20"/>
        </w:rPr>
        <w:noBreakHyphen/>
      </w:r>
      <w:r w:rsidRPr="003E3F04">
        <w:rPr>
          <w:rFonts w:cs="Arial"/>
          <w:color w:val="000000"/>
          <w:sz w:val="20"/>
        </w:rPr>
        <w:fldChar w:fldCharType="begin"/>
      </w:r>
      <w:r w:rsidRPr="003E3F04">
        <w:rPr>
          <w:rFonts w:cs="Arial"/>
          <w:color w:val="000000"/>
          <w:sz w:val="20"/>
        </w:rPr>
        <w:instrText xml:space="preserve"> SEQ Table \* ARABIC \s 1 </w:instrText>
      </w:r>
      <w:r w:rsidRPr="003E3F04">
        <w:rPr>
          <w:rFonts w:cs="Arial"/>
          <w:color w:val="000000"/>
          <w:sz w:val="20"/>
        </w:rPr>
        <w:fldChar w:fldCharType="separate"/>
      </w:r>
      <w:r w:rsidR="003D70A7">
        <w:rPr>
          <w:rFonts w:cs="Arial"/>
          <w:noProof/>
          <w:color w:val="000000"/>
          <w:sz w:val="20"/>
        </w:rPr>
        <w:t>3</w:t>
      </w:r>
      <w:r w:rsidRPr="003E3F04">
        <w:rPr>
          <w:rFonts w:cs="Arial"/>
          <w:color w:val="000000"/>
          <w:sz w:val="20"/>
        </w:rPr>
        <w:fldChar w:fldCharType="end"/>
      </w:r>
      <w:r w:rsidRPr="003E3F04">
        <w:rPr>
          <w:rFonts w:cs="Arial"/>
          <w:color w:val="000000"/>
          <w:sz w:val="20"/>
        </w:rPr>
        <w:t xml:space="preserve"> Classes for grills and roller shutters</w:t>
      </w:r>
    </w:p>
    <w:p w14:paraId="35084A95" w14:textId="575FE261" w:rsidR="001E5F4B" w:rsidRPr="001E5F4B" w:rsidRDefault="001E5F4B" w:rsidP="001E5F4B">
      <w:pPr>
        <w:autoSpaceDE w:val="0"/>
        <w:autoSpaceDN w:val="0"/>
        <w:adjustRightInd w:val="0"/>
        <w:rPr>
          <w:rFonts w:cs="Arial"/>
          <w:color w:val="000000"/>
          <w:lang w:val="en-GB"/>
          <w:rPrChange w:id="122" w:author="Vw" w:date="2019-11-22T09:02:00Z">
            <w:rPr/>
          </w:rPrChange>
        </w:rPr>
        <w:pPrChange w:id="123" w:author="Vw" w:date="2019-11-22T09:02:00Z">
          <w:pPr/>
        </w:pPrChange>
      </w:pPr>
      <w:bookmarkStart w:id="124" w:name="_Ref22027799"/>
      <w:bookmarkStart w:id="125" w:name="_Toc22289227"/>
      <w:ins w:id="126" w:author="Vw" w:date="2019-11-22T09:02:00Z">
        <w:r>
          <w:rPr>
            <w:rFonts w:cs="Arial"/>
            <w:color w:val="000000"/>
            <w:lang w:val="en-GB"/>
          </w:rPr>
          <w:t>Users in Sweden may address the rule SSF 012, SSF 033.</w:t>
        </w:r>
      </w:ins>
    </w:p>
    <w:p w14:paraId="772EAB39" w14:textId="77777777" w:rsidR="0072308B" w:rsidRDefault="0072308B" w:rsidP="001E5F4B">
      <w:pPr>
        <w:pStyle w:val="berschrift3"/>
        <w:ind w:left="1416" w:hanging="1132"/>
      </w:pPr>
      <w:r>
        <w:t>Fixed Grills</w:t>
      </w:r>
      <w:bookmarkEnd w:id="124"/>
      <w:bookmarkEnd w:id="125"/>
    </w:p>
    <w:p w14:paraId="546B90E2" w14:textId="77777777" w:rsidR="0072308B" w:rsidRDefault="0072308B">
      <w:pPr>
        <w:autoSpaceDE w:val="0"/>
        <w:autoSpaceDN w:val="0"/>
        <w:adjustRightInd w:val="0"/>
        <w:rPr>
          <w:rFonts w:cs="Arial"/>
          <w:color w:val="000000"/>
          <w:lang w:val="en-GB"/>
        </w:rPr>
      </w:pPr>
      <w:r>
        <w:rPr>
          <w:rFonts w:cs="Arial"/>
          <w:color w:val="000000"/>
          <w:lang w:val="en-GB"/>
        </w:rPr>
        <w:t>Firmly anchored grills can significantly impede a criminal from entering.</w:t>
      </w:r>
    </w:p>
    <w:p w14:paraId="3DA20C96" w14:textId="77777777" w:rsidR="0072308B" w:rsidRDefault="0072308B">
      <w:pPr>
        <w:autoSpaceDE w:val="0"/>
        <w:autoSpaceDN w:val="0"/>
        <w:adjustRightInd w:val="0"/>
        <w:rPr>
          <w:rFonts w:cs="Arial"/>
          <w:lang w:val="en-GB"/>
        </w:rPr>
      </w:pPr>
      <w:r>
        <w:rPr>
          <w:rFonts w:cs="Arial"/>
          <w:color w:val="000000"/>
          <w:lang w:val="en-GB"/>
        </w:rPr>
        <w:t xml:space="preserve">Grills may be installed according to a tested and approved design, or a custom-tailored solution provided by the installer. </w:t>
      </w:r>
    </w:p>
    <w:p w14:paraId="0CC9B235" w14:textId="77777777" w:rsidR="0072308B" w:rsidRDefault="0072308B">
      <w:pPr>
        <w:autoSpaceDE w:val="0"/>
        <w:autoSpaceDN w:val="0"/>
        <w:adjustRightInd w:val="0"/>
        <w:rPr>
          <w:rFonts w:cs="Arial"/>
          <w:color w:val="000000"/>
          <w:lang w:val="en-GB"/>
        </w:rPr>
      </w:pPr>
      <w:r>
        <w:rPr>
          <w:rFonts w:cs="Arial"/>
          <w:color w:val="000000"/>
          <w:lang w:val="en-GB"/>
        </w:rPr>
        <w:t>In the latter case, the grill opening should not exceed 10 x 20 cm (max. 12 x 25 cm).</w:t>
      </w:r>
    </w:p>
    <w:p w14:paraId="30C65B52" w14:textId="77777777" w:rsidR="0072308B" w:rsidRDefault="0072308B">
      <w:pPr>
        <w:autoSpaceDE w:val="0"/>
        <w:autoSpaceDN w:val="0"/>
        <w:adjustRightInd w:val="0"/>
        <w:rPr>
          <w:rFonts w:cs="Arial"/>
          <w:lang w:val="en-GB"/>
        </w:rPr>
      </w:pPr>
      <w:r>
        <w:rPr>
          <w:rFonts w:cs="Arial"/>
          <w:color w:val="000000"/>
          <w:lang w:val="en-GB"/>
        </w:rPr>
        <w:t xml:space="preserve">Grills can be fastened to the following: </w:t>
      </w:r>
    </w:p>
    <w:p w14:paraId="44AA17E1" w14:textId="77777777" w:rsidR="0072308B" w:rsidRPr="00E562D6" w:rsidRDefault="0072308B" w:rsidP="00F417F7">
      <w:pPr>
        <w:pStyle w:val="Listenabsatz"/>
        <w:numPr>
          <w:ilvl w:val="0"/>
          <w:numId w:val="55"/>
        </w:numPr>
        <w:tabs>
          <w:tab w:val="clear" w:pos="720"/>
          <w:tab w:val="num" w:pos="425"/>
        </w:tabs>
        <w:spacing w:before="0" w:after="60" w:line="240" w:lineRule="auto"/>
        <w:ind w:left="425" w:hanging="425"/>
        <w:jc w:val="left"/>
        <w:rPr>
          <w:lang w:val="en-GB"/>
        </w:rPr>
      </w:pPr>
      <w:r w:rsidRPr="00E562D6">
        <w:rPr>
          <w:lang w:val="en-GB"/>
        </w:rPr>
        <w:t>wall</w:t>
      </w:r>
    </w:p>
    <w:p w14:paraId="4C62EA54" w14:textId="77777777" w:rsidR="0072308B" w:rsidRPr="00E562D6" w:rsidRDefault="0072308B" w:rsidP="00F417F7">
      <w:pPr>
        <w:pStyle w:val="Listenabsatz"/>
        <w:numPr>
          <w:ilvl w:val="0"/>
          <w:numId w:val="55"/>
        </w:numPr>
        <w:tabs>
          <w:tab w:val="clear" w:pos="720"/>
          <w:tab w:val="num" w:pos="425"/>
        </w:tabs>
        <w:spacing w:before="0" w:after="60" w:line="240" w:lineRule="auto"/>
        <w:ind w:left="425" w:hanging="425"/>
        <w:jc w:val="left"/>
        <w:rPr>
          <w:lang w:val="en-GB"/>
        </w:rPr>
      </w:pPr>
      <w:r w:rsidRPr="00E562D6">
        <w:rPr>
          <w:lang w:val="en-GB"/>
        </w:rPr>
        <w:t>recess</w:t>
      </w:r>
    </w:p>
    <w:p w14:paraId="09C47F52" w14:textId="77777777" w:rsidR="0072308B" w:rsidRPr="00E562D6" w:rsidRDefault="0072308B" w:rsidP="00F417F7">
      <w:pPr>
        <w:pStyle w:val="Listenabsatz"/>
        <w:numPr>
          <w:ilvl w:val="0"/>
          <w:numId w:val="55"/>
        </w:numPr>
        <w:tabs>
          <w:tab w:val="clear" w:pos="720"/>
          <w:tab w:val="num" w:pos="425"/>
        </w:tabs>
        <w:spacing w:before="0" w:after="60" w:line="240" w:lineRule="auto"/>
        <w:ind w:left="425" w:hanging="425"/>
        <w:jc w:val="left"/>
        <w:rPr>
          <w:lang w:val="en-GB"/>
        </w:rPr>
      </w:pPr>
      <w:r w:rsidRPr="00E562D6">
        <w:rPr>
          <w:lang w:val="en-GB"/>
        </w:rPr>
        <w:t>directly to the window or door</w:t>
      </w:r>
    </w:p>
    <w:p w14:paraId="5255285B" w14:textId="77777777" w:rsidR="0072308B" w:rsidRDefault="0072308B">
      <w:pPr>
        <w:autoSpaceDE w:val="0"/>
        <w:autoSpaceDN w:val="0"/>
        <w:adjustRightInd w:val="0"/>
        <w:rPr>
          <w:rFonts w:cs="Arial"/>
          <w:color w:val="000000"/>
          <w:lang w:val="en-GB"/>
        </w:rPr>
      </w:pPr>
      <w:r>
        <w:rPr>
          <w:rFonts w:cs="Arial"/>
          <w:color w:val="000000"/>
          <w:lang w:val="en-GB"/>
        </w:rPr>
        <w:t>When mounting to the wall, the minimum distance between anchoring and recess should be 10 cm. The screws must be secured against unscrewing.</w:t>
      </w:r>
    </w:p>
    <w:p w14:paraId="27FA1469" w14:textId="77777777" w:rsidR="0072308B" w:rsidRDefault="0072308B">
      <w:pPr>
        <w:autoSpaceDE w:val="0"/>
        <w:autoSpaceDN w:val="0"/>
        <w:adjustRightInd w:val="0"/>
        <w:rPr>
          <w:rFonts w:cs="Arial"/>
          <w:lang w:val="en-GB"/>
        </w:rPr>
      </w:pPr>
      <w:r>
        <w:rPr>
          <w:rFonts w:cs="Arial"/>
          <w:color w:val="000000"/>
          <w:lang w:val="en-GB"/>
        </w:rPr>
        <w:t>Approved products are also available in the realm of welded grills. These grills may be customised to the dimensions of the window in question. In this scenario, the individual elements of the grill (screws and sockets) are welded together, as the entire unit is fastened to the window frame, wall, or recess.</w:t>
      </w:r>
    </w:p>
    <w:p w14:paraId="3FEDC275" w14:textId="77777777" w:rsidR="0072308B" w:rsidRDefault="0072308B">
      <w:pPr>
        <w:autoSpaceDE w:val="0"/>
        <w:autoSpaceDN w:val="0"/>
        <w:adjustRightInd w:val="0"/>
        <w:rPr>
          <w:rFonts w:cs="Arial"/>
          <w:lang w:val="en-GB"/>
        </w:rPr>
      </w:pPr>
      <w:r>
        <w:rPr>
          <w:rFonts w:cs="Arial"/>
          <w:color w:val="000000"/>
          <w:lang w:val="en-GB"/>
        </w:rPr>
        <w:t>Tested and approved grills may have grill bars with reduced profiles, offering special protection against metal saws. Grills which are not approved must offer square bars with a minimum thickness of 16 x 16 mm, or round bars with a minimum diameter of 18 mm. The grill bars must be anchored in the masonry.</w:t>
      </w:r>
    </w:p>
    <w:p w14:paraId="1F49D2D4" w14:textId="77777777" w:rsidR="0072308B" w:rsidRDefault="0072308B">
      <w:pPr>
        <w:autoSpaceDE w:val="0"/>
        <w:autoSpaceDN w:val="0"/>
        <w:adjustRightInd w:val="0"/>
        <w:rPr>
          <w:rFonts w:cs="Arial"/>
          <w:lang w:val="en-GB"/>
        </w:rPr>
      </w:pPr>
      <w:r>
        <w:rPr>
          <w:rFonts w:cs="Arial"/>
          <w:color w:val="000000"/>
          <w:lang w:val="en-GB"/>
        </w:rPr>
        <w:t>Another possibility is the use of rolling bars. Rolling bars offer a high protection against saws, consisting of an outer pipe, and a pivoting inner bar. When a criminal attempts to saw through the grill, the interior bar rolls with the saw, making his work more difficult. The outer pipe should be a tough steel (e.g. ST 50). A hardened and tempered material (e.g. manganese steel) is suitable for the interior rolling bar.</w:t>
      </w:r>
    </w:p>
    <w:p w14:paraId="6E29DE10" w14:textId="77777777" w:rsidR="0072308B" w:rsidRDefault="0072308B">
      <w:pPr>
        <w:autoSpaceDE w:val="0"/>
        <w:autoSpaceDN w:val="0"/>
        <w:adjustRightInd w:val="0"/>
        <w:rPr>
          <w:rFonts w:cs="Arial"/>
          <w:color w:val="000000"/>
          <w:lang w:val="en-GB"/>
        </w:rPr>
      </w:pPr>
      <w:r>
        <w:rPr>
          <w:rFonts w:cs="Arial"/>
          <w:color w:val="000000"/>
          <w:lang w:val="en-GB"/>
        </w:rPr>
        <w:t xml:space="preserve">If the wrong materials are used, the rolling bar can be easily smashed with a few hammer blows, joining it to the exterior bar and rendering it completely ineffective. Furthermore, it is important that the exterior pipe is welded to the frame. This hinders the deformation of the pipe and secures the free rotation of the inner bar. </w:t>
      </w:r>
    </w:p>
    <w:p w14:paraId="5738FDDA" w14:textId="77777777" w:rsidR="0072308B" w:rsidRDefault="0072308B">
      <w:pPr>
        <w:autoSpaceDE w:val="0"/>
        <w:autoSpaceDN w:val="0"/>
        <w:adjustRightInd w:val="0"/>
        <w:rPr>
          <w:rFonts w:cs="Arial"/>
          <w:color w:val="000000"/>
          <w:lang w:val="en-GB"/>
        </w:rPr>
      </w:pPr>
      <w:r>
        <w:rPr>
          <w:rFonts w:cs="Arial"/>
          <w:color w:val="000000"/>
          <w:lang w:val="en-GB"/>
        </w:rPr>
        <w:t xml:space="preserve">Rolling bar grills are especially well-suited for use with light shafts. </w:t>
      </w:r>
    </w:p>
    <w:p w14:paraId="406F7FB8" w14:textId="77777777" w:rsidR="0072308B" w:rsidRDefault="0072308B">
      <w:pPr>
        <w:autoSpaceDE w:val="0"/>
        <w:autoSpaceDN w:val="0"/>
        <w:adjustRightInd w:val="0"/>
        <w:rPr>
          <w:rFonts w:cs="Arial"/>
          <w:lang w:val="en-GB"/>
        </w:rPr>
      </w:pPr>
      <w:r>
        <w:rPr>
          <w:rFonts w:cs="Arial"/>
          <w:color w:val="000000"/>
          <w:lang w:val="en-GB"/>
        </w:rPr>
        <w:t>As a general rule, please observe that the grills are anchored so as to be non</w:t>
      </w:r>
      <w:r w:rsidR="003E3F04">
        <w:rPr>
          <w:rFonts w:cs="Arial"/>
          <w:color w:val="000000"/>
          <w:lang w:val="en-GB"/>
        </w:rPr>
        <w:t>-</w:t>
      </w:r>
      <w:r>
        <w:rPr>
          <w:rFonts w:cs="Arial"/>
          <w:color w:val="000000"/>
          <w:lang w:val="en-GB"/>
        </w:rPr>
        <w:t>removable from the exterior.</w:t>
      </w:r>
    </w:p>
    <w:p w14:paraId="1083826C" w14:textId="77777777" w:rsidR="0072308B" w:rsidRDefault="0072308B" w:rsidP="00DD4EC4">
      <w:pPr>
        <w:pStyle w:val="berschrift3"/>
      </w:pPr>
      <w:bookmarkStart w:id="127" w:name="_Toc22289228"/>
      <w:r>
        <w:t>Rolling Shutters</w:t>
      </w:r>
      <w:bookmarkEnd w:id="127"/>
    </w:p>
    <w:p w14:paraId="202F3524" w14:textId="77777777" w:rsidR="0072308B" w:rsidRDefault="0072308B">
      <w:pPr>
        <w:autoSpaceDE w:val="0"/>
        <w:autoSpaceDN w:val="0"/>
        <w:adjustRightInd w:val="0"/>
        <w:rPr>
          <w:rFonts w:cs="Arial"/>
          <w:lang w:val="en-GB"/>
        </w:rPr>
      </w:pPr>
      <w:r>
        <w:rPr>
          <w:rFonts w:cs="Arial"/>
          <w:color w:val="000000"/>
          <w:lang w:val="en-GB"/>
        </w:rPr>
        <w:t>Rolling shutters are mainly used to secure display windows and storefront doors. Secure rolling shutters are defined by the following characteristics:</w:t>
      </w:r>
    </w:p>
    <w:p w14:paraId="4E1659A1" w14:textId="77777777" w:rsidR="0072308B" w:rsidRPr="00E562D6" w:rsidRDefault="0072308B" w:rsidP="00F417F7">
      <w:pPr>
        <w:pStyle w:val="Listenabsatz"/>
        <w:numPr>
          <w:ilvl w:val="0"/>
          <w:numId w:val="56"/>
        </w:numPr>
        <w:tabs>
          <w:tab w:val="clear" w:pos="720"/>
          <w:tab w:val="num" w:pos="425"/>
        </w:tabs>
        <w:spacing w:before="0" w:after="60" w:line="240" w:lineRule="auto"/>
        <w:ind w:left="425" w:hanging="425"/>
        <w:jc w:val="left"/>
        <w:rPr>
          <w:lang w:val="en-GB"/>
        </w:rPr>
      </w:pPr>
      <w:r w:rsidRPr="00E562D6">
        <w:rPr>
          <w:lang w:val="en-GB"/>
        </w:rPr>
        <w:t>the grill is constructed out of highly-resistant material</w:t>
      </w:r>
    </w:p>
    <w:p w14:paraId="4A794E21" w14:textId="77777777" w:rsidR="0072308B" w:rsidRPr="00E562D6" w:rsidRDefault="0072308B" w:rsidP="00F417F7">
      <w:pPr>
        <w:pStyle w:val="Listenabsatz"/>
        <w:numPr>
          <w:ilvl w:val="0"/>
          <w:numId w:val="56"/>
        </w:numPr>
        <w:tabs>
          <w:tab w:val="clear" w:pos="720"/>
          <w:tab w:val="num" w:pos="425"/>
        </w:tabs>
        <w:spacing w:before="0" w:after="60" w:line="240" w:lineRule="auto"/>
        <w:ind w:left="425" w:hanging="425"/>
        <w:jc w:val="left"/>
        <w:rPr>
          <w:lang w:val="en-GB"/>
        </w:rPr>
      </w:pPr>
      <w:r w:rsidRPr="00E562D6">
        <w:rPr>
          <w:lang w:val="en-GB"/>
        </w:rPr>
        <w:t>small distance between bars (mesh width)</w:t>
      </w:r>
    </w:p>
    <w:p w14:paraId="2AB71D42" w14:textId="77777777" w:rsidR="0072308B" w:rsidRPr="00E562D6" w:rsidRDefault="0072308B" w:rsidP="00F417F7">
      <w:pPr>
        <w:pStyle w:val="Listenabsatz"/>
        <w:numPr>
          <w:ilvl w:val="0"/>
          <w:numId w:val="56"/>
        </w:numPr>
        <w:tabs>
          <w:tab w:val="clear" w:pos="720"/>
          <w:tab w:val="num" w:pos="425"/>
        </w:tabs>
        <w:spacing w:before="0" w:after="60" w:line="240" w:lineRule="auto"/>
        <w:ind w:left="425" w:hanging="425"/>
        <w:jc w:val="left"/>
        <w:rPr>
          <w:lang w:val="en-GB"/>
        </w:rPr>
      </w:pPr>
      <w:r w:rsidRPr="00E562D6">
        <w:rPr>
          <w:lang w:val="en-GB"/>
        </w:rPr>
        <w:t>minimum depth in guiding tracks is 30 mm on both sides</w:t>
      </w:r>
    </w:p>
    <w:p w14:paraId="4DEA3B93" w14:textId="77777777" w:rsidR="0072308B" w:rsidRPr="00E562D6" w:rsidRDefault="0072308B" w:rsidP="00F417F7">
      <w:pPr>
        <w:pStyle w:val="Listenabsatz"/>
        <w:numPr>
          <w:ilvl w:val="0"/>
          <w:numId w:val="56"/>
        </w:numPr>
        <w:tabs>
          <w:tab w:val="clear" w:pos="720"/>
          <w:tab w:val="num" w:pos="425"/>
        </w:tabs>
        <w:spacing w:before="0" w:after="60" w:line="240" w:lineRule="auto"/>
        <w:ind w:left="425" w:hanging="425"/>
        <w:jc w:val="left"/>
        <w:rPr>
          <w:lang w:val="en-GB"/>
        </w:rPr>
      </w:pPr>
      <w:r w:rsidRPr="00E562D6">
        <w:rPr>
          <w:lang w:val="en-GB"/>
        </w:rPr>
        <w:t>when more than 2.5 m in width, grill removal by constructive measures is effectively hindered</w:t>
      </w:r>
    </w:p>
    <w:p w14:paraId="2DFC64FF" w14:textId="77777777" w:rsidR="0072308B" w:rsidRPr="00E562D6" w:rsidRDefault="0072308B" w:rsidP="00F417F7">
      <w:pPr>
        <w:pStyle w:val="Listenabsatz"/>
        <w:numPr>
          <w:ilvl w:val="0"/>
          <w:numId w:val="56"/>
        </w:numPr>
        <w:tabs>
          <w:tab w:val="clear" w:pos="720"/>
          <w:tab w:val="num" w:pos="425"/>
        </w:tabs>
        <w:spacing w:before="0" w:after="60" w:line="240" w:lineRule="auto"/>
        <w:ind w:left="425" w:hanging="425"/>
        <w:jc w:val="left"/>
        <w:rPr>
          <w:lang w:val="en-GB"/>
        </w:rPr>
      </w:pPr>
      <w:r w:rsidRPr="00E562D6">
        <w:rPr>
          <w:lang w:val="en-GB"/>
        </w:rPr>
        <w:t>an effective locking mechanism</w:t>
      </w:r>
    </w:p>
    <w:p w14:paraId="46BB685F" w14:textId="77777777" w:rsidR="0072308B" w:rsidRDefault="0072308B">
      <w:pPr>
        <w:autoSpaceDE w:val="0"/>
        <w:autoSpaceDN w:val="0"/>
        <w:adjustRightInd w:val="0"/>
        <w:rPr>
          <w:rFonts w:cs="Arial"/>
          <w:color w:val="000000"/>
          <w:lang w:val="en-GB"/>
        </w:rPr>
      </w:pPr>
      <w:r>
        <w:rPr>
          <w:rFonts w:cs="Arial"/>
          <w:color w:val="000000"/>
          <w:lang w:val="en-GB"/>
        </w:rPr>
        <w:t>A variety of locking mechanisms are possible:</w:t>
      </w:r>
    </w:p>
    <w:p w14:paraId="1E9FE745" w14:textId="77777777" w:rsidR="0072308B" w:rsidRPr="00E562D6" w:rsidRDefault="0072308B" w:rsidP="00F417F7">
      <w:pPr>
        <w:pStyle w:val="Listenabsatz"/>
        <w:numPr>
          <w:ilvl w:val="0"/>
          <w:numId w:val="57"/>
        </w:numPr>
        <w:tabs>
          <w:tab w:val="clear" w:pos="720"/>
          <w:tab w:val="num" w:pos="425"/>
        </w:tabs>
        <w:spacing w:before="0" w:after="60" w:line="240" w:lineRule="auto"/>
        <w:ind w:left="425" w:hanging="425"/>
        <w:jc w:val="left"/>
        <w:rPr>
          <w:lang w:val="en-GB"/>
        </w:rPr>
      </w:pPr>
      <w:r w:rsidRPr="00E562D6">
        <w:rPr>
          <w:lang w:val="en-GB"/>
        </w:rPr>
        <w:t>an inner-lying rim lock with hook bolt, profile cylinder and rosette</w:t>
      </w:r>
    </w:p>
    <w:p w14:paraId="777804F9" w14:textId="77777777" w:rsidR="0072308B" w:rsidRPr="00E562D6" w:rsidRDefault="0072308B" w:rsidP="00F417F7">
      <w:pPr>
        <w:pStyle w:val="Listenabsatz"/>
        <w:numPr>
          <w:ilvl w:val="0"/>
          <w:numId w:val="57"/>
        </w:numPr>
        <w:tabs>
          <w:tab w:val="clear" w:pos="720"/>
          <w:tab w:val="num" w:pos="425"/>
        </w:tabs>
        <w:spacing w:before="0" w:after="60" w:line="240" w:lineRule="auto"/>
        <w:ind w:left="425" w:hanging="425"/>
        <w:jc w:val="left"/>
        <w:rPr>
          <w:lang w:val="en-GB"/>
        </w:rPr>
      </w:pPr>
      <w:r w:rsidRPr="00E562D6">
        <w:rPr>
          <w:lang w:val="en-GB"/>
        </w:rPr>
        <w:t>a multipoint lock with locking cylinder and rosette</w:t>
      </w:r>
    </w:p>
    <w:p w14:paraId="5263CC87" w14:textId="77777777" w:rsidR="0072308B" w:rsidRPr="00E562D6" w:rsidRDefault="0072308B" w:rsidP="00F417F7">
      <w:pPr>
        <w:pStyle w:val="Listenabsatz"/>
        <w:numPr>
          <w:ilvl w:val="0"/>
          <w:numId w:val="57"/>
        </w:numPr>
        <w:tabs>
          <w:tab w:val="clear" w:pos="720"/>
          <w:tab w:val="num" w:pos="425"/>
        </w:tabs>
        <w:spacing w:before="0" w:after="60" w:line="240" w:lineRule="auto"/>
        <w:ind w:left="425" w:hanging="425"/>
        <w:jc w:val="left"/>
        <w:rPr>
          <w:lang w:val="en-GB"/>
        </w:rPr>
      </w:pPr>
      <w:r w:rsidRPr="00E562D6">
        <w:rPr>
          <w:lang w:val="en-GB"/>
        </w:rPr>
        <w:t>a drive mechanism with hand crank, by which the gear unit locks a built-in profile cylinder</w:t>
      </w:r>
    </w:p>
    <w:p w14:paraId="59AA2B7C" w14:textId="77777777" w:rsidR="0072308B" w:rsidRPr="00E562D6" w:rsidRDefault="0072308B" w:rsidP="00F417F7">
      <w:pPr>
        <w:pStyle w:val="Listenabsatz"/>
        <w:numPr>
          <w:ilvl w:val="0"/>
          <w:numId w:val="57"/>
        </w:numPr>
        <w:tabs>
          <w:tab w:val="clear" w:pos="720"/>
          <w:tab w:val="num" w:pos="425"/>
        </w:tabs>
        <w:spacing w:before="0" w:after="60" w:line="240" w:lineRule="auto"/>
        <w:ind w:left="425" w:hanging="425"/>
        <w:jc w:val="left"/>
        <w:rPr>
          <w:lang w:val="en-GB"/>
        </w:rPr>
      </w:pPr>
      <w:r w:rsidRPr="00E562D6">
        <w:rPr>
          <w:lang w:val="en-GB"/>
        </w:rPr>
        <w:t>a switch lock (armoured when located outside) for electrically-driven rolling grills, capable of locking the grill with high pressure</w:t>
      </w:r>
    </w:p>
    <w:p w14:paraId="70532915" w14:textId="77777777" w:rsidR="0072308B" w:rsidRDefault="0072308B">
      <w:pPr>
        <w:autoSpaceDE w:val="0"/>
        <w:autoSpaceDN w:val="0"/>
        <w:adjustRightInd w:val="0"/>
        <w:rPr>
          <w:rFonts w:cs="Arial"/>
          <w:lang w:val="en-GB"/>
        </w:rPr>
      </w:pPr>
      <w:r>
        <w:rPr>
          <w:rFonts w:cs="Arial"/>
          <w:i/>
          <w:iCs/>
          <w:color w:val="000000"/>
          <w:lang w:val="en-GB"/>
        </w:rPr>
        <w:t>Note: If the drive unit serves as the locking mechanism, it should be tested as to whether the grill may not also be forced open by a free-standing unit and thus comprise security.</w:t>
      </w:r>
    </w:p>
    <w:p w14:paraId="415C0031" w14:textId="77777777" w:rsidR="0072308B" w:rsidRDefault="0072308B" w:rsidP="00DD4EC4">
      <w:pPr>
        <w:pStyle w:val="berschrift3"/>
      </w:pPr>
      <w:bookmarkStart w:id="128" w:name="_Toc22289229"/>
      <w:r>
        <w:t>Sliding Gates</w:t>
      </w:r>
      <w:bookmarkEnd w:id="128"/>
    </w:p>
    <w:p w14:paraId="0180317E" w14:textId="77777777" w:rsidR="0072308B" w:rsidRDefault="0072308B">
      <w:pPr>
        <w:autoSpaceDE w:val="0"/>
        <w:autoSpaceDN w:val="0"/>
        <w:adjustRightInd w:val="0"/>
        <w:rPr>
          <w:rFonts w:cs="Arial"/>
          <w:color w:val="000000"/>
          <w:lang w:val="en-GB"/>
        </w:rPr>
      </w:pPr>
      <w:r>
        <w:rPr>
          <w:rFonts w:cs="Arial"/>
          <w:color w:val="000000"/>
          <w:lang w:val="en-GB"/>
        </w:rPr>
        <w:t>Sliding gates are mainly used to secure display windows and storefront doors.</w:t>
      </w:r>
    </w:p>
    <w:p w14:paraId="2DF77283" w14:textId="77777777" w:rsidR="0072308B" w:rsidRDefault="0072308B">
      <w:pPr>
        <w:autoSpaceDE w:val="0"/>
        <w:autoSpaceDN w:val="0"/>
        <w:adjustRightInd w:val="0"/>
        <w:rPr>
          <w:rFonts w:cs="Arial"/>
          <w:color w:val="000000"/>
          <w:lang w:val="en-GB"/>
        </w:rPr>
      </w:pPr>
      <w:r>
        <w:rPr>
          <w:rFonts w:cs="Arial"/>
          <w:color w:val="000000"/>
          <w:lang w:val="en-GB"/>
        </w:rPr>
        <w:t>Secure sliding gates are defined by the following characteristics:</w:t>
      </w:r>
    </w:p>
    <w:p w14:paraId="08F0C6DD" w14:textId="77777777" w:rsidR="0072308B" w:rsidRPr="00E562D6" w:rsidRDefault="0072308B" w:rsidP="00F417F7">
      <w:pPr>
        <w:pStyle w:val="Listenabsatz"/>
        <w:numPr>
          <w:ilvl w:val="0"/>
          <w:numId w:val="58"/>
        </w:numPr>
        <w:tabs>
          <w:tab w:val="clear" w:pos="720"/>
          <w:tab w:val="num" w:pos="425"/>
        </w:tabs>
        <w:spacing w:before="0" w:after="60" w:line="240" w:lineRule="auto"/>
        <w:ind w:left="425" w:hanging="425"/>
        <w:jc w:val="left"/>
        <w:rPr>
          <w:lang w:val="en-GB"/>
        </w:rPr>
      </w:pPr>
      <w:r w:rsidRPr="00E562D6">
        <w:rPr>
          <w:lang w:val="en-GB"/>
        </w:rPr>
        <w:t>the grill is composed of steel bars, minimum thickness 20 x 20 mm</w:t>
      </w:r>
    </w:p>
    <w:p w14:paraId="1809BEE7" w14:textId="77777777" w:rsidR="0072308B" w:rsidRPr="00E562D6" w:rsidRDefault="0072308B" w:rsidP="00F417F7">
      <w:pPr>
        <w:pStyle w:val="Listenabsatz"/>
        <w:numPr>
          <w:ilvl w:val="0"/>
          <w:numId w:val="58"/>
        </w:numPr>
        <w:tabs>
          <w:tab w:val="clear" w:pos="720"/>
          <w:tab w:val="num" w:pos="425"/>
        </w:tabs>
        <w:spacing w:before="0" w:after="60" w:line="240" w:lineRule="auto"/>
        <w:ind w:left="425" w:hanging="425"/>
        <w:jc w:val="left"/>
        <w:rPr>
          <w:lang w:val="en-GB"/>
        </w:rPr>
      </w:pPr>
      <w:r w:rsidRPr="00E562D6">
        <w:rPr>
          <w:lang w:val="en-GB"/>
        </w:rPr>
        <w:t>distance between bars (mesh width) does not exceed 120 mm</w:t>
      </w:r>
    </w:p>
    <w:p w14:paraId="48ED5F00" w14:textId="77777777" w:rsidR="0072308B" w:rsidRPr="00E562D6" w:rsidRDefault="0072308B" w:rsidP="00F417F7">
      <w:pPr>
        <w:pStyle w:val="Listenabsatz"/>
        <w:numPr>
          <w:ilvl w:val="0"/>
          <w:numId w:val="58"/>
        </w:numPr>
        <w:tabs>
          <w:tab w:val="clear" w:pos="720"/>
          <w:tab w:val="num" w:pos="425"/>
        </w:tabs>
        <w:spacing w:before="0" w:after="60" w:line="240" w:lineRule="auto"/>
        <w:ind w:left="425" w:hanging="425"/>
        <w:jc w:val="left"/>
        <w:rPr>
          <w:lang w:val="en-GB"/>
        </w:rPr>
      </w:pPr>
      <w:r w:rsidRPr="00E562D6">
        <w:rPr>
          <w:lang w:val="en-GB"/>
        </w:rPr>
        <w:t>the gate is of adequate strength</w:t>
      </w:r>
    </w:p>
    <w:p w14:paraId="5562523C" w14:textId="77777777" w:rsidR="0072308B" w:rsidRPr="00E562D6" w:rsidRDefault="0072308B" w:rsidP="00F417F7">
      <w:pPr>
        <w:pStyle w:val="Listenabsatz"/>
        <w:numPr>
          <w:ilvl w:val="0"/>
          <w:numId w:val="58"/>
        </w:numPr>
        <w:tabs>
          <w:tab w:val="clear" w:pos="720"/>
          <w:tab w:val="num" w:pos="425"/>
        </w:tabs>
        <w:spacing w:before="0" w:after="60" w:line="240" w:lineRule="auto"/>
        <w:ind w:left="425" w:hanging="425"/>
        <w:jc w:val="left"/>
        <w:rPr>
          <w:lang w:val="en-GB"/>
        </w:rPr>
      </w:pPr>
      <w:r w:rsidRPr="00E562D6">
        <w:rPr>
          <w:lang w:val="en-GB"/>
        </w:rPr>
        <w:t>minimum depth in guiding tracks is 30 mm on both sides</w:t>
      </w:r>
    </w:p>
    <w:p w14:paraId="37F9B80A" w14:textId="77777777" w:rsidR="0072308B" w:rsidRPr="00E562D6" w:rsidRDefault="0072308B" w:rsidP="00F417F7">
      <w:pPr>
        <w:pStyle w:val="Listenabsatz"/>
        <w:numPr>
          <w:ilvl w:val="0"/>
          <w:numId w:val="58"/>
        </w:numPr>
        <w:tabs>
          <w:tab w:val="clear" w:pos="720"/>
          <w:tab w:val="num" w:pos="425"/>
        </w:tabs>
        <w:spacing w:before="0" w:after="60" w:line="240" w:lineRule="auto"/>
        <w:ind w:left="425" w:hanging="425"/>
        <w:jc w:val="left"/>
        <w:rPr>
          <w:lang w:val="en-GB"/>
        </w:rPr>
      </w:pPr>
      <w:r w:rsidRPr="00E562D6">
        <w:rPr>
          <w:lang w:val="en-GB"/>
        </w:rPr>
        <w:t>when more than 2.5 m in width, grill removal by constructive measures is effectively hindered</w:t>
      </w:r>
    </w:p>
    <w:p w14:paraId="02163539" w14:textId="77777777" w:rsidR="0072308B" w:rsidRPr="00E562D6" w:rsidRDefault="0072308B" w:rsidP="00F417F7">
      <w:pPr>
        <w:pStyle w:val="Listenabsatz"/>
        <w:numPr>
          <w:ilvl w:val="0"/>
          <w:numId w:val="58"/>
        </w:numPr>
        <w:tabs>
          <w:tab w:val="clear" w:pos="720"/>
          <w:tab w:val="num" w:pos="425"/>
        </w:tabs>
        <w:spacing w:before="0" w:after="60" w:line="240" w:lineRule="auto"/>
        <w:ind w:left="425" w:hanging="425"/>
        <w:jc w:val="left"/>
        <w:rPr>
          <w:lang w:val="en-GB"/>
        </w:rPr>
      </w:pPr>
      <w:r w:rsidRPr="00E562D6">
        <w:rPr>
          <w:lang w:val="en-GB"/>
        </w:rPr>
        <w:t>the tracks are constructed of at least 3 mm thick steel</w:t>
      </w:r>
    </w:p>
    <w:p w14:paraId="29047A2A" w14:textId="77777777" w:rsidR="0072308B" w:rsidRPr="00E562D6" w:rsidRDefault="0072308B" w:rsidP="00F417F7">
      <w:pPr>
        <w:pStyle w:val="Listenabsatz"/>
        <w:numPr>
          <w:ilvl w:val="0"/>
          <w:numId w:val="58"/>
        </w:numPr>
        <w:tabs>
          <w:tab w:val="clear" w:pos="720"/>
          <w:tab w:val="num" w:pos="425"/>
        </w:tabs>
        <w:spacing w:before="0" w:after="60" w:line="240" w:lineRule="auto"/>
        <w:ind w:left="425" w:hanging="425"/>
        <w:jc w:val="left"/>
        <w:rPr>
          <w:lang w:val="en-GB"/>
        </w:rPr>
      </w:pPr>
      <w:r w:rsidRPr="00E562D6">
        <w:rPr>
          <w:lang w:val="en-GB"/>
        </w:rPr>
        <w:t>the tracks are adequately fastened (e.g. with wall anchors)</w:t>
      </w:r>
    </w:p>
    <w:p w14:paraId="2BCF686A" w14:textId="77777777" w:rsidR="0072308B" w:rsidRPr="00E562D6" w:rsidRDefault="0072308B" w:rsidP="00F417F7">
      <w:pPr>
        <w:pStyle w:val="Listenabsatz"/>
        <w:numPr>
          <w:ilvl w:val="0"/>
          <w:numId w:val="58"/>
        </w:numPr>
        <w:tabs>
          <w:tab w:val="clear" w:pos="720"/>
          <w:tab w:val="num" w:pos="425"/>
        </w:tabs>
        <w:spacing w:before="0" w:after="60" w:line="240" w:lineRule="auto"/>
        <w:ind w:left="425" w:hanging="425"/>
        <w:jc w:val="left"/>
        <w:rPr>
          <w:lang w:val="en-GB"/>
        </w:rPr>
      </w:pPr>
      <w:r w:rsidRPr="00E562D6">
        <w:rPr>
          <w:lang w:val="en-GB"/>
        </w:rPr>
        <w:t>an effective locking mechanism e.g. approved lock with hook bolt, approved profile cylinder and approved door plate or rosette</w:t>
      </w:r>
    </w:p>
    <w:p w14:paraId="4EE57C1B" w14:textId="77777777" w:rsidR="0072308B" w:rsidRPr="00E562D6" w:rsidRDefault="0072308B" w:rsidP="00F417F7">
      <w:pPr>
        <w:pStyle w:val="Listenabsatz"/>
        <w:numPr>
          <w:ilvl w:val="0"/>
          <w:numId w:val="58"/>
        </w:numPr>
        <w:tabs>
          <w:tab w:val="clear" w:pos="720"/>
          <w:tab w:val="num" w:pos="425"/>
        </w:tabs>
        <w:spacing w:before="0" w:after="60" w:line="240" w:lineRule="auto"/>
        <w:ind w:left="425" w:hanging="425"/>
        <w:jc w:val="left"/>
        <w:rPr>
          <w:lang w:val="en-GB"/>
        </w:rPr>
      </w:pPr>
      <w:r w:rsidRPr="00E562D6">
        <w:rPr>
          <w:lang w:val="en-GB"/>
        </w:rPr>
        <w:t>the bolts on the attack side are not accessible without additional tools</w:t>
      </w:r>
    </w:p>
    <w:p w14:paraId="54D6EA3B" w14:textId="77777777" w:rsidR="0072308B" w:rsidRDefault="0072308B" w:rsidP="00DD4EC4">
      <w:pPr>
        <w:pStyle w:val="berschrift3"/>
      </w:pPr>
      <w:bookmarkStart w:id="129" w:name="_Toc22289230"/>
      <w:r>
        <w:t>Burglar-Resistant Rolling Shutters</w:t>
      </w:r>
      <w:bookmarkEnd w:id="129"/>
    </w:p>
    <w:p w14:paraId="53E4ABC7" w14:textId="77777777" w:rsidR="0072308B" w:rsidRDefault="0072308B">
      <w:pPr>
        <w:autoSpaceDE w:val="0"/>
        <w:autoSpaceDN w:val="0"/>
        <w:adjustRightInd w:val="0"/>
        <w:rPr>
          <w:rFonts w:cs="Arial"/>
          <w:lang w:val="en-GB"/>
        </w:rPr>
      </w:pPr>
      <w:r>
        <w:rPr>
          <w:rFonts w:cs="Arial"/>
          <w:color w:val="000000"/>
          <w:lang w:val="en-GB"/>
        </w:rPr>
        <w:t>This type of security can be achieved with the aid of VdS-approved products. However, it must be clear that rolling shutters are only secure when closed. Furthermore, a potential criminal can easily surmise when rolling shutters have been closed for long periods (e.g. during vacation). In order to avoid any undesirable attention, rolling shutters can be automatically activated during these periods, e.g. via electromotive guidance.</w:t>
      </w:r>
    </w:p>
    <w:p w14:paraId="069EE30A" w14:textId="77777777" w:rsidR="0072308B" w:rsidRDefault="0072308B">
      <w:pPr>
        <w:autoSpaceDE w:val="0"/>
        <w:autoSpaceDN w:val="0"/>
        <w:adjustRightInd w:val="0"/>
        <w:rPr>
          <w:rFonts w:cs="Arial"/>
          <w:color w:val="000000"/>
          <w:lang w:val="en-GB"/>
        </w:rPr>
      </w:pPr>
      <w:r>
        <w:rPr>
          <w:rFonts w:cs="Arial"/>
          <w:color w:val="000000"/>
          <w:lang w:val="en-GB"/>
        </w:rPr>
        <w:t xml:space="preserve">Burglar-resistant rolling shutters may also be used as rolling gates (see section </w:t>
      </w:r>
      <w:r w:rsidR="007973F1">
        <w:rPr>
          <w:rFonts w:cs="Arial"/>
          <w:color w:val="000000"/>
          <w:lang w:val="en-GB"/>
        </w:rPr>
        <w:fldChar w:fldCharType="begin"/>
      </w:r>
      <w:r w:rsidR="007973F1">
        <w:rPr>
          <w:rFonts w:cs="Arial"/>
          <w:color w:val="000000"/>
          <w:lang w:val="en-GB"/>
        </w:rPr>
        <w:instrText xml:space="preserve"> REF _Ref22027928 \n \h </w:instrText>
      </w:r>
      <w:r w:rsidR="007973F1">
        <w:rPr>
          <w:rFonts w:cs="Arial"/>
          <w:color w:val="000000"/>
          <w:lang w:val="en-GB"/>
        </w:rPr>
      </w:r>
      <w:r w:rsidR="007973F1">
        <w:rPr>
          <w:rFonts w:cs="Arial"/>
          <w:color w:val="000000"/>
          <w:lang w:val="en-GB"/>
        </w:rPr>
        <w:fldChar w:fldCharType="separate"/>
      </w:r>
      <w:r w:rsidR="003D70A7">
        <w:rPr>
          <w:rFonts w:cs="Arial"/>
          <w:color w:val="000000"/>
          <w:lang w:val="en-GB"/>
        </w:rPr>
        <w:t>6.8.4</w:t>
      </w:r>
      <w:r w:rsidR="007973F1">
        <w:rPr>
          <w:rFonts w:cs="Arial"/>
          <w:color w:val="000000"/>
          <w:lang w:val="en-GB"/>
        </w:rPr>
        <w:fldChar w:fldCharType="end"/>
      </w:r>
      <w:r>
        <w:rPr>
          <w:rFonts w:cs="Arial"/>
          <w:color w:val="000000"/>
          <w:lang w:val="en-GB"/>
        </w:rPr>
        <w:t>).</w:t>
      </w:r>
    </w:p>
    <w:p w14:paraId="18789FC5" w14:textId="77777777" w:rsidR="0072308B" w:rsidRDefault="0072308B">
      <w:pPr>
        <w:autoSpaceDE w:val="0"/>
        <w:autoSpaceDN w:val="0"/>
        <w:adjustRightInd w:val="0"/>
        <w:rPr>
          <w:rFonts w:cs="Arial"/>
          <w:lang w:val="en-GB"/>
        </w:rPr>
      </w:pPr>
      <w:r>
        <w:rPr>
          <w:rFonts w:cs="Arial"/>
          <w:color w:val="000000"/>
          <w:lang w:val="en-GB"/>
        </w:rPr>
        <w:t xml:space="preserve">Simply securing rolling shutters from being raised does not suffice as protection against intrusion. Due to their design, conventionally sold shutters can be easily torn out. </w:t>
      </w:r>
    </w:p>
    <w:p w14:paraId="669617B0" w14:textId="77777777" w:rsidR="0072308B" w:rsidRDefault="0072308B">
      <w:pPr>
        <w:autoSpaceDE w:val="0"/>
        <w:autoSpaceDN w:val="0"/>
        <w:adjustRightInd w:val="0"/>
        <w:rPr>
          <w:rFonts w:cs="Arial"/>
          <w:color w:val="000000"/>
          <w:lang w:val="en-GB"/>
        </w:rPr>
      </w:pPr>
      <w:r>
        <w:rPr>
          <w:rFonts w:cs="Arial"/>
          <w:color w:val="000000"/>
          <w:lang w:val="en-GB"/>
        </w:rPr>
        <w:t>Rolling shutters’ resistance is dependent both on the material used and on a professional installation according to manufacturer specifications. They can be further secured through the use of approved products.</w:t>
      </w:r>
    </w:p>
    <w:p w14:paraId="2717B3F3" w14:textId="77777777" w:rsidR="00DD7C2A" w:rsidRPr="00DD7C2A" w:rsidRDefault="0072308B">
      <w:pPr>
        <w:pStyle w:val="berschrift1"/>
        <w:rPr>
          <w:lang w:val="en-GB"/>
        </w:rPr>
      </w:pPr>
      <w:bookmarkStart w:id="130" w:name="_Ref22027986"/>
      <w:bookmarkStart w:id="131" w:name="_Toc22289231"/>
      <w:r>
        <w:rPr>
          <w:lang w:val="en-GB"/>
        </w:rPr>
        <w:t>Safes</w:t>
      </w:r>
      <w:bookmarkEnd w:id="130"/>
      <w:bookmarkEnd w:id="131"/>
    </w:p>
    <w:p w14:paraId="535F322A" w14:textId="77777777" w:rsidR="0072308B" w:rsidRDefault="0072308B" w:rsidP="00DD4EC4">
      <w:pPr>
        <w:pStyle w:val="berschrift2"/>
        <w:rPr>
          <w:lang w:val="en-GB"/>
        </w:rPr>
      </w:pPr>
      <w:bookmarkStart w:id="132" w:name="_Toc22289232"/>
      <w:r>
        <w:rPr>
          <w:lang w:val="en-GB"/>
        </w:rPr>
        <w:t>General</w:t>
      </w:r>
      <w:bookmarkEnd w:id="132"/>
    </w:p>
    <w:p w14:paraId="06145AA4" w14:textId="77777777" w:rsidR="0072308B" w:rsidRDefault="0072308B">
      <w:pPr>
        <w:autoSpaceDE w:val="0"/>
        <w:autoSpaceDN w:val="0"/>
        <w:adjustRightInd w:val="0"/>
        <w:rPr>
          <w:rFonts w:cs="Arial"/>
          <w:lang w:val="en-GB"/>
        </w:rPr>
      </w:pPr>
      <w:r>
        <w:rPr>
          <w:rFonts w:cs="Arial"/>
          <w:color w:val="000000"/>
          <w:lang w:val="en-GB"/>
        </w:rPr>
        <w:t>Police experience shows that cash and valuables are exceptionally easy to transport. They are also favourable when it comes to disposing of the loot. This makes them highly coveted targets for any criminal. For this reason, cash and valuables are protected in containers offering a variety of mechanical security features. The existence of such a container can also be a security risk. When choosing a container, please consider whether it will be used outside of business hours.</w:t>
      </w:r>
    </w:p>
    <w:p w14:paraId="55E5EFD6" w14:textId="77777777" w:rsidR="0072308B" w:rsidRDefault="0072308B">
      <w:pPr>
        <w:autoSpaceDE w:val="0"/>
        <w:autoSpaceDN w:val="0"/>
        <w:adjustRightInd w:val="0"/>
        <w:rPr>
          <w:rFonts w:cs="Arial"/>
          <w:lang w:val="en-GB"/>
        </w:rPr>
      </w:pPr>
      <w:r>
        <w:rPr>
          <w:rFonts w:cs="Arial"/>
          <w:color w:val="000000"/>
          <w:lang w:val="en-GB"/>
        </w:rPr>
        <w:t xml:space="preserve">Containers with additional security features are described as </w:t>
      </w:r>
      <w:r>
        <w:rPr>
          <w:rFonts w:cs="Arial"/>
          <w:b/>
          <w:bCs/>
          <w:color w:val="000000"/>
          <w:lang w:val="en-GB"/>
        </w:rPr>
        <w:t>storage units</w:t>
      </w:r>
      <w:r>
        <w:rPr>
          <w:rFonts w:cs="Arial"/>
          <w:color w:val="000000"/>
          <w:lang w:val="en-GB"/>
        </w:rPr>
        <w:t xml:space="preserve">, including safes and </w:t>
      </w:r>
      <w:proofErr w:type="spellStart"/>
      <w:r>
        <w:rPr>
          <w:rFonts w:cs="Arial"/>
          <w:color w:val="000000"/>
          <w:lang w:val="en-GB"/>
        </w:rPr>
        <w:t>strongrooms</w:t>
      </w:r>
      <w:proofErr w:type="spellEnd"/>
      <w:r>
        <w:rPr>
          <w:rFonts w:cs="Arial"/>
          <w:color w:val="000000"/>
          <w:lang w:val="en-GB"/>
        </w:rPr>
        <w:t>. A storage unit’s mechanical resistance is important in drawing out the criminals’ time as they attempt to remove the valuables.</w:t>
      </w:r>
    </w:p>
    <w:p w14:paraId="712ECFAA" w14:textId="77777777" w:rsidR="0072308B" w:rsidRDefault="0072308B">
      <w:pPr>
        <w:autoSpaceDE w:val="0"/>
        <w:autoSpaceDN w:val="0"/>
        <w:adjustRightInd w:val="0"/>
        <w:rPr>
          <w:rFonts w:cs="Arial"/>
          <w:color w:val="000000"/>
          <w:lang w:val="en-GB"/>
        </w:rPr>
      </w:pPr>
      <w:r>
        <w:rPr>
          <w:rFonts w:cs="Arial"/>
          <w:color w:val="000000"/>
          <w:lang w:val="en-GB"/>
        </w:rPr>
        <w:t>For this reason, storage units are offered with a variety of mechanical resistances and a high resistance against removal (via anchoring).The following description is intended to ease the selection of a suitable container and to clarify their different applications.</w:t>
      </w:r>
    </w:p>
    <w:p w14:paraId="2BE18E51" w14:textId="77777777" w:rsidR="0072308B" w:rsidRDefault="0072308B">
      <w:pPr>
        <w:autoSpaceDE w:val="0"/>
        <w:autoSpaceDN w:val="0"/>
        <w:adjustRightInd w:val="0"/>
        <w:rPr>
          <w:rFonts w:cs="Arial"/>
          <w:color w:val="000000"/>
          <w:lang w:val="en-GB"/>
        </w:rPr>
      </w:pPr>
      <w:r>
        <w:rPr>
          <w:rFonts w:cs="Arial"/>
          <w:color w:val="000000"/>
          <w:lang w:val="en-GB"/>
        </w:rPr>
        <w:t>Tested and approved safes may be recognized by the insignia on the door’s interior.</w:t>
      </w:r>
    </w:p>
    <w:p w14:paraId="071D8016" w14:textId="77777777" w:rsidR="0072308B" w:rsidRDefault="0072308B">
      <w:pPr>
        <w:autoSpaceDE w:val="0"/>
        <w:autoSpaceDN w:val="0"/>
        <w:adjustRightInd w:val="0"/>
        <w:rPr>
          <w:rFonts w:cs="Arial"/>
          <w:lang w:val="en-GB"/>
        </w:rPr>
      </w:pPr>
      <w:r>
        <w:rPr>
          <w:rFonts w:cs="Arial"/>
          <w:color w:val="000000"/>
          <w:lang w:val="en-GB"/>
        </w:rPr>
        <w:t>Safes are differentiated according to their design as follows:</w:t>
      </w:r>
    </w:p>
    <w:p w14:paraId="11C78A7C" w14:textId="77777777" w:rsidR="0072308B" w:rsidRDefault="0072308B">
      <w:pPr>
        <w:autoSpaceDE w:val="0"/>
        <w:autoSpaceDN w:val="0"/>
        <w:adjustRightInd w:val="0"/>
        <w:rPr>
          <w:rFonts w:cs="Arial"/>
          <w:color w:val="000000"/>
          <w:lang w:val="en-GB"/>
        </w:rPr>
      </w:pPr>
      <w:r>
        <w:rPr>
          <w:rFonts w:cs="Arial"/>
          <w:b/>
          <w:bCs/>
          <w:color w:val="000000"/>
          <w:lang w:val="en-GB"/>
        </w:rPr>
        <w:t xml:space="preserve">Freestanding safes </w:t>
      </w:r>
      <w:r>
        <w:rPr>
          <w:rFonts w:cs="Arial"/>
          <w:color w:val="000000"/>
          <w:lang w:val="en-GB"/>
        </w:rPr>
        <w:t>offer their full range of security characteristics directly upon delivery (notwithstanding any previous use).</w:t>
      </w:r>
    </w:p>
    <w:p w14:paraId="2F187D42" w14:textId="77777777" w:rsidR="0072308B" w:rsidRDefault="0072308B">
      <w:pPr>
        <w:autoSpaceDE w:val="0"/>
        <w:autoSpaceDN w:val="0"/>
        <w:adjustRightInd w:val="0"/>
        <w:rPr>
          <w:rFonts w:cs="Arial"/>
          <w:color w:val="000000"/>
          <w:lang w:val="en-GB"/>
        </w:rPr>
      </w:pPr>
      <w:r>
        <w:rPr>
          <w:rFonts w:cs="Arial"/>
          <w:b/>
          <w:bCs/>
          <w:color w:val="000000"/>
          <w:lang w:val="en-GB"/>
        </w:rPr>
        <w:t>Wall safes</w:t>
      </w:r>
      <w:r>
        <w:rPr>
          <w:rFonts w:cs="Arial"/>
          <w:color w:val="000000"/>
          <w:lang w:val="en-GB"/>
        </w:rPr>
        <w:t xml:space="preserve"> acquire their full security value only after installation into a wall or floor opening and subsequent grouting of the opening (e.g. setting in concrete).</w:t>
      </w:r>
    </w:p>
    <w:p w14:paraId="598A0805" w14:textId="77777777" w:rsidR="0072308B" w:rsidRDefault="0072308B">
      <w:pPr>
        <w:autoSpaceDE w:val="0"/>
        <w:autoSpaceDN w:val="0"/>
        <w:adjustRightInd w:val="0"/>
        <w:rPr>
          <w:rFonts w:cs="Arial"/>
          <w:lang w:val="en-GB"/>
        </w:rPr>
      </w:pPr>
      <w:r>
        <w:rPr>
          <w:rFonts w:cs="Arial"/>
          <w:color w:val="000000"/>
          <w:lang w:val="en-GB"/>
        </w:rPr>
        <w:t>Safes are classified according to their mechanical resistance against intrusion by degrees of resistance, ranging from N (“0” according to EN 1143-1) to X. The use of safes which offer protection against core drills is highly recommended. At present, core drill protection is notated with the letters “CD” for core drill (previously “KB”). Safes can additionally offer a defined protection against explosives. These are notated with the letters “EX”.</w:t>
      </w:r>
    </w:p>
    <w:p w14:paraId="1F6286C1" w14:textId="77777777" w:rsidR="0072308B" w:rsidRDefault="0072308B">
      <w:pPr>
        <w:autoSpaceDE w:val="0"/>
        <w:autoSpaceDN w:val="0"/>
        <w:adjustRightInd w:val="0"/>
        <w:rPr>
          <w:rFonts w:cs="Arial"/>
          <w:lang w:val="en-GB"/>
        </w:rPr>
      </w:pPr>
      <w:r>
        <w:rPr>
          <w:rFonts w:cs="Arial"/>
          <w:color w:val="000000"/>
          <w:lang w:val="en-GB"/>
        </w:rPr>
        <w:t>One should also consider the diverse number of aged, but still operational containers with additional security characteristics (with or without quality verification). An overview of classically styled safes is available in section</w:t>
      </w:r>
      <w:r w:rsidR="00FF74AE">
        <w:rPr>
          <w:rFonts w:cs="Arial"/>
          <w:color w:val="000000"/>
          <w:lang w:val="en-GB"/>
        </w:rPr>
        <w:t xml:space="preserve"> </w:t>
      </w:r>
      <w:r w:rsidR="007973F1">
        <w:rPr>
          <w:rFonts w:cs="Arial"/>
          <w:color w:val="000000"/>
          <w:lang w:val="en-GB"/>
        </w:rPr>
        <w:fldChar w:fldCharType="begin"/>
      </w:r>
      <w:r w:rsidR="007973F1">
        <w:rPr>
          <w:rFonts w:cs="Arial"/>
          <w:color w:val="000000"/>
          <w:lang w:val="en-GB"/>
        </w:rPr>
        <w:instrText xml:space="preserve"> REF _Ref22027986 \n \h </w:instrText>
      </w:r>
      <w:r w:rsidR="007973F1">
        <w:rPr>
          <w:rFonts w:cs="Arial"/>
          <w:color w:val="000000"/>
          <w:lang w:val="en-GB"/>
        </w:rPr>
      </w:r>
      <w:r w:rsidR="007973F1">
        <w:rPr>
          <w:rFonts w:cs="Arial"/>
          <w:color w:val="000000"/>
          <w:lang w:val="en-GB"/>
        </w:rPr>
        <w:fldChar w:fldCharType="separate"/>
      </w:r>
      <w:r w:rsidR="003D70A7">
        <w:rPr>
          <w:rFonts w:cs="Arial"/>
          <w:color w:val="000000"/>
          <w:lang w:val="en-GB"/>
        </w:rPr>
        <w:t>7</w:t>
      </w:r>
      <w:r w:rsidR="007973F1">
        <w:rPr>
          <w:rFonts w:cs="Arial"/>
          <w:color w:val="000000"/>
          <w:lang w:val="en-GB"/>
        </w:rPr>
        <w:fldChar w:fldCharType="end"/>
      </w:r>
      <w:r>
        <w:rPr>
          <w:rFonts w:cs="Arial"/>
          <w:color w:val="000000"/>
          <w:lang w:val="en-GB"/>
        </w:rPr>
        <w:t>.</w:t>
      </w:r>
    </w:p>
    <w:p w14:paraId="21D852E9" w14:textId="77777777" w:rsidR="0072308B" w:rsidRDefault="0072308B">
      <w:pPr>
        <w:autoSpaceDE w:val="0"/>
        <w:autoSpaceDN w:val="0"/>
        <w:adjustRightInd w:val="0"/>
        <w:rPr>
          <w:rFonts w:cs="Arial"/>
          <w:color w:val="000000"/>
          <w:lang w:val="en-GB"/>
        </w:rPr>
      </w:pPr>
      <w:r>
        <w:rPr>
          <w:rFonts w:cs="Arial"/>
          <w:color w:val="000000"/>
          <w:lang w:val="en-GB"/>
        </w:rPr>
        <w:t>Important security measures concerning containers are:</w:t>
      </w:r>
    </w:p>
    <w:p w14:paraId="02F18259" w14:textId="77777777" w:rsidR="0072308B" w:rsidRPr="00FB3026" w:rsidRDefault="0072308B" w:rsidP="00FB3026">
      <w:pPr>
        <w:pStyle w:val="Listenabsatz"/>
        <w:numPr>
          <w:ilvl w:val="0"/>
          <w:numId w:val="59"/>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use of approved containers</w:t>
      </w:r>
    </w:p>
    <w:p w14:paraId="062251AC" w14:textId="77777777" w:rsidR="0072308B" w:rsidRPr="00FB3026" w:rsidRDefault="0072308B" w:rsidP="00FB3026">
      <w:pPr>
        <w:pStyle w:val="Listenabsatz"/>
        <w:numPr>
          <w:ilvl w:val="0"/>
          <w:numId w:val="59"/>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use of time locks/time locking devices for protection against burglary and robbery</w:t>
      </w:r>
    </w:p>
    <w:p w14:paraId="6DA3F5F2" w14:textId="77777777" w:rsidR="0072308B" w:rsidRPr="00FB3026" w:rsidRDefault="0072308B" w:rsidP="00FB3026">
      <w:pPr>
        <w:pStyle w:val="Listenabsatz"/>
        <w:numPr>
          <w:ilvl w:val="0"/>
          <w:numId w:val="59"/>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adequate anchoring of safes</w:t>
      </w:r>
    </w:p>
    <w:p w14:paraId="461F3A2B" w14:textId="77777777" w:rsidR="0072308B" w:rsidRPr="00FB3026" w:rsidRDefault="0072308B" w:rsidP="00FB3026">
      <w:pPr>
        <w:pStyle w:val="Listenabsatz"/>
        <w:numPr>
          <w:ilvl w:val="0"/>
          <w:numId w:val="59"/>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monitoring class-designated risks via IAS</w:t>
      </w:r>
    </w:p>
    <w:p w14:paraId="37075884" w14:textId="77777777" w:rsidR="0072308B" w:rsidRDefault="0072308B">
      <w:pPr>
        <w:autoSpaceDE w:val="0"/>
        <w:autoSpaceDN w:val="0"/>
        <w:adjustRightInd w:val="0"/>
        <w:rPr>
          <w:rFonts w:cs="Arial"/>
          <w:lang w:val="en-GB"/>
        </w:rPr>
      </w:pPr>
      <w:r>
        <w:rPr>
          <w:rFonts w:cs="Arial"/>
          <w:color w:val="000000"/>
          <w:lang w:val="en-GB"/>
        </w:rPr>
        <w:t>Freestanding safes are directly at risk of burglary via removal and subsequent breaking of the container. VdS-approved freestanding safes with a mass of under 1000 kg (empty weight) may be anchored. Classically styled containers do not often have this option.</w:t>
      </w:r>
    </w:p>
    <w:p w14:paraId="2FDB9213" w14:textId="77777777" w:rsidR="0072308B" w:rsidRDefault="0072308B" w:rsidP="00DD4EC4">
      <w:pPr>
        <w:pStyle w:val="berschrift2"/>
        <w:rPr>
          <w:lang w:val="en-GB"/>
        </w:rPr>
      </w:pPr>
      <w:bookmarkStart w:id="133" w:name="_Toc22289233"/>
      <w:r>
        <w:rPr>
          <w:lang w:val="en-GB"/>
        </w:rPr>
        <w:t>Secure Storage Unit Monitoring</w:t>
      </w:r>
      <w:bookmarkEnd w:id="133"/>
      <w:r>
        <w:rPr>
          <w:lang w:val="en-GB"/>
        </w:rPr>
        <w:t xml:space="preserve"> </w:t>
      </w:r>
    </w:p>
    <w:p w14:paraId="157FBFBE" w14:textId="77777777" w:rsidR="0072308B" w:rsidRDefault="0072308B">
      <w:pPr>
        <w:autoSpaceDE w:val="0"/>
        <w:autoSpaceDN w:val="0"/>
        <w:adjustRightInd w:val="0"/>
        <w:rPr>
          <w:ins w:id="134" w:author="Vw" w:date="2019-11-22T09:02:00Z"/>
          <w:rFonts w:cs="Arial"/>
          <w:color w:val="000000"/>
          <w:lang w:val="en-GB"/>
        </w:rPr>
      </w:pPr>
      <w:r>
        <w:rPr>
          <w:rFonts w:cs="Arial"/>
          <w:lang w:val="en-GB"/>
        </w:rPr>
        <w:t xml:space="preserve">The monitoring of secure storage units must follow </w:t>
      </w:r>
      <w:r w:rsidR="00946BD6">
        <w:rPr>
          <w:rFonts w:cs="Arial"/>
          <w:lang w:val="en-GB"/>
        </w:rPr>
        <w:t>regarding</w:t>
      </w:r>
      <w:r>
        <w:rPr>
          <w:rFonts w:cs="Arial"/>
          <w:lang w:val="en-GB"/>
        </w:rPr>
        <w:t xml:space="preserve"> guidelines for the planning and installation of </w:t>
      </w:r>
      <w:commentRangeStart w:id="135"/>
      <w:r>
        <w:rPr>
          <w:rFonts w:cs="Arial"/>
          <w:lang w:val="en-GB"/>
        </w:rPr>
        <w:t xml:space="preserve">intruder alarm systems, </w:t>
      </w:r>
      <w:r w:rsidR="00946BD6">
        <w:rPr>
          <w:rFonts w:cs="Arial"/>
          <w:lang w:val="en-GB"/>
        </w:rPr>
        <w:t xml:space="preserve">as </w:t>
      </w:r>
      <w:r w:rsidRPr="00946BD6">
        <w:rPr>
          <w:rFonts w:cs="Arial"/>
          <w:lang w:val="en-GB"/>
        </w:rPr>
        <w:t xml:space="preserve">VdS 2311, </w:t>
      </w:r>
      <w:r w:rsidR="00946BD6" w:rsidRPr="00946BD6">
        <w:rPr>
          <w:rFonts w:cs="Arial"/>
          <w:lang w:val="en-GB"/>
        </w:rPr>
        <w:t>Intruder</w:t>
      </w:r>
      <w:r w:rsidR="00946BD6">
        <w:rPr>
          <w:rFonts w:cs="Arial"/>
          <w:color w:val="000000"/>
          <w:lang w:val="en-GB"/>
        </w:rPr>
        <w:t xml:space="preserve"> Alarm Systems, </w:t>
      </w:r>
      <w:commentRangeEnd w:id="135"/>
      <w:r w:rsidR="00C21F9C">
        <w:rPr>
          <w:rStyle w:val="Kommentarzeichen"/>
        </w:rPr>
        <w:commentReference w:id="135"/>
      </w:r>
      <w:r w:rsidR="00946BD6">
        <w:rPr>
          <w:rFonts w:cs="Arial"/>
          <w:color w:val="000000"/>
          <w:lang w:val="en-GB"/>
        </w:rPr>
        <w:t xml:space="preserve">Planning and Installation, </w:t>
      </w:r>
      <w:r>
        <w:rPr>
          <w:rFonts w:cs="Arial"/>
          <w:color w:val="000000"/>
          <w:lang w:val="en-GB"/>
        </w:rPr>
        <w:t>Appendix E</w:t>
      </w:r>
      <w:r w:rsidR="00946BD6">
        <w:rPr>
          <w:rFonts w:cs="Arial"/>
          <w:color w:val="000000"/>
          <w:lang w:val="en-GB"/>
        </w:rPr>
        <w:t xml:space="preserve"> (for Germany).</w:t>
      </w:r>
    </w:p>
    <w:p w14:paraId="253BC988" w14:textId="0CDE1E91" w:rsidR="001E5F4B" w:rsidRDefault="001E5F4B">
      <w:pPr>
        <w:autoSpaceDE w:val="0"/>
        <w:autoSpaceDN w:val="0"/>
        <w:adjustRightInd w:val="0"/>
        <w:rPr>
          <w:rFonts w:cs="Arial"/>
          <w:color w:val="000000"/>
          <w:lang w:val="en-GB"/>
        </w:rPr>
      </w:pPr>
      <w:ins w:id="136" w:author="Vw" w:date="2019-11-22T09:02:00Z">
        <w:r>
          <w:rPr>
            <w:rFonts w:cs="Arial"/>
            <w:color w:val="000000"/>
            <w:lang w:val="en-GB"/>
          </w:rPr>
          <w:t>Users in Sweden may address the rule SSF 3522.</w:t>
        </w:r>
      </w:ins>
    </w:p>
    <w:p w14:paraId="60EB9185" w14:textId="77777777" w:rsidR="00946BD6" w:rsidRPr="001A7254" w:rsidRDefault="00946BD6" w:rsidP="00946BD6">
      <w:pPr>
        <w:rPr>
          <w:rFonts w:cs="Arial"/>
          <w:color w:val="0000FF"/>
          <w:highlight w:val="yellow"/>
          <w:lang w:val="en-GB"/>
        </w:rPr>
      </w:pPr>
      <w:r>
        <w:rPr>
          <w:rFonts w:cs="Arial"/>
          <w:color w:val="0000FF"/>
          <w:highlight w:val="yellow"/>
          <w:lang w:val="en-GB"/>
        </w:rPr>
        <w:t>&lt;</w:t>
      </w:r>
      <w:proofErr w:type="gramStart"/>
      <w:r>
        <w:rPr>
          <w:rFonts w:cs="Arial"/>
          <w:color w:val="0000FF"/>
          <w:highlight w:val="yellow"/>
          <w:lang w:val="en-GB"/>
        </w:rPr>
        <w:t>n</w:t>
      </w:r>
      <w:r w:rsidRPr="001A7254">
        <w:rPr>
          <w:rFonts w:cs="Arial"/>
          <w:color w:val="0000FF"/>
          <w:highlight w:val="yellow"/>
          <w:lang w:val="en-GB"/>
        </w:rPr>
        <w:t>ational</w:t>
      </w:r>
      <w:proofErr w:type="gramEnd"/>
      <w:r w:rsidRPr="001A7254">
        <w:rPr>
          <w:rFonts w:cs="Arial"/>
          <w:color w:val="0000FF"/>
          <w:highlight w:val="yellow"/>
          <w:lang w:val="en-GB"/>
        </w:rPr>
        <w:t xml:space="preserve"> requirements can be added – information until </w:t>
      </w:r>
      <w:proofErr w:type="spellStart"/>
      <w:r w:rsidRPr="001A7254">
        <w:rPr>
          <w:rFonts w:cs="Arial"/>
          <w:color w:val="0000FF"/>
          <w:highlight w:val="yellow"/>
          <w:lang w:val="en-GB"/>
        </w:rPr>
        <w:t>nov</w:t>
      </w:r>
      <w:proofErr w:type="spellEnd"/>
      <w:r w:rsidRPr="001A7254">
        <w:rPr>
          <w:rFonts w:cs="Arial"/>
          <w:color w:val="0000FF"/>
          <w:highlight w:val="yellow"/>
          <w:lang w:val="en-GB"/>
        </w:rPr>
        <w:t xml:space="preserve"> 2019</w:t>
      </w:r>
      <w:r>
        <w:rPr>
          <w:rFonts w:cs="Arial"/>
          <w:color w:val="0000FF"/>
          <w:highlight w:val="yellow"/>
          <w:lang w:val="en-GB"/>
        </w:rPr>
        <w:t>&gt;</w:t>
      </w:r>
    </w:p>
    <w:p w14:paraId="483A8FAE" w14:textId="77777777" w:rsidR="0072308B" w:rsidRDefault="0072308B">
      <w:pPr>
        <w:autoSpaceDE w:val="0"/>
        <w:autoSpaceDN w:val="0"/>
        <w:adjustRightInd w:val="0"/>
        <w:rPr>
          <w:rFonts w:cs="Arial"/>
          <w:color w:val="000000"/>
          <w:lang w:val="en-GB"/>
        </w:rPr>
      </w:pPr>
      <w:r>
        <w:rPr>
          <w:rFonts w:cs="Arial"/>
          <w:color w:val="000000"/>
          <w:lang w:val="en-GB"/>
        </w:rPr>
        <w:t>The following measures must be observed:</w:t>
      </w:r>
    </w:p>
    <w:p w14:paraId="09A6E36D" w14:textId="77777777" w:rsidR="0072308B" w:rsidRPr="00FB3026" w:rsidRDefault="0072308B" w:rsidP="00FB3026">
      <w:pPr>
        <w:pStyle w:val="Listenabsatz"/>
        <w:numPr>
          <w:ilvl w:val="0"/>
          <w:numId w:val="60"/>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monitoring of all safe doors during locking, unlocking and handling</w:t>
      </w:r>
    </w:p>
    <w:p w14:paraId="626F7E93" w14:textId="77777777" w:rsidR="0072308B" w:rsidRPr="00FB3026" w:rsidRDefault="0072308B" w:rsidP="00FB3026">
      <w:pPr>
        <w:pStyle w:val="Listenabsatz"/>
        <w:numPr>
          <w:ilvl w:val="0"/>
          <w:numId w:val="60"/>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monitoring personnel during handling</w:t>
      </w:r>
    </w:p>
    <w:p w14:paraId="6A57AD29" w14:textId="77777777" w:rsidR="0072308B" w:rsidRPr="00FB3026" w:rsidRDefault="0072308B" w:rsidP="00FB3026">
      <w:pPr>
        <w:pStyle w:val="Listenabsatz"/>
        <w:numPr>
          <w:ilvl w:val="0"/>
          <w:numId w:val="60"/>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monitoring the complete safe during removal (according to its equipping)</w:t>
      </w:r>
    </w:p>
    <w:p w14:paraId="409ADCFB" w14:textId="77777777" w:rsidR="0072308B" w:rsidRDefault="0072308B">
      <w:pPr>
        <w:autoSpaceDE w:val="0"/>
        <w:autoSpaceDN w:val="0"/>
        <w:adjustRightInd w:val="0"/>
        <w:rPr>
          <w:rFonts w:cs="Arial"/>
          <w:color w:val="000000"/>
          <w:lang w:val="en-GB"/>
        </w:rPr>
      </w:pPr>
      <w:r>
        <w:rPr>
          <w:rFonts w:cs="Arial"/>
          <w:color w:val="000000"/>
          <w:lang w:val="en-GB"/>
        </w:rPr>
        <w:t>Monitoring of handling can be achieved with a seismic detector or an electric field sensor, e.g. by integrating a penetration detector into the safe.</w:t>
      </w:r>
    </w:p>
    <w:p w14:paraId="101C4FEB" w14:textId="77777777" w:rsidR="0072308B" w:rsidRDefault="0072308B">
      <w:pPr>
        <w:autoSpaceDE w:val="0"/>
        <w:autoSpaceDN w:val="0"/>
        <w:adjustRightInd w:val="0"/>
        <w:rPr>
          <w:rFonts w:cs="Arial"/>
          <w:lang w:val="en-GB"/>
        </w:rPr>
      </w:pPr>
      <w:r>
        <w:rPr>
          <w:rFonts w:cs="Arial"/>
          <w:color w:val="000000"/>
          <w:lang w:val="en-GB"/>
        </w:rPr>
        <w:t>Electric field monitors do not enable the monitoring of opening, closing or removal. In this case, the additional use of motion detectors (e.g. seismic detectors) is required so as to immediately detect anything approaching the monitored safe.</w:t>
      </w:r>
    </w:p>
    <w:p w14:paraId="2932AFD5" w14:textId="77777777" w:rsidR="0072308B" w:rsidRDefault="0072308B">
      <w:pPr>
        <w:autoSpaceDE w:val="0"/>
        <w:autoSpaceDN w:val="0"/>
        <w:adjustRightInd w:val="0"/>
        <w:rPr>
          <w:rFonts w:cs="Arial"/>
          <w:lang w:val="en-GB"/>
        </w:rPr>
      </w:pPr>
      <w:r>
        <w:rPr>
          <w:rFonts w:cs="Arial"/>
          <w:i/>
          <w:iCs/>
          <w:color w:val="000000"/>
          <w:lang w:val="en-GB"/>
        </w:rPr>
        <w:t>Note: If additional motion detectors are being used in a room with a safe, then all windows must be monitored for locking. However, a complete shell protection is not required.</w:t>
      </w:r>
    </w:p>
    <w:p w14:paraId="18904078" w14:textId="77777777" w:rsidR="0072308B" w:rsidRDefault="0072308B">
      <w:pPr>
        <w:autoSpaceDE w:val="0"/>
        <w:autoSpaceDN w:val="0"/>
        <w:adjustRightInd w:val="0"/>
        <w:rPr>
          <w:rFonts w:cs="Arial"/>
          <w:lang w:val="en-GB"/>
        </w:rPr>
      </w:pPr>
      <w:r>
        <w:rPr>
          <w:rFonts w:cs="Arial"/>
          <w:color w:val="000000"/>
          <w:lang w:val="en-GB"/>
        </w:rPr>
        <w:t xml:space="preserve">Approved safes from resistance degree III and up are either already equipped for IAS monitoring (i.e. they contain all safe-relevant monitoring measures) or at least prepared for the installation of such measures. </w:t>
      </w:r>
    </w:p>
    <w:p w14:paraId="7105F702" w14:textId="77777777" w:rsidR="0072308B" w:rsidRDefault="0072308B">
      <w:pPr>
        <w:autoSpaceDE w:val="0"/>
        <w:autoSpaceDN w:val="0"/>
        <w:adjustRightInd w:val="0"/>
        <w:rPr>
          <w:rFonts w:cs="Arial"/>
          <w:color w:val="000000"/>
          <w:lang w:val="en-GB"/>
        </w:rPr>
      </w:pPr>
      <w:r>
        <w:rPr>
          <w:rFonts w:cs="Arial"/>
          <w:lang w:val="en-GB"/>
        </w:rPr>
        <w:t xml:space="preserve">Specifications </w:t>
      </w:r>
      <w:r w:rsidRPr="00F1462D">
        <w:rPr>
          <w:rFonts w:cs="Arial"/>
          <w:color w:val="000000"/>
          <w:lang w:val="en-GB"/>
        </w:rPr>
        <w:t xml:space="preserve">for </w:t>
      </w:r>
      <w:proofErr w:type="spellStart"/>
      <w:r w:rsidRPr="00F1462D">
        <w:rPr>
          <w:rFonts w:cs="Arial"/>
          <w:color w:val="000000"/>
          <w:lang w:val="en-GB"/>
        </w:rPr>
        <w:t>strongrooms</w:t>
      </w:r>
      <w:proofErr w:type="spellEnd"/>
      <w:r w:rsidRPr="00F1462D">
        <w:rPr>
          <w:rFonts w:cs="Arial"/>
          <w:color w:val="000000"/>
          <w:lang w:val="en-GB"/>
        </w:rPr>
        <w:t xml:space="preserve"> are available in the security guidelines for banks, savings banks and other financial institutions, </w:t>
      </w:r>
      <w:r w:rsidR="00F1462D" w:rsidRPr="00F1462D">
        <w:rPr>
          <w:rFonts w:cs="Arial"/>
          <w:color w:val="000000"/>
          <w:lang w:val="en-GB"/>
        </w:rPr>
        <w:t xml:space="preserve">VdS 2472, Security Guidelines for </w:t>
      </w:r>
      <w:r w:rsidR="005463AF" w:rsidRPr="00F1462D">
        <w:rPr>
          <w:rFonts w:cs="Arial"/>
          <w:color w:val="000000"/>
          <w:lang w:val="en-GB"/>
        </w:rPr>
        <w:t>Banks</w:t>
      </w:r>
      <w:r w:rsidR="005463AF" w:rsidRPr="005463AF">
        <w:rPr>
          <w:rFonts w:cs="Arial"/>
          <w:color w:val="000000"/>
          <w:lang w:val="en-GB"/>
        </w:rPr>
        <w:t xml:space="preserve"> </w:t>
      </w:r>
      <w:r w:rsidR="005463AF">
        <w:rPr>
          <w:rFonts w:cs="Arial"/>
          <w:color w:val="000000"/>
          <w:lang w:val="en-GB"/>
        </w:rPr>
        <w:t>S</w:t>
      </w:r>
      <w:r w:rsidR="005463AF" w:rsidRPr="005463AF">
        <w:rPr>
          <w:rFonts w:cs="Arial"/>
          <w:color w:val="000000"/>
          <w:lang w:val="en-GB"/>
        </w:rPr>
        <w:t xml:space="preserve">avings </w:t>
      </w:r>
      <w:r w:rsidR="005463AF">
        <w:rPr>
          <w:rFonts w:cs="Arial"/>
          <w:color w:val="000000"/>
          <w:lang w:val="en-GB"/>
        </w:rPr>
        <w:t>B</w:t>
      </w:r>
      <w:r w:rsidR="005463AF" w:rsidRPr="005463AF">
        <w:rPr>
          <w:rFonts w:cs="Arial"/>
          <w:color w:val="000000"/>
          <w:lang w:val="en-GB"/>
        </w:rPr>
        <w:t xml:space="preserve">anks and </w:t>
      </w:r>
      <w:r w:rsidR="005463AF">
        <w:rPr>
          <w:rFonts w:cs="Arial"/>
          <w:color w:val="000000"/>
          <w:lang w:val="en-GB"/>
        </w:rPr>
        <w:t>O</w:t>
      </w:r>
      <w:r w:rsidR="005463AF" w:rsidRPr="005463AF">
        <w:rPr>
          <w:rFonts w:cs="Arial"/>
          <w:color w:val="000000"/>
          <w:lang w:val="en-GB"/>
        </w:rPr>
        <w:t xml:space="preserve">ther </w:t>
      </w:r>
      <w:r w:rsidR="005463AF">
        <w:rPr>
          <w:rFonts w:cs="Arial"/>
          <w:color w:val="000000"/>
          <w:lang w:val="en-GB"/>
        </w:rPr>
        <w:t>F</w:t>
      </w:r>
      <w:r w:rsidR="005463AF" w:rsidRPr="005463AF">
        <w:rPr>
          <w:rFonts w:cs="Arial"/>
          <w:color w:val="000000"/>
          <w:lang w:val="en-GB"/>
        </w:rPr>
        <w:t xml:space="preserve">inancial </w:t>
      </w:r>
      <w:r w:rsidR="005463AF">
        <w:rPr>
          <w:rFonts w:cs="Arial"/>
          <w:color w:val="000000"/>
          <w:lang w:val="en-GB"/>
        </w:rPr>
        <w:t>I</w:t>
      </w:r>
      <w:r w:rsidR="005463AF" w:rsidRPr="005463AF">
        <w:rPr>
          <w:rFonts w:cs="Arial"/>
          <w:color w:val="000000"/>
          <w:lang w:val="en-GB"/>
        </w:rPr>
        <w:t xml:space="preserve">nstitutions </w:t>
      </w:r>
      <w:r w:rsidR="00F1462D" w:rsidRPr="00F1462D">
        <w:rPr>
          <w:rFonts w:cs="Arial"/>
          <w:color w:val="000000"/>
          <w:lang w:val="en-GB"/>
        </w:rPr>
        <w:t>(for Germany)</w:t>
      </w:r>
      <w:r>
        <w:rPr>
          <w:rFonts w:cs="Arial"/>
          <w:color w:val="000000"/>
          <w:lang w:val="en-GB"/>
        </w:rPr>
        <w:t xml:space="preserve">. </w:t>
      </w:r>
    </w:p>
    <w:p w14:paraId="0CE20981" w14:textId="77777777" w:rsidR="00F1462D" w:rsidRPr="00F1462D" w:rsidRDefault="00F1462D" w:rsidP="00F1462D">
      <w:pPr>
        <w:rPr>
          <w:rFonts w:cs="Arial"/>
          <w:color w:val="0000FF"/>
          <w:highlight w:val="yellow"/>
          <w:lang w:val="en-GB"/>
        </w:rPr>
      </w:pPr>
      <w:r>
        <w:rPr>
          <w:rFonts w:cs="Arial"/>
          <w:color w:val="0000FF"/>
          <w:highlight w:val="yellow"/>
          <w:lang w:val="en-GB"/>
        </w:rPr>
        <w:t>&lt;n</w:t>
      </w:r>
      <w:r w:rsidRPr="001A7254">
        <w:rPr>
          <w:rFonts w:cs="Arial"/>
          <w:color w:val="0000FF"/>
          <w:highlight w:val="yellow"/>
          <w:lang w:val="en-GB"/>
        </w:rPr>
        <w:t xml:space="preserve">ational requirements can be added – information until </w:t>
      </w:r>
      <w:proofErr w:type="spellStart"/>
      <w:r w:rsidRPr="001A7254">
        <w:rPr>
          <w:rFonts w:cs="Arial"/>
          <w:color w:val="0000FF"/>
          <w:highlight w:val="yellow"/>
          <w:lang w:val="en-GB"/>
        </w:rPr>
        <w:t>nov</w:t>
      </w:r>
      <w:proofErr w:type="spellEnd"/>
      <w:r w:rsidRPr="001A7254">
        <w:rPr>
          <w:rFonts w:cs="Arial"/>
          <w:color w:val="0000FF"/>
          <w:highlight w:val="yellow"/>
          <w:lang w:val="en-GB"/>
        </w:rPr>
        <w:t xml:space="preserve"> 2019</w:t>
      </w:r>
      <w:r>
        <w:rPr>
          <w:rFonts w:cs="Arial"/>
          <w:color w:val="0000FF"/>
          <w:highlight w:val="yellow"/>
          <w:lang w:val="en-GB"/>
        </w:rPr>
        <w:t>&gt;</w:t>
      </w:r>
    </w:p>
    <w:p w14:paraId="5693646A" w14:textId="77777777" w:rsidR="0072308B" w:rsidRPr="00C84FF0" w:rsidRDefault="0072308B" w:rsidP="00DD4EC4">
      <w:pPr>
        <w:pStyle w:val="berschrift2"/>
        <w:rPr>
          <w:lang w:val="en-GB"/>
        </w:rPr>
      </w:pPr>
      <w:bookmarkStart w:id="137" w:name="_Toc22289234"/>
      <w:commentRangeStart w:id="138"/>
      <w:r w:rsidRPr="00C84FF0">
        <w:rPr>
          <w:lang w:val="en-GB"/>
        </w:rPr>
        <w:t>Tips for Choosing the Right Safe</w:t>
      </w:r>
      <w:bookmarkEnd w:id="137"/>
      <w:commentRangeEnd w:id="138"/>
      <w:r w:rsidR="00347DF0">
        <w:rPr>
          <w:rStyle w:val="Kommentarzeichen"/>
          <w:b w:val="0"/>
          <w:color w:val="auto"/>
        </w:rPr>
        <w:commentReference w:id="138"/>
      </w:r>
    </w:p>
    <w:p w14:paraId="1E8DE5F9" w14:textId="77777777" w:rsidR="001E5F4B" w:rsidRDefault="0072308B">
      <w:pPr>
        <w:autoSpaceDE w:val="0"/>
        <w:autoSpaceDN w:val="0"/>
        <w:adjustRightInd w:val="0"/>
        <w:rPr>
          <w:ins w:id="139" w:author="Vw" w:date="2019-11-22T09:03:00Z"/>
          <w:rFonts w:cs="Arial"/>
          <w:color w:val="000000"/>
          <w:lang w:val="en-GB"/>
        </w:rPr>
      </w:pPr>
      <w:r>
        <w:rPr>
          <w:rFonts w:cs="Arial"/>
          <w:color w:val="000000"/>
          <w:lang w:val="en-GB"/>
        </w:rPr>
        <w:t xml:space="preserve">The collected experience of the police and the insurance industry is invaluable when considering the storage of cash and small valuables in locked safes. Their </w:t>
      </w:r>
      <w:proofErr w:type="gramStart"/>
      <w:r>
        <w:rPr>
          <w:rFonts w:cs="Arial"/>
          <w:color w:val="000000"/>
          <w:lang w:val="en-GB"/>
        </w:rPr>
        <w:t>findings concerning the selection of containers is</w:t>
      </w:r>
      <w:proofErr w:type="gramEnd"/>
      <w:r>
        <w:rPr>
          <w:rFonts w:cs="Arial"/>
          <w:color w:val="000000"/>
          <w:lang w:val="en-GB"/>
        </w:rPr>
        <w:t xml:space="preserve"> showcased in table </w:t>
      </w:r>
      <w:r w:rsidR="007973F1">
        <w:rPr>
          <w:rFonts w:cs="Arial"/>
          <w:color w:val="000000"/>
          <w:lang w:val="en-GB"/>
        </w:rPr>
        <w:t>6-1</w:t>
      </w:r>
      <w:r w:rsidR="00FF74AE">
        <w:rPr>
          <w:rFonts w:cs="Arial"/>
          <w:color w:val="000000"/>
          <w:lang w:val="en-GB"/>
        </w:rPr>
        <w:t xml:space="preserve"> </w:t>
      </w:r>
      <w:r w:rsidR="00FF74AE">
        <w:rPr>
          <w:rFonts w:cs="Arial"/>
          <w:color w:val="0000FF"/>
          <w:lang w:val="en-GB"/>
        </w:rPr>
        <w:t>&lt;number to be checked&gt;</w:t>
      </w:r>
      <w:r w:rsidR="00396855">
        <w:rPr>
          <w:rFonts w:cs="Arial"/>
          <w:color w:val="000000"/>
          <w:lang w:val="en-GB"/>
        </w:rPr>
        <w:t>.</w:t>
      </w:r>
      <w:ins w:id="140" w:author="Vw" w:date="2019-11-22T09:03:00Z">
        <w:r w:rsidR="001E5F4B" w:rsidRPr="001E5F4B">
          <w:rPr>
            <w:rFonts w:cs="Arial"/>
            <w:color w:val="000000"/>
            <w:lang w:val="en-GB"/>
          </w:rPr>
          <w:t xml:space="preserve"> </w:t>
        </w:r>
      </w:ins>
    </w:p>
    <w:p w14:paraId="6F802C71" w14:textId="5524DBB5" w:rsidR="0072308B" w:rsidRDefault="001E5F4B">
      <w:pPr>
        <w:autoSpaceDE w:val="0"/>
        <w:autoSpaceDN w:val="0"/>
        <w:adjustRightInd w:val="0"/>
        <w:rPr>
          <w:rFonts w:cs="Arial"/>
          <w:color w:val="000000"/>
          <w:lang w:val="en-GB"/>
        </w:rPr>
      </w:pPr>
      <w:ins w:id="141" w:author="Vw" w:date="2019-11-22T09:03:00Z">
        <w:r>
          <w:rPr>
            <w:rFonts w:cs="Arial"/>
            <w:color w:val="000000"/>
            <w:lang w:val="en-GB"/>
          </w:rPr>
          <w:t>Users in Sweden may address the rule FTR 1028.</w:t>
        </w:r>
      </w:ins>
    </w:p>
    <w:p w14:paraId="2335E782" w14:textId="77777777" w:rsidR="0072308B" w:rsidRDefault="0072308B" w:rsidP="00DD4EC4">
      <w:pPr>
        <w:pStyle w:val="berschrift2"/>
        <w:rPr>
          <w:lang w:val="en-GB"/>
        </w:rPr>
      </w:pPr>
      <w:bookmarkStart w:id="142" w:name="_Toc22289235"/>
      <w:r>
        <w:rPr>
          <w:lang w:val="en-GB"/>
        </w:rPr>
        <w:t>Classically Styled Secure Storage Units</w:t>
      </w:r>
      <w:bookmarkEnd w:id="142"/>
    </w:p>
    <w:p w14:paraId="65FF34D3" w14:textId="77777777" w:rsidR="0072308B" w:rsidRDefault="0072308B">
      <w:pPr>
        <w:autoSpaceDE w:val="0"/>
        <w:autoSpaceDN w:val="0"/>
        <w:adjustRightInd w:val="0"/>
        <w:rPr>
          <w:rFonts w:cs="Arial"/>
          <w:lang w:val="en-GB"/>
        </w:rPr>
      </w:pPr>
      <w:r>
        <w:rPr>
          <w:rFonts w:cs="Arial"/>
          <w:color w:val="000000"/>
          <w:lang w:val="en-GB"/>
        </w:rPr>
        <w:t>Secure storage units are highly durable. Of course these older units relate to a different set of rules. Declaring the construction and security value of these older models is normally only possible after referencing the industry archives or by drafting an expert’s report.</w:t>
      </w:r>
    </w:p>
    <w:p w14:paraId="0A9A7140" w14:textId="77777777" w:rsidR="0072308B" w:rsidRDefault="0072308B" w:rsidP="00426C5C">
      <w:pPr>
        <w:pStyle w:val="berschrift1"/>
        <w:rPr>
          <w:lang w:val="en-GB"/>
        </w:rPr>
      </w:pPr>
      <w:bookmarkStart w:id="143" w:name="_Toc22289236"/>
      <w:commentRangeStart w:id="144"/>
      <w:r>
        <w:rPr>
          <w:lang w:val="en-GB"/>
        </w:rPr>
        <w:t>Intrus</w:t>
      </w:r>
      <w:r w:rsidRPr="00C84FF0">
        <w:rPr>
          <w:lang w:val="en-GB"/>
        </w:rPr>
        <w:t>i</w:t>
      </w:r>
      <w:r>
        <w:rPr>
          <w:lang w:val="en-GB"/>
        </w:rPr>
        <w:t>on and Hold-Up Alarm Systems (IAS, HUAS)</w:t>
      </w:r>
      <w:bookmarkEnd w:id="143"/>
      <w:commentRangeEnd w:id="144"/>
      <w:r w:rsidR="00347DF0">
        <w:rPr>
          <w:rStyle w:val="Kommentarzeichen"/>
          <w:b w:val="0"/>
          <w:color w:val="auto"/>
          <w:kern w:val="0"/>
        </w:rPr>
        <w:commentReference w:id="144"/>
      </w:r>
    </w:p>
    <w:p w14:paraId="61F75B9F" w14:textId="77777777" w:rsidR="0072308B" w:rsidRDefault="0072308B">
      <w:pPr>
        <w:autoSpaceDE w:val="0"/>
        <w:autoSpaceDN w:val="0"/>
        <w:adjustRightInd w:val="0"/>
        <w:rPr>
          <w:ins w:id="145" w:author="Vw" w:date="2019-11-22T09:04:00Z"/>
          <w:rFonts w:cs="Arial"/>
          <w:color w:val="000000"/>
          <w:lang w:val="en-GB"/>
        </w:rPr>
      </w:pPr>
      <w:r>
        <w:rPr>
          <w:rFonts w:cs="Arial"/>
          <w:color w:val="000000"/>
          <w:lang w:val="en-GB"/>
        </w:rPr>
        <w:t>Intrusion alarm systems (IAS) are primarily designed so as to recognize intrusion/intrusion attempts and signal an alarm as early as possible. Physical security devices and the IAS monitoring must be perfectly synchronized, considering the anticipated intervention time, so as to enable the intervention team to arrive as early as possible and before the criminals have entered (see Fig. 6.01</w:t>
      </w:r>
      <w:r w:rsidR="00FF74AE">
        <w:rPr>
          <w:rFonts w:cs="Arial"/>
          <w:color w:val="000000"/>
          <w:lang w:val="en-GB"/>
        </w:rPr>
        <w:t xml:space="preserve"> </w:t>
      </w:r>
      <w:r w:rsidR="00FF74AE" w:rsidRPr="00FF74AE">
        <w:rPr>
          <w:rFonts w:cs="Arial"/>
          <w:color w:val="0000FF"/>
          <w:lang w:val="en-GB"/>
        </w:rPr>
        <w:t>&lt;number to be checked, possibly to be deleted&gt;</w:t>
      </w:r>
      <w:r>
        <w:rPr>
          <w:rFonts w:cs="Arial"/>
          <w:color w:val="000000"/>
          <w:lang w:val="en-GB"/>
        </w:rPr>
        <w:t>).Cooperation between the electronic and mechanical elements must be designed so as to reduce any chances of a false alarm.</w:t>
      </w:r>
    </w:p>
    <w:p w14:paraId="43F1B920" w14:textId="2EBBED21" w:rsidR="00253841" w:rsidRDefault="00253841">
      <w:pPr>
        <w:autoSpaceDE w:val="0"/>
        <w:autoSpaceDN w:val="0"/>
        <w:adjustRightInd w:val="0"/>
        <w:rPr>
          <w:rFonts w:cs="Arial"/>
          <w:color w:val="000000"/>
          <w:lang w:val="en-GB"/>
        </w:rPr>
      </w:pPr>
      <w:ins w:id="146" w:author="Vw" w:date="2019-11-22T09:04:00Z">
        <w:r>
          <w:rPr>
            <w:rFonts w:cs="Arial"/>
            <w:color w:val="000000"/>
            <w:lang w:val="en-GB"/>
          </w:rPr>
          <w:t>Users in Sweden may address the rule SSF 130.</w:t>
        </w:r>
      </w:ins>
    </w:p>
    <w:p w14:paraId="6982C584" w14:textId="77777777" w:rsidR="0072308B" w:rsidRDefault="0072308B" w:rsidP="00426C5C">
      <w:pPr>
        <w:pStyle w:val="berschrift2"/>
        <w:rPr>
          <w:lang w:val="en-GB"/>
        </w:rPr>
      </w:pPr>
      <w:bookmarkStart w:id="147" w:name="_Toc22289237"/>
      <w:r>
        <w:rPr>
          <w:lang w:val="en-GB"/>
        </w:rPr>
        <w:t>General</w:t>
      </w:r>
      <w:bookmarkEnd w:id="147"/>
    </w:p>
    <w:p w14:paraId="58E0423A" w14:textId="77777777" w:rsidR="0072308B" w:rsidRDefault="0072308B">
      <w:pPr>
        <w:autoSpaceDE w:val="0"/>
        <w:autoSpaceDN w:val="0"/>
        <w:adjustRightInd w:val="0"/>
        <w:rPr>
          <w:rFonts w:cs="Arial"/>
          <w:color w:val="000000"/>
          <w:lang w:val="en-GB"/>
        </w:rPr>
      </w:pPr>
      <w:r>
        <w:rPr>
          <w:rFonts w:cs="Arial"/>
          <w:color w:val="000000"/>
          <w:lang w:val="en-GB"/>
        </w:rPr>
        <w:t xml:space="preserve">Intruder alarm systems (IAS) </w:t>
      </w:r>
      <w:r w:rsidR="00C31BD6">
        <w:rPr>
          <w:rFonts w:cs="Arial"/>
          <w:color w:val="000000"/>
          <w:lang w:val="en-GB"/>
        </w:rPr>
        <w:t>have to be selected according to the given risk</w:t>
      </w:r>
      <w:r>
        <w:rPr>
          <w:rFonts w:cs="Arial"/>
          <w:color w:val="000000"/>
          <w:lang w:val="en-GB"/>
        </w:rPr>
        <w:t xml:space="preserve">. According to circumstances, the use of hold-up alarm systems (HUAS) may be suggested. An IAS monitors valuables and signals an alarm in case of forced entry. In case of hold-up or the threat of a dangerous situation, a HUAS is able to relay the situation to the intervention team. </w:t>
      </w:r>
    </w:p>
    <w:p w14:paraId="2E598CC7" w14:textId="77777777" w:rsidR="00C31BD6" w:rsidRDefault="00C31BD6">
      <w:pPr>
        <w:autoSpaceDE w:val="0"/>
        <w:autoSpaceDN w:val="0"/>
        <w:adjustRightInd w:val="0"/>
        <w:rPr>
          <w:rFonts w:cs="Arial"/>
          <w:color w:val="000000"/>
          <w:lang w:val="en-GB"/>
        </w:rPr>
      </w:pPr>
      <w:r>
        <w:rPr>
          <w:rFonts w:cs="Arial"/>
          <w:color w:val="000000"/>
          <w:lang w:val="en-GB"/>
        </w:rPr>
        <w:t>Besides the European grades national regulations have to be taken into account.</w:t>
      </w:r>
    </w:p>
    <w:p w14:paraId="3C7A82BD" w14:textId="77777777" w:rsidR="0072308B" w:rsidRDefault="00426C5C" w:rsidP="00426C5C">
      <w:pPr>
        <w:pStyle w:val="berschrift2"/>
        <w:rPr>
          <w:lang w:val="en-GB"/>
        </w:rPr>
      </w:pPr>
      <w:bookmarkStart w:id="148" w:name="_Toc22289238"/>
      <w:r>
        <w:rPr>
          <w:lang w:val="en-GB"/>
        </w:rPr>
        <w:t>Grade 1 and Grade 2</w:t>
      </w:r>
      <w:r w:rsidR="0072308B">
        <w:rPr>
          <w:lang w:val="en-GB"/>
        </w:rPr>
        <w:t xml:space="preserve"> Intrusion Alarm Systems</w:t>
      </w:r>
      <w:bookmarkEnd w:id="148"/>
      <w:r w:rsidR="0072308B">
        <w:rPr>
          <w:lang w:val="en-GB"/>
        </w:rPr>
        <w:t xml:space="preserve"> </w:t>
      </w:r>
    </w:p>
    <w:p w14:paraId="42F65B56" w14:textId="77777777" w:rsidR="0072308B" w:rsidRDefault="00C31BD6">
      <w:pPr>
        <w:autoSpaceDE w:val="0"/>
        <w:autoSpaceDN w:val="0"/>
        <w:adjustRightInd w:val="0"/>
        <w:rPr>
          <w:rFonts w:cs="Arial"/>
          <w:lang w:val="en-GB"/>
        </w:rPr>
      </w:pPr>
      <w:r>
        <w:rPr>
          <w:rFonts w:cs="Arial"/>
          <w:color w:val="000000"/>
          <w:lang w:val="en-GB"/>
        </w:rPr>
        <w:t xml:space="preserve">Grade </w:t>
      </w:r>
      <w:r w:rsidR="00426C5C">
        <w:rPr>
          <w:rFonts w:cs="Arial"/>
          <w:color w:val="000000"/>
          <w:lang w:val="en-GB"/>
        </w:rPr>
        <w:t>1 and 2</w:t>
      </w:r>
      <w:r w:rsidR="0072308B">
        <w:rPr>
          <w:rFonts w:cs="Arial"/>
          <w:color w:val="000000"/>
          <w:lang w:val="en-GB"/>
        </w:rPr>
        <w:t xml:space="preserve"> intrusion alarm systems offer basic protection against break-in attempts in the set and unset state; the alarm features an average responsive sensitivity. Application: households with few valuables. </w:t>
      </w:r>
    </w:p>
    <w:p w14:paraId="001AC172" w14:textId="77777777" w:rsidR="0072308B" w:rsidRDefault="00426C5C" w:rsidP="00426C5C">
      <w:pPr>
        <w:pStyle w:val="berschrift2"/>
        <w:rPr>
          <w:lang w:val="en-GB"/>
        </w:rPr>
      </w:pPr>
      <w:bookmarkStart w:id="149" w:name="_Toc22289239"/>
      <w:r>
        <w:rPr>
          <w:lang w:val="en-GB"/>
        </w:rPr>
        <w:t>Grade 3</w:t>
      </w:r>
      <w:r w:rsidR="0072308B">
        <w:rPr>
          <w:lang w:val="en-GB"/>
        </w:rPr>
        <w:t xml:space="preserve"> Intrusion Alarm Systems</w:t>
      </w:r>
      <w:bookmarkEnd w:id="149"/>
      <w:r w:rsidR="0072308B">
        <w:rPr>
          <w:lang w:val="en-GB"/>
        </w:rPr>
        <w:t xml:space="preserve"> </w:t>
      </w:r>
    </w:p>
    <w:p w14:paraId="1D7BE5AB" w14:textId="77777777" w:rsidR="0072308B" w:rsidRDefault="00C31BD6">
      <w:pPr>
        <w:autoSpaceDE w:val="0"/>
        <w:autoSpaceDN w:val="0"/>
        <w:adjustRightInd w:val="0"/>
        <w:rPr>
          <w:rFonts w:cs="Arial"/>
          <w:color w:val="000000"/>
          <w:lang w:val="en-GB"/>
        </w:rPr>
      </w:pPr>
      <w:r>
        <w:rPr>
          <w:rFonts w:cs="Arial"/>
          <w:color w:val="000000"/>
          <w:lang w:val="en-GB"/>
        </w:rPr>
        <w:t xml:space="preserve">Grade </w:t>
      </w:r>
      <w:r w:rsidR="00820A6E">
        <w:rPr>
          <w:rFonts w:cs="Arial"/>
          <w:color w:val="000000"/>
          <w:lang w:val="en-GB"/>
        </w:rPr>
        <w:t xml:space="preserve">3 </w:t>
      </w:r>
      <w:r w:rsidR="0072308B">
        <w:rPr>
          <w:rFonts w:cs="Arial"/>
          <w:color w:val="000000"/>
          <w:lang w:val="en-GB"/>
        </w:rPr>
        <w:t>intrusion alarm systems offer average protection against break-in attempts in the set and unset state; the alarm features an average responsive sensitivity.</w:t>
      </w:r>
    </w:p>
    <w:p w14:paraId="35268DE4" w14:textId="77777777" w:rsidR="0072308B" w:rsidRDefault="0072308B">
      <w:pPr>
        <w:autoSpaceDE w:val="0"/>
        <w:autoSpaceDN w:val="0"/>
        <w:adjustRightInd w:val="0"/>
        <w:rPr>
          <w:rFonts w:cs="Arial"/>
          <w:lang w:val="en-GB"/>
        </w:rPr>
      </w:pPr>
      <w:r>
        <w:rPr>
          <w:rFonts w:cs="Arial"/>
          <w:color w:val="000000"/>
          <w:lang w:val="en-GB"/>
        </w:rPr>
        <w:t xml:space="preserve">Application: households with serious valuables, low-risk and medium-risk public premises, e.g. schools or supermarkets. </w:t>
      </w:r>
    </w:p>
    <w:p w14:paraId="231E319B" w14:textId="77777777" w:rsidR="0072308B" w:rsidRDefault="00426C5C" w:rsidP="00426C5C">
      <w:pPr>
        <w:pStyle w:val="berschrift2"/>
        <w:rPr>
          <w:lang w:val="en-GB"/>
        </w:rPr>
      </w:pPr>
      <w:bookmarkStart w:id="150" w:name="_Toc22289240"/>
      <w:r>
        <w:rPr>
          <w:lang w:val="en-GB"/>
        </w:rPr>
        <w:t>Grande 4</w:t>
      </w:r>
      <w:r w:rsidR="0072308B">
        <w:rPr>
          <w:lang w:val="en-GB"/>
        </w:rPr>
        <w:t xml:space="preserve"> Intrusion Alarm Systems</w:t>
      </w:r>
      <w:bookmarkEnd w:id="150"/>
    </w:p>
    <w:p w14:paraId="5861CF9D" w14:textId="77777777" w:rsidR="0072308B" w:rsidRDefault="00C31BD6">
      <w:pPr>
        <w:autoSpaceDE w:val="0"/>
        <w:autoSpaceDN w:val="0"/>
        <w:adjustRightInd w:val="0"/>
        <w:rPr>
          <w:rFonts w:cs="Arial"/>
          <w:lang w:val="en-GB"/>
        </w:rPr>
      </w:pPr>
      <w:r>
        <w:rPr>
          <w:rFonts w:cs="Arial"/>
          <w:color w:val="000000"/>
          <w:lang w:val="en-GB"/>
        </w:rPr>
        <w:t xml:space="preserve">Grade </w:t>
      </w:r>
      <w:r w:rsidR="00820A6E">
        <w:rPr>
          <w:rFonts w:cs="Arial"/>
          <w:color w:val="000000"/>
          <w:lang w:val="en-GB"/>
        </w:rPr>
        <w:t>4</w:t>
      </w:r>
      <w:r w:rsidR="0072308B">
        <w:rPr>
          <w:rFonts w:cs="Arial"/>
          <w:color w:val="000000"/>
          <w:lang w:val="en-GB"/>
        </w:rPr>
        <w:t xml:space="preserve"> intrusion alarm systems offer advanced protection against break-in attempts in the set and unset state; the alarm features an advanced responsive sensitivity. A further overview of security-related functions is available.</w:t>
      </w:r>
    </w:p>
    <w:p w14:paraId="3B669EBD" w14:textId="77777777" w:rsidR="0072308B" w:rsidRDefault="0072308B">
      <w:pPr>
        <w:autoSpaceDE w:val="0"/>
        <w:autoSpaceDN w:val="0"/>
        <w:adjustRightInd w:val="0"/>
        <w:rPr>
          <w:rFonts w:cs="Arial"/>
          <w:lang w:val="en-GB"/>
        </w:rPr>
      </w:pPr>
      <w:r>
        <w:rPr>
          <w:rFonts w:cs="Arial"/>
          <w:color w:val="000000"/>
          <w:lang w:val="en-GB"/>
        </w:rPr>
        <w:t xml:space="preserve">Application: high-risk commercial premises, e.g. jewellery, fur or carpet stores. </w:t>
      </w:r>
    </w:p>
    <w:p w14:paraId="6AE4974B" w14:textId="77777777" w:rsidR="0072308B" w:rsidRDefault="0072308B" w:rsidP="00426C5C">
      <w:pPr>
        <w:pStyle w:val="berschrift2"/>
        <w:rPr>
          <w:lang w:val="en-GB"/>
        </w:rPr>
      </w:pPr>
      <w:bookmarkStart w:id="151" w:name="_Toc22289241"/>
      <w:r>
        <w:rPr>
          <w:lang w:val="en-GB"/>
        </w:rPr>
        <w:t>Installation</w:t>
      </w:r>
      <w:bookmarkEnd w:id="151"/>
    </w:p>
    <w:p w14:paraId="5E8D01E5" w14:textId="77777777" w:rsidR="0072308B" w:rsidRDefault="0072308B">
      <w:pPr>
        <w:autoSpaceDE w:val="0"/>
        <w:autoSpaceDN w:val="0"/>
        <w:adjustRightInd w:val="0"/>
        <w:rPr>
          <w:rFonts w:cs="Arial"/>
          <w:color w:val="000000"/>
          <w:lang w:val="en-GB"/>
        </w:rPr>
      </w:pPr>
      <w:r>
        <w:rPr>
          <w:rFonts w:cs="Arial"/>
          <w:lang w:val="en-GB"/>
        </w:rPr>
        <w:t xml:space="preserve">System installation must be performed by an </w:t>
      </w:r>
      <w:commentRangeStart w:id="152"/>
      <w:r>
        <w:rPr>
          <w:rFonts w:cs="Arial"/>
          <w:lang w:val="en-GB"/>
        </w:rPr>
        <w:t xml:space="preserve">approved installer according </w:t>
      </w:r>
      <w:commentRangeEnd w:id="152"/>
      <w:r w:rsidR="00347DF0">
        <w:rPr>
          <w:rStyle w:val="Kommentarzeichen"/>
        </w:rPr>
        <w:commentReference w:id="152"/>
      </w:r>
      <w:r>
        <w:rPr>
          <w:rFonts w:cs="Arial"/>
          <w:lang w:val="en-GB"/>
        </w:rPr>
        <w:t>to the relevant guidelines for planning and installation of IAS</w:t>
      </w:r>
      <w:r>
        <w:rPr>
          <w:rFonts w:cs="Arial"/>
          <w:color w:val="000000"/>
          <w:lang w:val="en-GB"/>
        </w:rPr>
        <w:t xml:space="preserve">. IAS and HUAS can be combined or installed as independent systems. System planning and installation must be performed by an approved IAS installer. </w:t>
      </w:r>
    </w:p>
    <w:p w14:paraId="628E8C86" w14:textId="77777777" w:rsidR="0072308B" w:rsidRDefault="0072308B">
      <w:pPr>
        <w:autoSpaceDE w:val="0"/>
        <w:autoSpaceDN w:val="0"/>
        <w:adjustRightInd w:val="0"/>
        <w:rPr>
          <w:rFonts w:cs="Arial"/>
          <w:b/>
          <w:color w:val="000000"/>
          <w:lang w:val="en-GB"/>
        </w:rPr>
      </w:pPr>
      <w:r>
        <w:rPr>
          <w:rFonts w:cs="Arial"/>
          <w:b/>
          <w:color w:val="000000"/>
          <w:lang w:val="en-GB"/>
        </w:rPr>
        <w:t>Testing and Approval</w:t>
      </w:r>
    </w:p>
    <w:p w14:paraId="11B1E4D2" w14:textId="77777777" w:rsidR="0072308B" w:rsidRDefault="0072308B">
      <w:pPr>
        <w:autoSpaceDE w:val="0"/>
        <w:autoSpaceDN w:val="0"/>
        <w:adjustRightInd w:val="0"/>
        <w:rPr>
          <w:ins w:id="153" w:author="Vw" w:date="2019-11-22T09:04:00Z"/>
          <w:rFonts w:cs="Arial"/>
          <w:color w:val="000000"/>
          <w:lang w:val="en-GB"/>
        </w:rPr>
      </w:pPr>
      <w:r>
        <w:rPr>
          <w:rFonts w:cs="Arial"/>
          <w:color w:val="000000"/>
          <w:lang w:val="en-GB"/>
        </w:rPr>
        <w:t xml:space="preserve">All IAS should be tested and approved by the national authority having jurisdiction. </w:t>
      </w:r>
    </w:p>
    <w:p w14:paraId="7B68400F" w14:textId="427B1556" w:rsidR="00253841" w:rsidRDefault="00253841">
      <w:pPr>
        <w:autoSpaceDE w:val="0"/>
        <w:autoSpaceDN w:val="0"/>
        <w:adjustRightInd w:val="0"/>
        <w:rPr>
          <w:rFonts w:cs="Arial"/>
          <w:color w:val="000000"/>
          <w:lang w:val="en-GB"/>
        </w:rPr>
      </w:pPr>
      <w:ins w:id="154" w:author="Vw" w:date="2019-11-22T09:04:00Z">
        <w:r>
          <w:rPr>
            <w:rFonts w:cs="Arial"/>
            <w:color w:val="000000"/>
            <w:lang w:val="en-GB"/>
          </w:rPr>
          <w:t>Users in Sweden may address the rule SSF 1015.</w:t>
        </w:r>
      </w:ins>
    </w:p>
    <w:p w14:paraId="70A41498" w14:textId="77777777" w:rsidR="0072308B" w:rsidRDefault="0072308B" w:rsidP="00426C5C">
      <w:pPr>
        <w:pStyle w:val="berschrift2"/>
        <w:rPr>
          <w:lang w:val="en-GB"/>
        </w:rPr>
      </w:pPr>
      <w:bookmarkStart w:id="155" w:name="_Toc22289242"/>
      <w:r>
        <w:rPr>
          <w:lang w:val="en-GB"/>
        </w:rPr>
        <w:t>Setting/</w:t>
      </w:r>
      <w:proofErr w:type="spellStart"/>
      <w:r>
        <w:rPr>
          <w:lang w:val="en-GB"/>
        </w:rPr>
        <w:t>Unsetting</w:t>
      </w:r>
      <w:bookmarkEnd w:id="155"/>
      <w:proofErr w:type="spellEnd"/>
    </w:p>
    <w:p w14:paraId="61B6EFEC" w14:textId="77777777" w:rsidR="0072308B" w:rsidRDefault="0072308B">
      <w:pPr>
        <w:autoSpaceDE w:val="0"/>
        <w:autoSpaceDN w:val="0"/>
        <w:adjustRightInd w:val="0"/>
        <w:rPr>
          <w:rFonts w:cs="Arial"/>
          <w:color w:val="000000"/>
          <w:lang w:val="en-GB"/>
        </w:rPr>
      </w:pPr>
      <w:r>
        <w:rPr>
          <w:rFonts w:cs="Arial"/>
          <w:color w:val="000000"/>
          <w:lang w:val="en-GB"/>
        </w:rPr>
        <w:t>An input device must be used for the setting/</w:t>
      </w:r>
      <w:proofErr w:type="spellStart"/>
      <w:r>
        <w:rPr>
          <w:rFonts w:cs="Arial"/>
          <w:color w:val="000000"/>
          <w:lang w:val="en-GB"/>
        </w:rPr>
        <w:t>unsetting</w:t>
      </w:r>
      <w:proofErr w:type="spellEnd"/>
      <w:r>
        <w:rPr>
          <w:rFonts w:cs="Arial"/>
          <w:color w:val="000000"/>
          <w:lang w:val="en-GB"/>
        </w:rPr>
        <w:t xml:space="preserve"> of the IAS. Such a device must have a physical identification feature (e.g. mechanical or preferably electronic key or chip card). According to its classification, it may additionally require a mental identification device (e.g. PIN, digit, character or letter combination).</w:t>
      </w:r>
    </w:p>
    <w:p w14:paraId="421F0F5E" w14:textId="77777777" w:rsidR="0072308B" w:rsidRDefault="0072308B">
      <w:pPr>
        <w:autoSpaceDE w:val="0"/>
        <w:autoSpaceDN w:val="0"/>
        <w:adjustRightInd w:val="0"/>
        <w:rPr>
          <w:rFonts w:cs="Arial"/>
          <w:color w:val="000000"/>
          <w:lang w:val="en-GB"/>
        </w:rPr>
      </w:pPr>
      <w:r>
        <w:rPr>
          <w:rFonts w:cs="Arial"/>
          <w:color w:val="000000"/>
          <w:lang w:val="en-GB"/>
        </w:rPr>
        <w:t xml:space="preserve">A time control may be used as an alternative, or in addition, to an input device with a mental identification feature. This feature </w:t>
      </w:r>
      <w:proofErr w:type="spellStart"/>
      <w:r>
        <w:rPr>
          <w:rFonts w:cs="Arial"/>
          <w:color w:val="000000"/>
          <w:lang w:val="en-GB"/>
        </w:rPr>
        <w:t>unsets</w:t>
      </w:r>
      <w:proofErr w:type="spellEnd"/>
      <w:r>
        <w:rPr>
          <w:rFonts w:cs="Arial"/>
          <w:color w:val="000000"/>
          <w:lang w:val="en-GB"/>
        </w:rPr>
        <w:t xml:space="preserve"> the IAS only at certain pre</w:t>
      </w:r>
      <w:r w:rsidR="002B477B">
        <w:rPr>
          <w:rFonts w:cs="Arial"/>
          <w:color w:val="000000"/>
          <w:lang w:val="en-GB"/>
        </w:rPr>
        <w:t>-</w:t>
      </w:r>
      <w:r>
        <w:rPr>
          <w:rFonts w:cs="Arial"/>
          <w:color w:val="000000"/>
          <w:lang w:val="en-GB"/>
        </w:rPr>
        <w:t>programmable times.</w:t>
      </w:r>
    </w:p>
    <w:p w14:paraId="3C9D72CC" w14:textId="77777777" w:rsidR="0072308B" w:rsidRDefault="0072308B">
      <w:pPr>
        <w:autoSpaceDE w:val="0"/>
        <w:autoSpaceDN w:val="0"/>
        <w:adjustRightInd w:val="0"/>
        <w:rPr>
          <w:rFonts w:cs="Arial"/>
          <w:color w:val="000000"/>
          <w:lang w:val="en-GB"/>
        </w:rPr>
      </w:pPr>
      <w:r>
        <w:rPr>
          <w:rFonts w:cs="Arial"/>
          <w:color w:val="000000"/>
          <w:lang w:val="en-GB"/>
        </w:rPr>
        <w:t>Due to organisational factors such as visitor use of rooms, entering rooms by other means, differing working hours, maintenance work, multi-purpose rooms, it may be necessary to split the IAS into various security zones that can separately set/unset.</w:t>
      </w:r>
    </w:p>
    <w:p w14:paraId="7F49DA4A" w14:textId="77777777" w:rsidR="0072308B" w:rsidRDefault="0072308B">
      <w:pPr>
        <w:autoSpaceDE w:val="0"/>
        <w:autoSpaceDN w:val="0"/>
        <w:adjustRightInd w:val="0"/>
        <w:rPr>
          <w:rFonts w:cs="Arial"/>
          <w:color w:val="000000"/>
          <w:lang w:val="en-GB"/>
        </w:rPr>
      </w:pPr>
      <w:r>
        <w:rPr>
          <w:rFonts w:cs="Arial"/>
          <w:color w:val="000000"/>
          <w:lang w:val="en-GB"/>
        </w:rPr>
        <w:t>Infrequently used areas should be designed so as to remain in the set state until the time of use.</w:t>
      </w:r>
    </w:p>
    <w:p w14:paraId="4F485573" w14:textId="77777777" w:rsidR="0072308B" w:rsidRDefault="0072308B" w:rsidP="00426C5C">
      <w:pPr>
        <w:pStyle w:val="berschrift1"/>
        <w:rPr>
          <w:lang w:val="en-GB"/>
        </w:rPr>
      </w:pPr>
      <w:bookmarkStart w:id="156" w:name="_Toc22289243"/>
      <w:r>
        <w:rPr>
          <w:lang w:val="en-GB"/>
        </w:rPr>
        <w:t>Robbery</w:t>
      </w:r>
      <w:bookmarkEnd w:id="156"/>
    </w:p>
    <w:p w14:paraId="2502ED54" w14:textId="77777777" w:rsidR="0072308B" w:rsidRDefault="0072308B">
      <w:pPr>
        <w:autoSpaceDE w:val="0"/>
        <w:autoSpaceDN w:val="0"/>
        <w:adjustRightInd w:val="0"/>
        <w:rPr>
          <w:rFonts w:cs="Arial"/>
          <w:lang w:val="en-GB"/>
        </w:rPr>
      </w:pPr>
      <w:r>
        <w:rPr>
          <w:rFonts w:cs="Arial"/>
          <w:color w:val="000000"/>
          <w:lang w:val="en-GB"/>
        </w:rPr>
        <w:t>European investigations show that robbery ranks among the fastest growing property crimes. According to police findings, this trend increases in connection with the improvement of security systems. In addition to this, successful hold-ups often result in imitation crimes.</w:t>
      </w:r>
      <w:r>
        <w:rPr>
          <w:rFonts w:cs="Arial"/>
          <w:noProof/>
          <w:color w:val="000000"/>
          <w:lang w:val="en-GB"/>
        </w:rPr>
        <w:t xml:space="preserve"> </w:t>
      </w:r>
      <w:r>
        <w:rPr>
          <w:rFonts w:cs="Arial"/>
          <w:color w:val="000000"/>
          <w:lang w:val="en-GB"/>
        </w:rPr>
        <w:t xml:space="preserve"> </w:t>
      </w:r>
    </w:p>
    <w:p w14:paraId="7C576D1A" w14:textId="77777777" w:rsidR="0072308B" w:rsidRDefault="0072308B">
      <w:pPr>
        <w:autoSpaceDE w:val="0"/>
        <w:autoSpaceDN w:val="0"/>
        <w:adjustRightInd w:val="0"/>
        <w:rPr>
          <w:rFonts w:cs="Arial"/>
          <w:lang w:val="en-GB"/>
        </w:rPr>
      </w:pPr>
      <w:r>
        <w:rPr>
          <w:rFonts w:cs="Arial"/>
          <w:color w:val="000000"/>
          <w:lang w:val="en-GB"/>
        </w:rPr>
        <w:t xml:space="preserve">The danger of robbery exists for nearly all businesses and services when cash and/or expensive or easily transportable goods are present; this is particularly valid for jewellers, banks, </w:t>
      </w:r>
      <w:r w:rsidR="00544C99">
        <w:rPr>
          <w:rFonts w:cs="Arial"/>
          <w:color w:val="000000"/>
          <w:lang w:val="en-GB"/>
        </w:rPr>
        <w:t xml:space="preserve">petrol </w:t>
      </w:r>
      <w:r>
        <w:rPr>
          <w:rFonts w:cs="Arial"/>
          <w:color w:val="000000"/>
          <w:lang w:val="en-GB"/>
        </w:rPr>
        <w:t xml:space="preserve">stations, amusement arcades and department stores. </w:t>
      </w:r>
    </w:p>
    <w:p w14:paraId="41018A7D" w14:textId="77777777" w:rsidR="0072308B" w:rsidRDefault="0072308B">
      <w:pPr>
        <w:autoSpaceDE w:val="0"/>
        <w:autoSpaceDN w:val="0"/>
        <w:adjustRightInd w:val="0"/>
        <w:rPr>
          <w:rFonts w:cs="Arial"/>
          <w:color w:val="000000"/>
          <w:lang w:val="en-GB"/>
        </w:rPr>
      </w:pPr>
      <w:r>
        <w:rPr>
          <w:rFonts w:cs="Arial"/>
          <w:color w:val="000000"/>
          <w:lang w:val="en-GB"/>
        </w:rPr>
        <w:t>Even when an entry demands a high degree of skill, all that is needed is the appropriate degree of determination.</w:t>
      </w:r>
    </w:p>
    <w:p w14:paraId="732AA39D" w14:textId="77777777" w:rsidR="0072308B" w:rsidRDefault="0072308B">
      <w:pPr>
        <w:autoSpaceDE w:val="0"/>
        <w:autoSpaceDN w:val="0"/>
        <w:adjustRightInd w:val="0"/>
        <w:rPr>
          <w:rFonts w:cs="Arial"/>
          <w:lang w:val="en-GB"/>
        </w:rPr>
      </w:pPr>
      <w:r>
        <w:rPr>
          <w:rFonts w:cs="Arial"/>
          <w:color w:val="000000"/>
          <w:lang w:val="en-GB"/>
        </w:rPr>
        <w:t xml:space="preserve">Normally, criminals only threaten the use of force. But the victim must always consider that the criminal may use a weapon, and that the situation could escalate. </w:t>
      </w:r>
    </w:p>
    <w:p w14:paraId="45D3C5CE" w14:textId="77777777" w:rsidR="0072308B" w:rsidRDefault="0072308B">
      <w:pPr>
        <w:autoSpaceDE w:val="0"/>
        <w:autoSpaceDN w:val="0"/>
        <w:adjustRightInd w:val="0"/>
        <w:rPr>
          <w:rFonts w:cs="Arial"/>
          <w:lang w:val="en-GB"/>
        </w:rPr>
      </w:pPr>
      <w:r>
        <w:rPr>
          <w:rFonts w:cs="Arial"/>
          <w:color w:val="000000"/>
          <w:lang w:val="en-GB"/>
        </w:rPr>
        <w:t xml:space="preserve">As for all security measures: the higher the risk, the greater the need for risk management. Naturally personal protection is the primary objective, in addition to the guarding of valuables. </w:t>
      </w:r>
    </w:p>
    <w:p w14:paraId="68584EC5" w14:textId="77777777" w:rsidR="0072308B" w:rsidRDefault="0072308B">
      <w:pPr>
        <w:autoSpaceDE w:val="0"/>
        <w:autoSpaceDN w:val="0"/>
        <w:adjustRightInd w:val="0"/>
        <w:rPr>
          <w:rFonts w:cs="Arial"/>
          <w:color w:val="000000"/>
          <w:lang w:val="en-GB"/>
        </w:rPr>
      </w:pPr>
      <w:r>
        <w:rPr>
          <w:rFonts w:cs="Arial"/>
          <w:color w:val="000000"/>
          <w:lang w:val="en-GB"/>
        </w:rPr>
        <w:t>Security measures and suggestions are developed</w:t>
      </w:r>
      <w:r w:rsidR="00544C99">
        <w:rPr>
          <w:rFonts w:cs="Arial"/>
          <w:color w:val="000000"/>
          <w:lang w:val="en-GB"/>
        </w:rPr>
        <w:t xml:space="preserve"> here </w:t>
      </w:r>
      <w:r>
        <w:rPr>
          <w:rFonts w:cs="Arial"/>
          <w:color w:val="000000"/>
          <w:lang w:val="en-GB"/>
        </w:rPr>
        <w:t>to minimise the risk of robbery.</w:t>
      </w:r>
    </w:p>
    <w:p w14:paraId="1ED2BABA" w14:textId="77777777" w:rsidR="0072308B" w:rsidRDefault="0072308B">
      <w:pPr>
        <w:autoSpaceDE w:val="0"/>
        <w:autoSpaceDN w:val="0"/>
        <w:adjustRightInd w:val="0"/>
        <w:rPr>
          <w:rFonts w:cs="Arial"/>
          <w:color w:val="000000"/>
          <w:lang w:val="en-GB"/>
        </w:rPr>
      </w:pPr>
      <w:r>
        <w:rPr>
          <w:rFonts w:cs="Arial"/>
          <w:color w:val="000000"/>
          <w:lang w:val="en-GB"/>
        </w:rPr>
        <w:t>The following factors are to the benefit of criminals</w:t>
      </w:r>
      <w:r w:rsidR="00544C99">
        <w:rPr>
          <w:rFonts w:cs="Arial"/>
          <w:color w:val="000000"/>
          <w:lang w:val="en-GB"/>
        </w:rPr>
        <w:t xml:space="preserve"> if they apply, e.g.</w:t>
      </w:r>
      <w:r>
        <w:rPr>
          <w:rFonts w:cs="Arial"/>
          <w:color w:val="000000"/>
          <w:lang w:val="en-GB"/>
        </w:rPr>
        <w:t>:</w:t>
      </w:r>
    </w:p>
    <w:p w14:paraId="15523F46" w14:textId="77777777" w:rsidR="0072308B" w:rsidRPr="00FB3026" w:rsidRDefault="0072308B" w:rsidP="00FB3026">
      <w:pPr>
        <w:pStyle w:val="Listenabsatz"/>
        <w:numPr>
          <w:ilvl w:val="0"/>
          <w:numId w:val="62"/>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 xml:space="preserve">targets of a hold-up are </w:t>
      </w:r>
      <w:r w:rsidR="00544C99">
        <w:rPr>
          <w:rFonts w:cs="Arial"/>
          <w:color w:val="000000"/>
          <w:lang w:val="en-GB"/>
        </w:rPr>
        <w:t xml:space="preserve">often </w:t>
      </w:r>
      <w:r w:rsidRPr="00FB3026">
        <w:rPr>
          <w:rFonts w:cs="Arial"/>
          <w:color w:val="000000"/>
          <w:lang w:val="en-GB"/>
        </w:rPr>
        <w:t>open to the public and</w:t>
      </w:r>
      <w:r w:rsidR="00544C99">
        <w:rPr>
          <w:rFonts w:cs="Arial"/>
          <w:color w:val="000000"/>
          <w:lang w:val="en-GB"/>
        </w:rPr>
        <w:t>/or</w:t>
      </w:r>
      <w:r w:rsidRPr="00FB3026">
        <w:rPr>
          <w:rFonts w:cs="Arial"/>
          <w:color w:val="000000"/>
          <w:lang w:val="en-GB"/>
        </w:rPr>
        <w:t xml:space="preserve"> often unsecured during opening times</w:t>
      </w:r>
    </w:p>
    <w:p w14:paraId="0F5221C5" w14:textId="77777777" w:rsidR="0072308B" w:rsidRPr="00FB3026" w:rsidRDefault="0072308B" w:rsidP="00FB3026">
      <w:pPr>
        <w:pStyle w:val="Listenabsatz"/>
        <w:numPr>
          <w:ilvl w:val="0"/>
          <w:numId w:val="62"/>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 xml:space="preserve">planning and preparation for the crime </w:t>
      </w:r>
      <w:r w:rsidR="00544C99">
        <w:rPr>
          <w:rFonts w:cs="Arial"/>
          <w:color w:val="000000"/>
          <w:lang w:val="en-GB"/>
        </w:rPr>
        <w:t>may be</w:t>
      </w:r>
      <w:r w:rsidR="00544C99" w:rsidRPr="00FB3026">
        <w:rPr>
          <w:rFonts w:cs="Arial"/>
          <w:color w:val="000000"/>
          <w:lang w:val="en-GB"/>
        </w:rPr>
        <w:t xml:space="preserve"> </w:t>
      </w:r>
      <w:r w:rsidRPr="00FB3026">
        <w:rPr>
          <w:rFonts w:cs="Arial"/>
          <w:color w:val="000000"/>
          <w:lang w:val="en-GB"/>
        </w:rPr>
        <w:t>relatively easy</w:t>
      </w:r>
    </w:p>
    <w:p w14:paraId="5CE64507" w14:textId="77777777" w:rsidR="0072308B" w:rsidRPr="00FB3026" w:rsidRDefault="0072308B" w:rsidP="00FB3026">
      <w:pPr>
        <w:pStyle w:val="Listenabsatz"/>
        <w:numPr>
          <w:ilvl w:val="0"/>
          <w:numId w:val="62"/>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in action, crimes simply require speed and agility</w:t>
      </w:r>
    </w:p>
    <w:p w14:paraId="08F2FBCE" w14:textId="77777777" w:rsidR="0072308B" w:rsidRPr="00FB3026" w:rsidRDefault="0072308B" w:rsidP="00FB3026">
      <w:pPr>
        <w:pStyle w:val="Listenabsatz"/>
        <w:numPr>
          <w:ilvl w:val="0"/>
          <w:numId w:val="62"/>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a risk/benefit analysis often favours the crime</w:t>
      </w:r>
    </w:p>
    <w:p w14:paraId="6CB2D4A4" w14:textId="77777777" w:rsidR="0072308B" w:rsidRDefault="0072308B" w:rsidP="00D91FC4">
      <w:pPr>
        <w:pStyle w:val="berschrift2"/>
        <w:rPr>
          <w:lang w:val="en-GB"/>
        </w:rPr>
      </w:pPr>
      <w:bookmarkStart w:id="157" w:name="_Toc22289244"/>
      <w:r>
        <w:rPr>
          <w:lang w:val="en-GB"/>
        </w:rPr>
        <w:t>Risks</w:t>
      </w:r>
      <w:bookmarkEnd w:id="157"/>
    </w:p>
    <w:p w14:paraId="23948A5F" w14:textId="77777777" w:rsidR="0072308B" w:rsidRDefault="0072308B">
      <w:pPr>
        <w:autoSpaceDE w:val="0"/>
        <w:autoSpaceDN w:val="0"/>
        <w:adjustRightInd w:val="0"/>
        <w:rPr>
          <w:rFonts w:cs="Arial"/>
          <w:lang w:val="en-GB"/>
        </w:rPr>
      </w:pPr>
      <w:r>
        <w:rPr>
          <w:rFonts w:cs="Arial"/>
          <w:color w:val="000000"/>
          <w:lang w:val="en-GB"/>
        </w:rPr>
        <w:t>The risk to businesses and services is influenced by a variety of factors. However</w:t>
      </w:r>
      <w:r w:rsidR="00544C99">
        <w:rPr>
          <w:rFonts w:cs="Arial"/>
          <w:color w:val="000000"/>
          <w:lang w:val="en-GB"/>
        </w:rPr>
        <w:t>,</w:t>
      </w:r>
      <w:r>
        <w:rPr>
          <w:rFonts w:cs="Arial"/>
          <w:color w:val="000000"/>
          <w:lang w:val="en-GB"/>
        </w:rPr>
        <w:t xml:space="preserve"> the following </w:t>
      </w:r>
      <w:r w:rsidR="00902889">
        <w:rPr>
          <w:rFonts w:cs="Arial"/>
          <w:color w:val="000000"/>
          <w:lang w:val="en-GB"/>
        </w:rPr>
        <w:t xml:space="preserve">methods </w:t>
      </w:r>
      <w:r>
        <w:rPr>
          <w:rFonts w:cs="Arial"/>
          <w:color w:val="000000"/>
          <w:lang w:val="en-GB"/>
        </w:rPr>
        <w:t xml:space="preserve">of robbery are </w:t>
      </w:r>
      <w:r w:rsidR="00902889">
        <w:rPr>
          <w:rFonts w:cs="Arial"/>
          <w:color w:val="000000"/>
          <w:lang w:val="en-GB"/>
        </w:rPr>
        <w:t>typically used</w:t>
      </w:r>
      <w:r>
        <w:rPr>
          <w:rFonts w:cs="Arial"/>
          <w:color w:val="000000"/>
          <w:lang w:val="en-GB"/>
        </w:rPr>
        <w:t>:</w:t>
      </w:r>
    </w:p>
    <w:p w14:paraId="148D1C7B" w14:textId="77777777" w:rsidR="0072308B" w:rsidRPr="00FB3026" w:rsidRDefault="0072308B" w:rsidP="00FB3026">
      <w:pPr>
        <w:pStyle w:val="Listenabsatz"/>
        <w:numPr>
          <w:ilvl w:val="0"/>
          <w:numId w:val="63"/>
        </w:numPr>
        <w:tabs>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hold-ups during opening hours (typical hold-up)</w:t>
      </w:r>
    </w:p>
    <w:p w14:paraId="048A567B" w14:textId="77777777" w:rsidR="0072308B" w:rsidRPr="00FB3026" w:rsidRDefault="0072308B" w:rsidP="00FB3026">
      <w:pPr>
        <w:pStyle w:val="Listenabsatz"/>
        <w:numPr>
          <w:ilvl w:val="0"/>
          <w:numId w:val="63"/>
        </w:numPr>
        <w:tabs>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trapping employees upon entering or exiting (atypical hold-up)</w:t>
      </w:r>
    </w:p>
    <w:p w14:paraId="4A245E36" w14:textId="77777777" w:rsidR="0072308B" w:rsidRPr="00FB3026" w:rsidRDefault="0072308B" w:rsidP="00FB3026">
      <w:pPr>
        <w:pStyle w:val="Listenabsatz"/>
        <w:numPr>
          <w:ilvl w:val="0"/>
          <w:numId w:val="63"/>
        </w:numPr>
        <w:tabs>
          <w:tab w:val="num" w:pos="425"/>
        </w:tabs>
        <w:autoSpaceDE w:val="0"/>
        <w:autoSpaceDN w:val="0"/>
        <w:adjustRightInd w:val="0"/>
        <w:spacing w:before="0" w:after="60" w:line="240" w:lineRule="auto"/>
        <w:ind w:left="425" w:hanging="425"/>
        <w:jc w:val="left"/>
        <w:rPr>
          <w:rFonts w:cs="Arial"/>
          <w:lang w:val="en-GB"/>
        </w:rPr>
      </w:pPr>
      <w:r w:rsidRPr="00FB3026">
        <w:rPr>
          <w:rFonts w:cs="Arial"/>
          <w:color w:val="000000"/>
          <w:lang w:val="en-GB"/>
        </w:rPr>
        <w:t xml:space="preserve">robbery of a transport vehicle carrying ingoing or outgoing money or valuables </w:t>
      </w:r>
    </w:p>
    <w:p w14:paraId="703F19ED" w14:textId="77777777" w:rsidR="0072308B" w:rsidRDefault="0072308B" w:rsidP="00D91FC4">
      <w:pPr>
        <w:pStyle w:val="berschrift2"/>
      </w:pPr>
      <w:bookmarkStart w:id="158" w:name="_Toc22289245"/>
      <w:proofErr w:type="spellStart"/>
      <w:r>
        <w:t>Protective</w:t>
      </w:r>
      <w:proofErr w:type="spellEnd"/>
      <w:r>
        <w:t xml:space="preserve"> </w:t>
      </w:r>
      <w:proofErr w:type="spellStart"/>
      <w:r>
        <w:t>Measures</w:t>
      </w:r>
      <w:bookmarkEnd w:id="158"/>
      <w:proofErr w:type="spellEnd"/>
    </w:p>
    <w:p w14:paraId="3FD290E9" w14:textId="77777777" w:rsidR="0072308B" w:rsidRDefault="0072308B">
      <w:pPr>
        <w:autoSpaceDE w:val="0"/>
        <w:autoSpaceDN w:val="0"/>
        <w:adjustRightInd w:val="0"/>
        <w:rPr>
          <w:rFonts w:cs="Arial"/>
          <w:color w:val="000000"/>
          <w:lang w:val="en-GB"/>
        </w:rPr>
      </w:pPr>
      <w:r>
        <w:rPr>
          <w:rFonts w:cs="Arial"/>
          <w:color w:val="000000"/>
          <w:lang w:val="en-GB"/>
        </w:rPr>
        <w:t>The following measures (as shown) must be co-ordinated for optimal protection against typical and atypical hold-ups.</w:t>
      </w:r>
    </w:p>
    <w:p w14:paraId="0C0DFF35" w14:textId="77777777" w:rsidR="0072308B" w:rsidRDefault="0072308B" w:rsidP="00426C5C">
      <w:pPr>
        <w:pStyle w:val="berschrift3"/>
      </w:pPr>
      <w:bookmarkStart w:id="159" w:name="_Toc22289246"/>
      <w:r>
        <w:t>Organisational Measures</w:t>
      </w:r>
      <w:bookmarkEnd w:id="159"/>
      <w:r>
        <w:t xml:space="preserve"> </w:t>
      </w:r>
    </w:p>
    <w:p w14:paraId="10044F73" w14:textId="77777777" w:rsidR="0072308B" w:rsidRDefault="0072308B">
      <w:pPr>
        <w:autoSpaceDE w:val="0"/>
        <w:autoSpaceDN w:val="0"/>
        <w:adjustRightInd w:val="0"/>
        <w:rPr>
          <w:rFonts w:cs="Arial"/>
          <w:color w:val="000000"/>
          <w:lang w:val="en-GB"/>
        </w:rPr>
      </w:pPr>
      <w:r>
        <w:rPr>
          <w:rFonts w:cs="Arial"/>
          <w:color w:val="000000"/>
          <w:lang w:val="en-GB"/>
        </w:rPr>
        <w:t xml:space="preserve">Easy access to cash and other </w:t>
      </w:r>
      <w:r w:rsidR="00D07914">
        <w:rPr>
          <w:rFonts w:cs="Arial"/>
          <w:color w:val="000000"/>
          <w:lang w:val="en-GB"/>
        </w:rPr>
        <w:t xml:space="preserve">attractive </w:t>
      </w:r>
      <w:r>
        <w:rPr>
          <w:rFonts w:cs="Arial"/>
          <w:color w:val="000000"/>
          <w:lang w:val="en-GB"/>
        </w:rPr>
        <w:t xml:space="preserve">goods should be eliminated, e.g. through: </w:t>
      </w:r>
    </w:p>
    <w:p w14:paraId="1068B54A" w14:textId="77777777" w:rsidR="0072308B" w:rsidRPr="00FB3026" w:rsidRDefault="0072308B" w:rsidP="00FB3026">
      <w:pPr>
        <w:pStyle w:val="Listenabsatz"/>
        <w:numPr>
          <w:ilvl w:val="0"/>
          <w:numId w:val="64"/>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 xml:space="preserve">displays in separate rooms, possibly with access control and time lock </w:t>
      </w:r>
    </w:p>
    <w:p w14:paraId="1BFF8870" w14:textId="77777777" w:rsidR="0072308B" w:rsidRPr="00FB3026" w:rsidRDefault="0072308B" w:rsidP="00FB3026">
      <w:pPr>
        <w:pStyle w:val="Listenabsatz"/>
        <w:numPr>
          <w:ilvl w:val="0"/>
          <w:numId w:val="64"/>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locking especially valuable goods in secure storage containers with a time lock</w:t>
      </w:r>
    </w:p>
    <w:p w14:paraId="3521FF23" w14:textId="77777777" w:rsidR="0072308B" w:rsidRPr="00FB3026" w:rsidRDefault="0072308B" w:rsidP="00FB3026">
      <w:pPr>
        <w:pStyle w:val="Listenabsatz"/>
        <w:numPr>
          <w:ilvl w:val="0"/>
          <w:numId w:val="64"/>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limiting the display of expensive goods in shop windows</w:t>
      </w:r>
    </w:p>
    <w:p w14:paraId="7445C25F" w14:textId="77777777" w:rsidR="0072308B" w:rsidRPr="00FB3026" w:rsidRDefault="0072308B" w:rsidP="00FB3026">
      <w:pPr>
        <w:pStyle w:val="Listenabsatz"/>
        <w:numPr>
          <w:ilvl w:val="0"/>
          <w:numId w:val="64"/>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 xml:space="preserve">limiting the storage of </w:t>
      </w:r>
      <w:r w:rsidR="00D07914">
        <w:rPr>
          <w:rFonts w:cs="Arial"/>
          <w:color w:val="000000"/>
          <w:lang w:val="en-GB"/>
        </w:rPr>
        <w:t>attractive</w:t>
      </w:r>
      <w:r w:rsidR="00D07914" w:rsidRPr="00FB3026">
        <w:rPr>
          <w:rFonts w:cs="Arial"/>
          <w:color w:val="000000"/>
          <w:lang w:val="en-GB"/>
        </w:rPr>
        <w:t xml:space="preserve"> </w:t>
      </w:r>
      <w:r w:rsidRPr="00FB3026">
        <w:rPr>
          <w:rFonts w:cs="Arial"/>
          <w:color w:val="000000"/>
          <w:lang w:val="en-GB"/>
        </w:rPr>
        <w:t>goods in open displays, or displays with simple locks</w:t>
      </w:r>
    </w:p>
    <w:p w14:paraId="333E9C7E" w14:textId="77777777" w:rsidR="0072308B" w:rsidRDefault="0072308B">
      <w:pPr>
        <w:autoSpaceDE w:val="0"/>
        <w:autoSpaceDN w:val="0"/>
        <w:adjustRightInd w:val="0"/>
        <w:rPr>
          <w:rFonts w:cs="Arial"/>
          <w:color w:val="000000"/>
          <w:sz w:val="14"/>
          <w:szCs w:val="14"/>
          <w:lang w:val="en-GB"/>
        </w:rPr>
      </w:pPr>
      <w:r>
        <w:rPr>
          <w:rFonts w:cs="Arial"/>
          <w:color w:val="000000"/>
          <w:lang w:val="en-GB"/>
        </w:rPr>
        <w:t>Further suggestions:</w:t>
      </w:r>
    </w:p>
    <w:p w14:paraId="0406497F" w14:textId="77777777" w:rsidR="0072308B" w:rsidRPr="00FB3026" w:rsidRDefault="0072308B" w:rsidP="00FB3026">
      <w:pPr>
        <w:pStyle w:val="Listenabsatz"/>
        <w:numPr>
          <w:ilvl w:val="0"/>
          <w:numId w:val="65"/>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keys to separate rooms, storage containers and showcases should be kept safe and apart from their corresponding locks</w:t>
      </w:r>
    </w:p>
    <w:p w14:paraId="003E37B3" w14:textId="77777777" w:rsidR="0072308B" w:rsidRPr="00FB3026" w:rsidRDefault="0072308B" w:rsidP="00FB3026">
      <w:pPr>
        <w:pStyle w:val="Listenabsatz"/>
        <w:numPr>
          <w:ilvl w:val="0"/>
          <w:numId w:val="65"/>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personnel should be regularly advised as to general security measures and trained for correct behaviour in case of hold-up</w:t>
      </w:r>
    </w:p>
    <w:p w14:paraId="6DEB8818" w14:textId="77777777" w:rsidR="0072308B" w:rsidRPr="00FB3026" w:rsidRDefault="0072308B" w:rsidP="00FB3026">
      <w:pPr>
        <w:pStyle w:val="Listenabsatz"/>
        <w:numPr>
          <w:ilvl w:val="0"/>
          <w:numId w:val="65"/>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certain conditions may call for hiring security personnel (or doormen)</w:t>
      </w:r>
    </w:p>
    <w:p w14:paraId="7FD0F827" w14:textId="77777777" w:rsidR="0072308B" w:rsidRPr="00FB3026" w:rsidRDefault="0072308B" w:rsidP="00FB3026">
      <w:pPr>
        <w:pStyle w:val="Listenabsatz"/>
        <w:numPr>
          <w:ilvl w:val="0"/>
          <w:numId w:val="65"/>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a signal ought to be used, whereby the first employee of the day can alert co-workers to any potential danger (an “all clear” signal)</w:t>
      </w:r>
    </w:p>
    <w:p w14:paraId="0ECCECED" w14:textId="77777777" w:rsidR="0072308B" w:rsidRPr="00FB3026" w:rsidRDefault="0072308B" w:rsidP="00FB3026">
      <w:pPr>
        <w:pStyle w:val="Listenabsatz"/>
        <w:numPr>
          <w:ilvl w:val="0"/>
          <w:numId w:val="65"/>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cash in the register should be regularly sorted and thinned</w:t>
      </w:r>
    </w:p>
    <w:p w14:paraId="66AA0435" w14:textId="77777777" w:rsidR="0072308B" w:rsidRPr="00FB3026" w:rsidRDefault="0072308B" w:rsidP="00FB3026">
      <w:pPr>
        <w:pStyle w:val="Listenabsatz"/>
        <w:numPr>
          <w:ilvl w:val="0"/>
          <w:numId w:val="65"/>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it should be evident that cash/valuables are under time lock and video monitoring (e.g. stickers, visible cameras)</w:t>
      </w:r>
    </w:p>
    <w:p w14:paraId="2370435E" w14:textId="77777777" w:rsidR="0072308B" w:rsidRDefault="0072308B" w:rsidP="00FF48FB">
      <w:pPr>
        <w:pStyle w:val="berschrift3"/>
      </w:pPr>
      <w:bookmarkStart w:id="160" w:name="_Toc22289247"/>
      <w:r>
        <w:t>Construction-Based/Mechanical Measures</w:t>
      </w:r>
      <w:bookmarkEnd w:id="160"/>
    </w:p>
    <w:p w14:paraId="24D52605" w14:textId="77777777" w:rsidR="0072308B" w:rsidRDefault="0072308B">
      <w:pPr>
        <w:autoSpaceDE w:val="0"/>
        <w:autoSpaceDN w:val="0"/>
        <w:adjustRightInd w:val="0"/>
        <w:rPr>
          <w:rFonts w:cs="Arial"/>
          <w:lang w:val="en-GB"/>
        </w:rPr>
      </w:pPr>
      <w:r>
        <w:rPr>
          <w:rFonts w:cs="Arial"/>
          <w:color w:val="000000"/>
          <w:lang w:val="en-GB"/>
        </w:rPr>
        <w:t xml:space="preserve">Access to cash and </w:t>
      </w:r>
      <w:r w:rsidR="00897373">
        <w:rPr>
          <w:rFonts w:cs="Arial"/>
          <w:color w:val="000000"/>
          <w:lang w:val="en-GB"/>
        </w:rPr>
        <w:t xml:space="preserve">attractive </w:t>
      </w:r>
      <w:r>
        <w:rPr>
          <w:rFonts w:cs="Arial"/>
          <w:color w:val="000000"/>
          <w:lang w:val="en-GB"/>
        </w:rPr>
        <w:t>goods can be successfully hindered by means of construction-based/mechanical measures. These measures include:</w:t>
      </w:r>
    </w:p>
    <w:p w14:paraId="2020627D" w14:textId="77777777" w:rsidR="0072308B" w:rsidRPr="00FB3026" w:rsidRDefault="0072308B" w:rsidP="00FB3026">
      <w:pPr>
        <w:pStyle w:val="Listenabsatz"/>
        <w:numPr>
          <w:ilvl w:val="0"/>
          <w:numId w:val="66"/>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 xml:space="preserve">showcases with tested burglar-resistance qualities </w:t>
      </w:r>
    </w:p>
    <w:p w14:paraId="156F12A1" w14:textId="77777777" w:rsidR="0072308B" w:rsidRPr="00FB3026" w:rsidRDefault="0072308B" w:rsidP="00FB3026">
      <w:pPr>
        <w:pStyle w:val="Listenabsatz"/>
        <w:numPr>
          <w:ilvl w:val="0"/>
          <w:numId w:val="66"/>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 xml:space="preserve">polycarbonate window panes </w:t>
      </w:r>
      <w:r w:rsidR="00897373">
        <w:rPr>
          <w:rFonts w:cs="Arial"/>
          <w:color w:val="000000"/>
          <w:lang w:val="en-GB"/>
        </w:rPr>
        <w:t>enclosing</w:t>
      </w:r>
      <w:r w:rsidR="00897373" w:rsidRPr="00FB3026">
        <w:rPr>
          <w:rFonts w:cs="Arial"/>
          <w:color w:val="000000"/>
          <w:lang w:val="en-GB"/>
        </w:rPr>
        <w:t xml:space="preserve"> </w:t>
      </w:r>
      <w:r w:rsidRPr="00FB3026">
        <w:rPr>
          <w:rFonts w:cs="Arial"/>
          <w:color w:val="000000"/>
          <w:lang w:val="en-GB"/>
        </w:rPr>
        <w:t>the window display, to block access to the contents from inside</w:t>
      </w:r>
    </w:p>
    <w:p w14:paraId="612A6D53" w14:textId="77777777" w:rsidR="0072308B" w:rsidRPr="007D389B" w:rsidRDefault="007D389B" w:rsidP="00FF48FB">
      <w:pPr>
        <w:pStyle w:val="Listenabsatz"/>
        <w:numPr>
          <w:ilvl w:val="0"/>
          <w:numId w:val="66"/>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Pr>
          <w:rFonts w:cs="Arial"/>
          <w:color w:val="000000"/>
          <w:lang w:val="en-GB"/>
        </w:rPr>
        <w:t>safes</w:t>
      </w:r>
      <w:r w:rsidR="0072308B" w:rsidRPr="007D389B">
        <w:rPr>
          <w:rFonts w:cs="Arial"/>
          <w:color w:val="000000"/>
          <w:lang w:val="en-GB"/>
        </w:rPr>
        <w:t xml:space="preserve"> </w:t>
      </w:r>
      <w:r w:rsidR="00897373" w:rsidRPr="007D389B">
        <w:rPr>
          <w:rFonts w:cs="Arial"/>
          <w:color w:val="000000"/>
          <w:lang w:val="en-GB"/>
        </w:rPr>
        <w:t xml:space="preserve">locked </w:t>
      </w:r>
      <w:r w:rsidR="0072308B" w:rsidRPr="007D389B">
        <w:rPr>
          <w:rFonts w:cs="Arial"/>
          <w:color w:val="000000"/>
          <w:lang w:val="en-GB"/>
        </w:rPr>
        <w:t xml:space="preserve">with time </w:t>
      </w:r>
      <w:r w:rsidR="00897373" w:rsidRPr="007D389B">
        <w:rPr>
          <w:rFonts w:cs="Arial"/>
          <w:color w:val="000000"/>
          <w:lang w:val="en-GB"/>
        </w:rPr>
        <w:t xml:space="preserve">delay </w:t>
      </w:r>
      <w:r w:rsidR="0072308B" w:rsidRPr="007D389B">
        <w:rPr>
          <w:rFonts w:cs="Arial"/>
          <w:color w:val="000000"/>
          <w:lang w:val="en-GB"/>
        </w:rPr>
        <w:t xml:space="preserve">systems </w:t>
      </w:r>
      <w:r w:rsidR="00FB4F2F">
        <w:rPr>
          <w:rFonts w:cs="Arial"/>
          <w:color w:val="000000"/>
          <w:sz w:val="14"/>
          <w:szCs w:val="14"/>
          <w:lang w:val="en-GB"/>
        </w:rPr>
        <w:t xml:space="preserve">- </w:t>
      </w:r>
      <w:r w:rsidR="0072308B" w:rsidRPr="007D389B">
        <w:rPr>
          <w:rFonts w:cs="Arial"/>
          <w:color w:val="000000"/>
          <w:lang w:val="en-GB"/>
        </w:rPr>
        <w:t xml:space="preserve">use of money-counting rooms, preferably without a window </w:t>
      </w:r>
      <w:r w:rsidR="00BF0063">
        <w:rPr>
          <w:rFonts w:cs="Arial"/>
          <w:color w:val="000000"/>
          <w:lang w:val="en-GB"/>
        </w:rPr>
        <w:t>or in a discrete location</w:t>
      </w:r>
    </w:p>
    <w:p w14:paraId="33B0E3E4" w14:textId="77777777" w:rsidR="0072308B" w:rsidRPr="00FB3026" w:rsidRDefault="0072308B" w:rsidP="00FB3026">
      <w:pPr>
        <w:pStyle w:val="Listenabsatz"/>
        <w:numPr>
          <w:ilvl w:val="0"/>
          <w:numId w:val="66"/>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 xml:space="preserve">securing articles (e.g. fastening with </w:t>
      </w:r>
      <w:r w:rsidR="00BF0063">
        <w:rPr>
          <w:rFonts w:cs="Arial"/>
          <w:color w:val="000000"/>
          <w:lang w:val="en-GB"/>
        </w:rPr>
        <w:t xml:space="preserve">steel </w:t>
      </w:r>
      <w:r w:rsidRPr="00FB3026">
        <w:rPr>
          <w:rFonts w:cs="Arial"/>
          <w:color w:val="000000"/>
          <w:lang w:val="en-GB"/>
        </w:rPr>
        <w:t>wire)</w:t>
      </w:r>
    </w:p>
    <w:p w14:paraId="24237A65" w14:textId="77777777" w:rsidR="00D91FC4" w:rsidRDefault="0072308B" w:rsidP="00FB3026">
      <w:pPr>
        <w:pStyle w:val="Listenabsatz"/>
        <w:numPr>
          <w:ilvl w:val="0"/>
          <w:numId w:val="66"/>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D91FC4">
        <w:rPr>
          <w:rFonts w:cs="Arial"/>
          <w:color w:val="000000"/>
          <w:lang w:val="en-GB"/>
        </w:rPr>
        <w:t>secure, closed cash control systems</w:t>
      </w:r>
      <w:r w:rsidR="00BF0063" w:rsidRPr="00D91FC4">
        <w:rPr>
          <w:rFonts w:cs="Arial"/>
          <w:color w:val="000000"/>
          <w:lang w:val="en-GB"/>
        </w:rPr>
        <w:t xml:space="preserve"> </w:t>
      </w:r>
    </w:p>
    <w:p w14:paraId="001B42FF" w14:textId="77777777" w:rsidR="0072308B" w:rsidRPr="00D91FC4" w:rsidRDefault="0072308B" w:rsidP="00FB3026">
      <w:pPr>
        <w:pStyle w:val="Listenabsatz"/>
        <w:numPr>
          <w:ilvl w:val="0"/>
          <w:numId w:val="66"/>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D91FC4">
        <w:rPr>
          <w:rFonts w:cs="Arial"/>
          <w:color w:val="000000"/>
          <w:lang w:val="en-GB"/>
        </w:rPr>
        <w:t>turnstiles</w:t>
      </w:r>
      <w:r w:rsidR="00FC02E7" w:rsidRPr="00D91FC4">
        <w:rPr>
          <w:rFonts w:cs="Arial"/>
          <w:color w:val="000000"/>
          <w:lang w:val="en-GB"/>
        </w:rPr>
        <w:t xml:space="preserve"> (e.g. tripod)</w:t>
      </w:r>
      <w:r w:rsidRPr="00D91FC4">
        <w:rPr>
          <w:rFonts w:cs="Arial"/>
          <w:color w:val="000000"/>
          <w:lang w:val="en-GB"/>
        </w:rPr>
        <w:t>are occasionally recommended</w:t>
      </w:r>
    </w:p>
    <w:p w14:paraId="30E5DCFF" w14:textId="77777777" w:rsidR="0072308B" w:rsidRDefault="0072308B" w:rsidP="00FF48FB">
      <w:pPr>
        <w:pStyle w:val="berschrift3"/>
      </w:pPr>
      <w:bookmarkStart w:id="161" w:name="_Toc22289248"/>
      <w:r>
        <w:t>Electronic Measures</w:t>
      </w:r>
      <w:bookmarkEnd w:id="161"/>
    </w:p>
    <w:p w14:paraId="7D5BEA7E" w14:textId="77777777" w:rsidR="0072308B" w:rsidRDefault="0072308B">
      <w:pPr>
        <w:autoSpaceDE w:val="0"/>
        <w:autoSpaceDN w:val="0"/>
        <w:adjustRightInd w:val="0"/>
        <w:rPr>
          <w:rFonts w:cs="Arial"/>
          <w:lang w:val="en-GB"/>
        </w:rPr>
      </w:pPr>
      <w:r>
        <w:rPr>
          <w:rFonts w:cs="Arial"/>
          <w:color w:val="000000"/>
          <w:lang w:val="en-GB"/>
        </w:rPr>
        <w:t>The previous examples of construction-based/mechanical measures can be effectively reinforced by electronic measures. These include:</w:t>
      </w:r>
    </w:p>
    <w:p w14:paraId="4A3FD36B" w14:textId="77777777" w:rsidR="0072308B" w:rsidRPr="00FB3026" w:rsidRDefault="00FC02E7" w:rsidP="00FB3026">
      <w:pPr>
        <w:pStyle w:val="Listenabsatz"/>
        <w:numPr>
          <w:ilvl w:val="0"/>
          <w:numId w:val="67"/>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Pr>
          <w:rFonts w:cs="Arial"/>
          <w:color w:val="000000"/>
          <w:lang w:val="en-GB"/>
        </w:rPr>
        <w:t>Ap</w:t>
      </w:r>
      <w:r w:rsidR="0072308B" w:rsidRPr="00FB3026">
        <w:rPr>
          <w:rFonts w:cs="Arial"/>
          <w:color w:val="000000"/>
          <w:lang w:val="en-GB"/>
        </w:rPr>
        <w:t xml:space="preserve">proved </w:t>
      </w:r>
      <w:r>
        <w:rPr>
          <w:rFonts w:cs="Arial"/>
          <w:color w:val="000000"/>
          <w:lang w:val="en-GB"/>
        </w:rPr>
        <w:t xml:space="preserve">and certified </w:t>
      </w:r>
      <w:r w:rsidR="0072308B" w:rsidRPr="00FB3026">
        <w:rPr>
          <w:rFonts w:cs="Arial"/>
          <w:color w:val="000000"/>
          <w:lang w:val="en-GB"/>
        </w:rPr>
        <w:t>intrusion and hold-up alarm systems</w:t>
      </w:r>
    </w:p>
    <w:p w14:paraId="0D9E7C3A" w14:textId="77777777" w:rsidR="0072308B" w:rsidRPr="00FB3026" w:rsidRDefault="0072308B" w:rsidP="00FB3026">
      <w:pPr>
        <w:pStyle w:val="Listenabsatz"/>
        <w:numPr>
          <w:ilvl w:val="0"/>
          <w:numId w:val="67"/>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electronic keys, possibly combined with the function of activating a hold-up alarm, e.g. by pressing an alarm</w:t>
      </w:r>
    </w:p>
    <w:p w14:paraId="14107412" w14:textId="77777777" w:rsidR="0072308B" w:rsidRPr="00FB3026" w:rsidRDefault="0072308B" w:rsidP="00FB3026">
      <w:pPr>
        <w:pStyle w:val="Listenabsatz"/>
        <w:numPr>
          <w:ilvl w:val="0"/>
          <w:numId w:val="67"/>
        </w:numPr>
        <w:tabs>
          <w:tab w:val="clear" w:pos="720"/>
          <w:tab w:val="num" w:pos="425"/>
        </w:tabs>
        <w:autoSpaceDE w:val="0"/>
        <w:autoSpaceDN w:val="0"/>
        <w:adjustRightInd w:val="0"/>
        <w:spacing w:before="0" w:after="60" w:line="240" w:lineRule="auto"/>
        <w:ind w:left="425" w:hanging="425"/>
        <w:jc w:val="left"/>
        <w:rPr>
          <w:rFonts w:cs="Arial"/>
          <w:lang w:val="en-GB"/>
        </w:rPr>
      </w:pPr>
      <w:r w:rsidRPr="00FB3026">
        <w:rPr>
          <w:rFonts w:cs="Arial"/>
          <w:color w:val="000000"/>
          <w:lang w:val="en-GB"/>
        </w:rPr>
        <w:t xml:space="preserve">hold-up alarm in adjoining rooms/money counting room </w:t>
      </w:r>
    </w:p>
    <w:p w14:paraId="56419674" w14:textId="77777777" w:rsidR="0072308B" w:rsidRPr="00FB3026" w:rsidRDefault="0072308B" w:rsidP="00FF48FB">
      <w:pPr>
        <w:pStyle w:val="Listenabsatz"/>
        <w:autoSpaceDE w:val="0"/>
        <w:autoSpaceDN w:val="0"/>
        <w:adjustRightInd w:val="0"/>
        <w:spacing w:before="0" w:after="60" w:line="240" w:lineRule="auto"/>
        <w:ind w:left="425"/>
        <w:jc w:val="left"/>
        <w:rPr>
          <w:rFonts w:cs="Arial"/>
          <w:lang w:val="en-GB"/>
        </w:rPr>
      </w:pPr>
      <w:r w:rsidRPr="00FB3026">
        <w:rPr>
          <w:rFonts w:cs="Arial"/>
          <w:i/>
          <w:iCs/>
          <w:color w:val="000000"/>
          <w:lang w:val="en-GB"/>
        </w:rPr>
        <w:t>Note: A hold-up alarm should never activate an external alarm (e.g. a siren).</w:t>
      </w:r>
    </w:p>
    <w:p w14:paraId="2D35B7A9" w14:textId="77777777" w:rsidR="0072308B" w:rsidRPr="00FB3026" w:rsidRDefault="0072308B" w:rsidP="00FB3026">
      <w:pPr>
        <w:pStyle w:val="Listenabsatz"/>
        <w:numPr>
          <w:ilvl w:val="0"/>
          <w:numId w:val="67"/>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video monitoring of the business premises from adjoining rooms or via hidden cameras</w:t>
      </w:r>
    </w:p>
    <w:p w14:paraId="00D387DE" w14:textId="77777777" w:rsidR="0072308B" w:rsidRPr="00FB3026" w:rsidRDefault="0072308B" w:rsidP="00FB3026">
      <w:pPr>
        <w:pStyle w:val="Listenabsatz"/>
        <w:numPr>
          <w:ilvl w:val="0"/>
          <w:numId w:val="67"/>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combination of hold-up alarm system and videotaping</w:t>
      </w:r>
    </w:p>
    <w:p w14:paraId="4E100F56" w14:textId="77777777" w:rsidR="0072308B" w:rsidRPr="00FB3026" w:rsidRDefault="0072308B" w:rsidP="00FB3026">
      <w:pPr>
        <w:pStyle w:val="Listenabsatz"/>
        <w:numPr>
          <w:ilvl w:val="0"/>
          <w:numId w:val="67"/>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relaying of video images directly to the police or security company in instance of alarm</w:t>
      </w:r>
    </w:p>
    <w:p w14:paraId="59293F37" w14:textId="77777777" w:rsidR="0072308B" w:rsidRPr="00FB3026" w:rsidRDefault="0072308B" w:rsidP="00FB3026">
      <w:pPr>
        <w:pStyle w:val="Listenabsatz"/>
        <w:numPr>
          <w:ilvl w:val="0"/>
          <w:numId w:val="67"/>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dyeing system</w:t>
      </w:r>
    </w:p>
    <w:p w14:paraId="1E6B18A5" w14:textId="77777777" w:rsidR="0072308B" w:rsidRPr="00FB3026" w:rsidRDefault="0072308B" w:rsidP="00FB3026">
      <w:pPr>
        <w:pStyle w:val="Listenabsatz"/>
        <w:numPr>
          <w:ilvl w:val="0"/>
          <w:numId w:val="67"/>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access control system with electric locking/unlocking of doors</w:t>
      </w:r>
    </w:p>
    <w:p w14:paraId="0D9D287E" w14:textId="77777777" w:rsidR="0072308B" w:rsidRPr="00FB3026" w:rsidRDefault="0072308B" w:rsidP="00FB3026">
      <w:pPr>
        <w:pStyle w:val="Listenabsatz"/>
        <w:numPr>
          <w:ilvl w:val="0"/>
          <w:numId w:val="67"/>
        </w:numPr>
        <w:tabs>
          <w:tab w:val="clear" w:pos="720"/>
          <w:tab w:val="num" w:pos="425"/>
        </w:tabs>
        <w:autoSpaceDE w:val="0"/>
        <w:autoSpaceDN w:val="0"/>
        <w:adjustRightInd w:val="0"/>
        <w:spacing w:before="0" w:after="60" w:line="240" w:lineRule="auto"/>
        <w:ind w:left="425" w:hanging="425"/>
        <w:jc w:val="left"/>
        <w:rPr>
          <w:rFonts w:cs="Arial"/>
          <w:lang w:val="en-GB"/>
        </w:rPr>
      </w:pPr>
      <w:r w:rsidRPr="00FB3026">
        <w:rPr>
          <w:rFonts w:cs="Arial"/>
          <w:color w:val="000000"/>
          <w:lang w:val="en-GB"/>
        </w:rPr>
        <w:t xml:space="preserve">tracking system, e.g. for transport containers </w:t>
      </w:r>
    </w:p>
    <w:p w14:paraId="6127263D" w14:textId="77777777" w:rsidR="0072308B" w:rsidRDefault="0072308B" w:rsidP="00D91FC4">
      <w:pPr>
        <w:pStyle w:val="berschrift3"/>
      </w:pPr>
      <w:bookmarkStart w:id="162" w:name="_Toc22289249"/>
      <w:r>
        <w:t>Robbery in Transit</w:t>
      </w:r>
      <w:bookmarkEnd w:id="162"/>
    </w:p>
    <w:p w14:paraId="35F2E267" w14:textId="77777777" w:rsidR="00AD7F65" w:rsidRDefault="0072308B">
      <w:pPr>
        <w:autoSpaceDE w:val="0"/>
        <w:autoSpaceDN w:val="0"/>
        <w:adjustRightInd w:val="0"/>
        <w:rPr>
          <w:rFonts w:cs="Arial"/>
          <w:color w:val="000000"/>
          <w:lang w:val="en-GB"/>
        </w:rPr>
      </w:pPr>
      <w:r>
        <w:rPr>
          <w:rFonts w:cs="Arial"/>
          <w:color w:val="000000"/>
          <w:lang w:val="en-GB"/>
        </w:rPr>
        <w:t xml:space="preserve">The transportation of major valuables should only be performed by specialised, professional transportation companies. </w:t>
      </w:r>
      <w:r w:rsidR="008D71AF">
        <w:rPr>
          <w:rFonts w:cs="Arial"/>
          <w:color w:val="000000"/>
          <w:lang w:val="en-GB"/>
        </w:rPr>
        <w:t>Transportation services must also comply with any national system of approval and accreditation.</w:t>
      </w:r>
    </w:p>
    <w:p w14:paraId="41E46701" w14:textId="77777777" w:rsidR="0072308B" w:rsidRDefault="0072308B">
      <w:pPr>
        <w:autoSpaceDE w:val="0"/>
        <w:autoSpaceDN w:val="0"/>
        <w:adjustRightInd w:val="0"/>
        <w:rPr>
          <w:rFonts w:cs="Arial"/>
          <w:lang w:val="en-GB"/>
        </w:rPr>
      </w:pPr>
      <w:r>
        <w:rPr>
          <w:rFonts w:cs="Arial"/>
          <w:color w:val="000000"/>
          <w:lang w:val="en-GB"/>
        </w:rPr>
        <w:t>In cases where valuables must be transported by employees, the following measures should be observed.</w:t>
      </w:r>
      <w:r w:rsidR="00AD7F65">
        <w:rPr>
          <w:rFonts w:cs="Arial"/>
          <w:color w:val="000000"/>
          <w:lang w:val="en-GB"/>
        </w:rPr>
        <w:t xml:space="preserve"> </w:t>
      </w:r>
      <w:r>
        <w:rPr>
          <w:rFonts w:cs="Arial"/>
          <w:color w:val="000000"/>
          <w:lang w:val="en-GB"/>
        </w:rPr>
        <w:t>In order to guarantee the highest possible security for persons and goods in transport, special measures are provided in the insurance requirements and/or the applicable specifications of the workers’ compensation board. These include:</w:t>
      </w:r>
    </w:p>
    <w:p w14:paraId="7250662E" w14:textId="77777777" w:rsidR="00AD7F65" w:rsidRPr="00AD7F65" w:rsidRDefault="00AD7F65" w:rsidP="00AD7F65">
      <w:pPr>
        <w:pStyle w:val="Listenabsatz"/>
        <w:autoSpaceDE w:val="0"/>
        <w:autoSpaceDN w:val="0"/>
        <w:adjustRightInd w:val="0"/>
        <w:spacing w:before="0" w:after="60" w:line="240" w:lineRule="auto"/>
        <w:ind w:left="425"/>
        <w:jc w:val="left"/>
        <w:rPr>
          <w:rFonts w:cs="Arial"/>
          <w:color w:val="000000"/>
          <w:lang w:val="en-GB"/>
        </w:rPr>
      </w:pPr>
    </w:p>
    <w:p w14:paraId="116CE43B" w14:textId="77777777" w:rsidR="00AD7F65" w:rsidRPr="00AD7F65" w:rsidRDefault="0072308B" w:rsidP="00AD7F65">
      <w:pPr>
        <w:pStyle w:val="Listenabsatz"/>
        <w:numPr>
          <w:ilvl w:val="0"/>
          <w:numId w:val="68"/>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 xml:space="preserve">number and age </w:t>
      </w:r>
      <w:r w:rsidR="008D71AF">
        <w:rPr>
          <w:rFonts w:cs="Arial"/>
          <w:color w:val="000000"/>
          <w:lang w:val="en-GB"/>
        </w:rPr>
        <w:t>requirements</w:t>
      </w:r>
      <w:r w:rsidR="008D71AF" w:rsidRPr="00FB3026">
        <w:rPr>
          <w:rFonts w:cs="Arial"/>
          <w:color w:val="000000"/>
          <w:lang w:val="en-GB"/>
        </w:rPr>
        <w:t xml:space="preserve"> </w:t>
      </w:r>
      <w:r w:rsidRPr="00FB3026">
        <w:rPr>
          <w:rFonts w:cs="Arial"/>
          <w:color w:val="000000"/>
          <w:lang w:val="en-GB"/>
        </w:rPr>
        <w:t>on the personnel involved in transport</w:t>
      </w:r>
    </w:p>
    <w:p w14:paraId="197C661B" w14:textId="77777777" w:rsidR="0072308B" w:rsidRPr="00FB3026" w:rsidRDefault="0072308B" w:rsidP="00FB3026">
      <w:pPr>
        <w:pStyle w:val="Listenabsatz"/>
        <w:numPr>
          <w:ilvl w:val="0"/>
          <w:numId w:val="68"/>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alternating the personnel involved in transport</w:t>
      </w:r>
    </w:p>
    <w:p w14:paraId="5465D5E6" w14:textId="77777777" w:rsidR="0072308B" w:rsidRPr="00FB3026" w:rsidRDefault="0072308B" w:rsidP="00FB3026">
      <w:pPr>
        <w:pStyle w:val="Listenabsatz"/>
        <w:numPr>
          <w:ilvl w:val="0"/>
          <w:numId w:val="68"/>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alternating route of transport, vehicles and times</w:t>
      </w:r>
    </w:p>
    <w:p w14:paraId="61CBCC51" w14:textId="77777777" w:rsidR="0072308B" w:rsidRPr="00FB3026" w:rsidRDefault="0072308B" w:rsidP="00FB3026">
      <w:pPr>
        <w:pStyle w:val="Listenabsatz"/>
        <w:numPr>
          <w:ilvl w:val="0"/>
          <w:numId w:val="68"/>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 xml:space="preserve">avoiding unknown </w:t>
      </w:r>
      <w:r w:rsidR="008D71AF">
        <w:rPr>
          <w:rFonts w:cs="Arial"/>
          <w:color w:val="000000"/>
          <w:lang w:val="en-GB"/>
        </w:rPr>
        <w:t>surrounding</w:t>
      </w:r>
    </w:p>
    <w:p w14:paraId="626A319D" w14:textId="77777777" w:rsidR="0072308B" w:rsidRPr="00FB3026" w:rsidRDefault="0072308B" w:rsidP="00FB3026">
      <w:pPr>
        <w:pStyle w:val="Listenabsatz"/>
        <w:numPr>
          <w:ilvl w:val="0"/>
          <w:numId w:val="68"/>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avoiding recognition of the transport as such (e.g. use of neutral clothing and neutral transport containers)</w:t>
      </w:r>
    </w:p>
    <w:p w14:paraId="1EFE4D59" w14:textId="77777777" w:rsidR="00AD7F65" w:rsidRDefault="0072308B" w:rsidP="00FF48FB">
      <w:pPr>
        <w:pStyle w:val="Listenabsatz"/>
        <w:numPr>
          <w:ilvl w:val="0"/>
          <w:numId w:val="68"/>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use of tracking system (GSM or GPS) and/or transport containers which offer a dyeing system that activates automatically upon wrongful access</w:t>
      </w:r>
    </w:p>
    <w:p w14:paraId="1CEA05BC" w14:textId="77777777" w:rsidR="0072308B" w:rsidRDefault="007F5AC2" w:rsidP="00CE034C">
      <w:pPr>
        <w:pStyle w:val="berschrift1"/>
        <w:rPr>
          <w:lang w:val="en-GB"/>
        </w:rPr>
      </w:pPr>
      <w:bookmarkStart w:id="163" w:name="_Ref21437147"/>
      <w:bookmarkStart w:id="164" w:name="_Toc22289250"/>
      <w:commentRangeStart w:id="165"/>
      <w:r>
        <w:rPr>
          <w:lang w:val="en-GB"/>
        </w:rPr>
        <w:t>Security Classes, Definitions and Examples</w:t>
      </w:r>
      <w:bookmarkEnd w:id="163"/>
      <w:bookmarkEnd w:id="164"/>
      <w:commentRangeEnd w:id="165"/>
      <w:r w:rsidR="006A6F7C">
        <w:rPr>
          <w:rStyle w:val="Kommentarzeichen"/>
          <w:b w:val="0"/>
          <w:color w:val="auto"/>
          <w:kern w:val="0"/>
        </w:rPr>
        <w:commentReference w:id="165"/>
      </w:r>
    </w:p>
    <w:p w14:paraId="58EAABD3" w14:textId="77777777" w:rsidR="007F5AC2" w:rsidRDefault="007F5AC2" w:rsidP="007F5AC2">
      <w:pPr>
        <w:pStyle w:val="berschrift2"/>
        <w:rPr>
          <w:lang w:val="en-GB"/>
        </w:rPr>
      </w:pPr>
      <w:bookmarkStart w:id="166" w:name="_Toc22289251"/>
      <w:r>
        <w:rPr>
          <w:lang w:val="en-GB"/>
        </w:rPr>
        <w:t>Introduction</w:t>
      </w:r>
      <w:bookmarkEnd w:id="166"/>
    </w:p>
    <w:p w14:paraId="3DCEB623" w14:textId="77777777" w:rsidR="007F5AC2" w:rsidRPr="00E239D8" w:rsidRDefault="007F5AC2" w:rsidP="007F5AC2">
      <w:pPr>
        <w:rPr>
          <w:lang w:val="en-GB"/>
        </w:rPr>
      </w:pPr>
      <w:r w:rsidRPr="00E239D8">
        <w:rPr>
          <w:lang w:val="en-GB"/>
        </w:rPr>
        <w:t>Relevant for defining a security class (SC) for a special risk is on the one hand the possible loss for the company – named the seriousness of the event; on the other hand the temptation for burglars (</w:t>
      </w:r>
      <w:r>
        <w:rPr>
          <w:lang w:val="en-GB"/>
        </w:rPr>
        <w:t>e. g.</w:t>
      </w:r>
      <w:r w:rsidRPr="00E239D8">
        <w:rPr>
          <w:lang w:val="en-GB"/>
        </w:rPr>
        <w:t xml:space="preserve"> values, visibility, possibilities of transportation and escape, possibilities for re-selling) – named the likelihood</w:t>
      </w:r>
      <w:r w:rsidR="00D91FC4">
        <w:rPr>
          <w:lang w:val="en-GB"/>
        </w:rPr>
        <w:t xml:space="preserve"> (cf. </w:t>
      </w:r>
      <w:r w:rsidR="00D91FC4">
        <w:rPr>
          <w:lang w:val="en-GB"/>
        </w:rPr>
        <w:fldChar w:fldCharType="begin"/>
      </w:r>
      <w:r w:rsidR="00D91FC4">
        <w:rPr>
          <w:lang w:val="en-GB"/>
        </w:rPr>
        <w:instrText xml:space="preserve"> REF _Ref22282653 \h </w:instrText>
      </w:r>
      <w:r w:rsidR="00D91FC4">
        <w:rPr>
          <w:lang w:val="en-GB"/>
        </w:rPr>
      </w:r>
      <w:r w:rsidR="00D91FC4">
        <w:rPr>
          <w:lang w:val="en-GB"/>
        </w:rPr>
        <w:fldChar w:fldCharType="separate"/>
      </w:r>
      <w:r w:rsidR="003D70A7" w:rsidRPr="003D70A7">
        <w:rPr>
          <w:lang w:val="en-GB"/>
        </w:rPr>
        <w:t xml:space="preserve">Figure </w:t>
      </w:r>
      <w:r w:rsidR="003D70A7" w:rsidRPr="003D70A7">
        <w:rPr>
          <w:noProof/>
          <w:lang w:val="en-GB"/>
        </w:rPr>
        <w:t>10</w:t>
      </w:r>
      <w:r w:rsidR="003D70A7" w:rsidRPr="003D70A7">
        <w:rPr>
          <w:lang w:val="en-GB"/>
        </w:rPr>
        <w:noBreakHyphen/>
      </w:r>
      <w:r w:rsidR="003D70A7" w:rsidRPr="003D70A7">
        <w:rPr>
          <w:noProof/>
          <w:lang w:val="en-GB"/>
        </w:rPr>
        <w:t>1</w:t>
      </w:r>
      <w:r w:rsidR="00D91FC4">
        <w:rPr>
          <w:lang w:val="en-GB"/>
        </w:rPr>
        <w:fldChar w:fldCharType="end"/>
      </w:r>
      <w:r w:rsidR="00D91FC4">
        <w:rPr>
          <w:lang w:val="en-GB"/>
        </w:rPr>
        <w:t>)</w:t>
      </w:r>
      <w:r w:rsidRPr="00E239D8">
        <w:rPr>
          <w:lang w:val="en-GB"/>
        </w:rPr>
        <w:t xml:space="preserve">. </w:t>
      </w:r>
    </w:p>
    <w:p w14:paraId="3E2E398D" w14:textId="77777777" w:rsidR="007F5AC2" w:rsidRDefault="007F5AC2" w:rsidP="007F5AC2">
      <w:pPr>
        <w:rPr>
          <w:i/>
          <w:lang w:val="en-GB"/>
        </w:rPr>
      </w:pPr>
      <w:r w:rsidRPr="00E239D8">
        <w:rPr>
          <w:i/>
          <w:lang w:val="en-GB"/>
        </w:rPr>
        <w:t>Note</w:t>
      </w:r>
      <w:r w:rsidR="00D91FC4">
        <w:rPr>
          <w:i/>
          <w:lang w:val="en-GB"/>
        </w:rPr>
        <w:t xml:space="preserve"> 1</w:t>
      </w:r>
      <w:r w:rsidRPr="00E239D8">
        <w:rPr>
          <w:i/>
          <w:lang w:val="en-GB"/>
        </w:rPr>
        <w:t>: It must be stated that the examples give assistance for the business owner or insurer who individually is in duty to rate the individual risk and to formulate security requirements as well as possible coverage level. Risk</w:t>
      </w:r>
      <w:r>
        <w:rPr>
          <w:i/>
          <w:lang w:val="en-GB"/>
        </w:rPr>
        <w:t>s</w:t>
      </w:r>
      <w:r w:rsidRPr="00E239D8">
        <w:rPr>
          <w:i/>
          <w:lang w:val="en-GB"/>
        </w:rPr>
        <w:t xml:space="preserve"> are meant to be in closed premises.</w:t>
      </w:r>
    </w:p>
    <w:p w14:paraId="0E62B217" w14:textId="77777777" w:rsidR="003D33AD" w:rsidRPr="00D91FC4" w:rsidRDefault="003D33AD" w:rsidP="003D33AD">
      <w:pPr>
        <w:tabs>
          <w:tab w:val="left" w:pos="709"/>
        </w:tabs>
        <w:rPr>
          <w:i/>
          <w:lang w:val="en-GB"/>
        </w:rPr>
      </w:pPr>
      <w:r>
        <w:rPr>
          <w:i/>
          <w:lang w:val="en-GB"/>
        </w:rPr>
        <w:t>Note</w:t>
      </w:r>
      <w:r w:rsidR="00D91FC4">
        <w:rPr>
          <w:i/>
          <w:lang w:val="en-GB"/>
        </w:rPr>
        <w:t xml:space="preserve"> 2</w:t>
      </w:r>
      <w:r>
        <w:rPr>
          <w:i/>
          <w:lang w:val="en-GB"/>
        </w:rPr>
        <w:t xml:space="preserve">: </w:t>
      </w:r>
      <w:r w:rsidRPr="00D91FC4">
        <w:rPr>
          <w:i/>
          <w:lang w:val="en-GB"/>
        </w:rPr>
        <w:t>Please be aware that these guidelines discus material risks, exclusively. Risks possibly resulting from a loss of data or due to compromised data or IT systems are dealt with in other sets of rules. It is a given that national regulations are to be considered first and foremost.</w:t>
      </w:r>
    </w:p>
    <w:p w14:paraId="7B56C3FD" w14:textId="77777777" w:rsidR="007F5AC2" w:rsidRPr="00D91FC4" w:rsidRDefault="007F5AC2" w:rsidP="007F5AC2">
      <w:pPr>
        <w:pStyle w:val="berschrift9"/>
        <w:rPr>
          <w:rStyle w:val="Hervorhebung"/>
          <w:b/>
          <w:lang w:val="en-GB"/>
        </w:rPr>
      </w:pPr>
      <w:r w:rsidRPr="00D91FC4">
        <w:rPr>
          <w:rStyle w:val="Hervorhebung"/>
          <w:b/>
          <w:lang w:val="en-GB"/>
        </w:rPr>
        <w:t>SC 1</w:t>
      </w:r>
    </w:p>
    <w:p w14:paraId="4AA9C47C" w14:textId="77777777" w:rsidR="007F5AC2" w:rsidRPr="00E239D8" w:rsidRDefault="007F5AC2" w:rsidP="007F5AC2">
      <w:pPr>
        <w:rPr>
          <w:lang w:val="en-GB"/>
        </w:rPr>
      </w:pPr>
      <w:r w:rsidRPr="00E239D8">
        <w:rPr>
          <w:lang w:val="en-GB"/>
        </w:rPr>
        <w:t>Risks with relatively low amount of valuable assets; low interest for burglars to attack the premises expected.</w:t>
      </w:r>
    </w:p>
    <w:p w14:paraId="6DE3A163" w14:textId="77777777" w:rsidR="007F5AC2" w:rsidRPr="00E239D8" w:rsidRDefault="007F5AC2" w:rsidP="007F5AC2">
      <w:pPr>
        <w:rPr>
          <w:lang w:val="en-GB"/>
        </w:rPr>
      </w:pPr>
      <w:r w:rsidRPr="00E239D8">
        <w:rPr>
          <w:lang w:val="en-GB"/>
        </w:rPr>
        <w:t>Examples: bureau of an architect; ballet school; smithery;</w:t>
      </w:r>
    </w:p>
    <w:p w14:paraId="50B332B9" w14:textId="77777777" w:rsidR="007F5AC2" w:rsidRPr="00E239D8" w:rsidRDefault="007F5AC2" w:rsidP="007F5AC2">
      <w:pPr>
        <w:rPr>
          <w:lang w:val="en-GB"/>
        </w:rPr>
      </w:pPr>
      <w:r w:rsidRPr="00E239D8">
        <w:rPr>
          <w:lang w:val="en-GB"/>
        </w:rPr>
        <w:t>flower shop; basic office; pottery, stationery</w:t>
      </w:r>
    </w:p>
    <w:p w14:paraId="05ADC272" w14:textId="77777777" w:rsidR="007F5AC2" w:rsidRPr="00D91FC4" w:rsidRDefault="007F5AC2" w:rsidP="007F5AC2">
      <w:pPr>
        <w:pStyle w:val="berschrift9"/>
        <w:rPr>
          <w:rStyle w:val="Hervorhebung"/>
          <w:b/>
          <w:lang w:val="en-GB"/>
        </w:rPr>
      </w:pPr>
      <w:r w:rsidRPr="00D91FC4">
        <w:rPr>
          <w:rStyle w:val="Hervorhebung"/>
          <w:b/>
          <w:lang w:val="en-GB"/>
        </w:rPr>
        <w:t>SC 2</w:t>
      </w:r>
    </w:p>
    <w:p w14:paraId="76093DB7" w14:textId="77777777" w:rsidR="007F5AC2" w:rsidRPr="00E239D8" w:rsidRDefault="007F5AC2" w:rsidP="007F5AC2">
      <w:pPr>
        <w:rPr>
          <w:lang w:val="en-GB"/>
        </w:rPr>
      </w:pPr>
      <w:r w:rsidRPr="00E239D8">
        <w:rPr>
          <w:lang w:val="en-GB"/>
        </w:rPr>
        <w:t>Risks with relatively low amount of valuable assets; medium interest for burglars to attack the premises expected.</w:t>
      </w:r>
    </w:p>
    <w:p w14:paraId="5B919F6C" w14:textId="77777777" w:rsidR="007F5AC2" w:rsidRPr="00E239D8" w:rsidRDefault="007F5AC2" w:rsidP="007F5AC2">
      <w:pPr>
        <w:rPr>
          <w:lang w:val="en-GB"/>
        </w:rPr>
      </w:pPr>
      <w:r w:rsidRPr="00E239D8">
        <w:rPr>
          <w:lang w:val="en-GB"/>
        </w:rPr>
        <w:t xml:space="preserve">Example: restaurant; local governmental </w:t>
      </w:r>
      <w:proofErr w:type="gramStart"/>
      <w:r w:rsidRPr="00E239D8">
        <w:rPr>
          <w:lang w:val="en-GB"/>
        </w:rPr>
        <w:t>premises ;</w:t>
      </w:r>
      <w:proofErr w:type="gramEnd"/>
      <w:r w:rsidRPr="00E239D8">
        <w:rPr>
          <w:lang w:val="en-GB"/>
        </w:rPr>
        <w:t xml:space="preserve"> theatre; solarium; shoe shop; milliner</w:t>
      </w:r>
    </w:p>
    <w:p w14:paraId="7C9DDB81" w14:textId="77777777" w:rsidR="007F5AC2" w:rsidRPr="00D91FC4" w:rsidRDefault="007F5AC2" w:rsidP="007F5AC2">
      <w:pPr>
        <w:pStyle w:val="berschrift9"/>
        <w:rPr>
          <w:rStyle w:val="Hervorhebung"/>
          <w:b/>
          <w:lang w:val="en-GB"/>
        </w:rPr>
      </w:pPr>
      <w:r w:rsidRPr="00D91FC4">
        <w:rPr>
          <w:rStyle w:val="Hervorhebung"/>
          <w:b/>
          <w:lang w:val="en-GB"/>
        </w:rPr>
        <w:t>SC 3</w:t>
      </w:r>
    </w:p>
    <w:p w14:paraId="4EFAEBEF" w14:textId="77777777" w:rsidR="007F5AC2" w:rsidRPr="00E239D8" w:rsidRDefault="007F5AC2" w:rsidP="007F5AC2">
      <w:pPr>
        <w:rPr>
          <w:lang w:val="en-GB"/>
        </w:rPr>
      </w:pPr>
      <w:r w:rsidRPr="00E239D8">
        <w:rPr>
          <w:lang w:val="en-GB"/>
        </w:rPr>
        <w:t>Risks with medium amount of valuable assets; medium interest for burglars to attack the premises expected.</w:t>
      </w:r>
    </w:p>
    <w:p w14:paraId="0B3A0446" w14:textId="77777777" w:rsidR="007F5AC2" w:rsidRPr="00E239D8" w:rsidRDefault="007F5AC2" w:rsidP="007F5AC2">
      <w:pPr>
        <w:rPr>
          <w:lang w:val="en-GB"/>
        </w:rPr>
      </w:pPr>
      <w:r w:rsidRPr="00E239D8">
        <w:rPr>
          <w:lang w:val="en-GB"/>
        </w:rPr>
        <w:t>Example: Sports warehouse, shop at petrol stations; photographic techniques</w:t>
      </w:r>
    </w:p>
    <w:p w14:paraId="4BC299BE" w14:textId="77777777" w:rsidR="007F5AC2" w:rsidRPr="00D91FC4" w:rsidRDefault="007F5AC2" w:rsidP="007F5AC2">
      <w:pPr>
        <w:pStyle w:val="berschrift9"/>
        <w:rPr>
          <w:rStyle w:val="Hervorhebung"/>
          <w:b/>
          <w:lang w:val="en-GB"/>
        </w:rPr>
      </w:pPr>
      <w:r w:rsidRPr="00D91FC4">
        <w:rPr>
          <w:rStyle w:val="Hervorhebung"/>
          <w:b/>
          <w:lang w:val="en-GB"/>
        </w:rPr>
        <w:t>SC 4</w:t>
      </w:r>
    </w:p>
    <w:p w14:paraId="0390DD3A" w14:textId="77777777" w:rsidR="007F5AC2" w:rsidRPr="00E239D8" w:rsidRDefault="007F5AC2" w:rsidP="007F5AC2">
      <w:pPr>
        <w:rPr>
          <w:lang w:val="en-GB"/>
        </w:rPr>
      </w:pPr>
      <w:r w:rsidRPr="00E239D8">
        <w:rPr>
          <w:lang w:val="en-GB"/>
        </w:rPr>
        <w:t>Risks with medium amount of valuable assets; high interest for burglars to attack the premises expected.</w:t>
      </w:r>
    </w:p>
    <w:p w14:paraId="6783AD52" w14:textId="77777777" w:rsidR="007F5AC2" w:rsidRPr="00E239D8" w:rsidRDefault="007F5AC2" w:rsidP="007F5AC2">
      <w:pPr>
        <w:rPr>
          <w:lang w:val="en-GB"/>
        </w:rPr>
      </w:pPr>
      <w:r w:rsidRPr="00E239D8">
        <w:rPr>
          <w:lang w:val="en-GB"/>
        </w:rPr>
        <w:t>Examples:</w:t>
      </w:r>
      <w:r>
        <w:rPr>
          <w:lang w:val="en-GB"/>
        </w:rPr>
        <w:t xml:space="preserve"> </w:t>
      </w:r>
      <w:r w:rsidRPr="00E239D8">
        <w:rPr>
          <w:lang w:val="en-GB"/>
        </w:rPr>
        <w:t>Superstore, tobacco trade, wine and spirits trade; bicycle dealer; fashion retailer; shop for information technology and mobile communication; perfumery</w:t>
      </w:r>
    </w:p>
    <w:p w14:paraId="419D05EB" w14:textId="77777777" w:rsidR="007F5AC2" w:rsidRPr="00D91FC4" w:rsidRDefault="007F5AC2" w:rsidP="007F5AC2">
      <w:pPr>
        <w:pStyle w:val="berschrift9"/>
        <w:rPr>
          <w:rStyle w:val="Hervorhebung"/>
          <w:b/>
          <w:lang w:val="en-GB"/>
        </w:rPr>
      </w:pPr>
      <w:r w:rsidRPr="00D91FC4">
        <w:rPr>
          <w:rStyle w:val="Hervorhebung"/>
          <w:b/>
          <w:lang w:val="en-GB"/>
        </w:rPr>
        <w:t>SC5</w:t>
      </w:r>
    </w:p>
    <w:p w14:paraId="3FF8EE20" w14:textId="77777777" w:rsidR="007F5AC2" w:rsidRPr="00E239D8" w:rsidRDefault="007F5AC2" w:rsidP="007F5AC2">
      <w:pPr>
        <w:rPr>
          <w:lang w:val="en-GB"/>
        </w:rPr>
      </w:pPr>
      <w:r w:rsidRPr="00E239D8">
        <w:rPr>
          <w:lang w:val="en-GB"/>
        </w:rPr>
        <w:t>Risks with relatively high amount of valuable assets; medium interest for burglars to attack the premises expected.</w:t>
      </w:r>
    </w:p>
    <w:p w14:paraId="4BD40EBA" w14:textId="77777777" w:rsidR="007F5AC2" w:rsidRPr="00E239D8" w:rsidRDefault="007F5AC2" w:rsidP="007F5AC2">
      <w:pPr>
        <w:rPr>
          <w:lang w:val="en-GB"/>
        </w:rPr>
      </w:pPr>
      <w:r w:rsidRPr="00E239D8">
        <w:rPr>
          <w:lang w:val="en-GB"/>
        </w:rPr>
        <w:t>Security Class especially for banks and financial institutions</w:t>
      </w:r>
    </w:p>
    <w:p w14:paraId="2145CBE4" w14:textId="77777777" w:rsidR="007F5AC2" w:rsidRPr="00D91FC4" w:rsidRDefault="007F5AC2" w:rsidP="007F5AC2">
      <w:pPr>
        <w:pStyle w:val="berschrift9"/>
        <w:rPr>
          <w:rStyle w:val="Hervorhebung"/>
          <w:b/>
        </w:rPr>
      </w:pPr>
      <w:r w:rsidRPr="00D91FC4">
        <w:rPr>
          <w:rStyle w:val="Hervorhebung"/>
          <w:b/>
        </w:rPr>
        <w:t xml:space="preserve">SC 6 </w:t>
      </w:r>
    </w:p>
    <w:p w14:paraId="0DABA6E6" w14:textId="77777777" w:rsidR="007F5AC2" w:rsidRPr="00E239D8" w:rsidRDefault="007F5AC2" w:rsidP="007F5AC2">
      <w:pPr>
        <w:rPr>
          <w:lang w:val="en-GB"/>
        </w:rPr>
      </w:pPr>
      <w:r w:rsidRPr="00E239D8">
        <w:rPr>
          <w:lang w:val="en-GB"/>
        </w:rPr>
        <w:t>Risks with relatively high amount of valuable assets; high interest for burglars to attack the premises expected.</w:t>
      </w:r>
    </w:p>
    <w:p w14:paraId="0D2E7A75" w14:textId="77777777" w:rsidR="007F5AC2" w:rsidRPr="00E239D8" w:rsidRDefault="007F5AC2" w:rsidP="007F5AC2">
      <w:pPr>
        <w:rPr>
          <w:lang w:val="en-GB"/>
        </w:rPr>
      </w:pPr>
      <w:r w:rsidRPr="00E239D8">
        <w:rPr>
          <w:lang w:val="en-GB"/>
        </w:rPr>
        <w:t>Examples: Jeweller, watchmaker</w:t>
      </w:r>
    </w:p>
    <w:p w14:paraId="4B1C971F" w14:textId="77777777" w:rsidR="00D91FC4" w:rsidRDefault="00D91FC4" w:rsidP="00D91FC4">
      <w:pPr>
        <w:keepNext/>
        <w:framePr w:w="6121" w:h="4930" w:hRule="exact" w:hSpace="141" w:wrap="around" w:vAnchor="text" w:hAnchor="page" w:x="1412" w:y="75"/>
        <w:tabs>
          <w:tab w:val="left" w:pos="709"/>
        </w:tabs>
      </w:pPr>
      <w:r>
        <w:object w:dxaOrig="2234" w:dyaOrig="2231" w14:anchorId="5DA109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3pt;height:192.85pt" o:ole="">
            <v:imagedata r:id="rId14" o:title=""/>
          </v:shape>
          <o:OLEObject Type="Embed" ProgID="CorelDraw.Graphic.19" ShapeID="_x0000_i1025" DrawAspect="Content" ObjectID="_1635919807" r:id="rId15"/>
        </w:object>
      </w:r>
    </w:p>
    <w:p w14:paraId="22DE5814" w14:textId="77777777" w:rsidR="00D91FC4" w:rsidRDefault="00D91FC4" w:rsidP="00D91FC4">
      <w:pPr>
        <w:pStyle w:val="Beschriftung"/>
        <w:framePr w:w="6121" w:h="4930" w:hRule="exact" w:wrap="around" w:hAnchor="page" w:x="1412" w:y="75"/>
      </w:pPr>
      <w:bookmarkStart w:id="167" w:name="_Ref22282653"/>
      <w:r>
        <w:t xml:space="preserve">Figure </w:t>
      </w:r>
      <w:r>
        <w:fldChar w:fldCharType="begin"/>
      </w:r>
      <w:r>
        <w:instrText xml:space="preserve"> STYLEREF 1 \s </w:instrText>
      </w:r>
      <w:r>
        <w:fldChar w:fldCharType="separate"/>
      </w:r>
      <w:r w:rsidR="003D70A7">
        <w:rPr>
          <w:noProof/>
        </w:rPr>
        <w:t>10</w:t>
      </w:r>
      <w:r>
        <w:fldChar w:fldCharType="end"/>
      </w:r>
      <w:r>
        <w:noBreakHyphen/>
      </w:r>
      <w:r>
        <w:fldChar w:fldCharType="begin"/>
      </w:r>
      <w:r>
        <w:instrText xml:space="preserve"> SEQ Figure \* ARABIC \s 1 </w:instrText>
      </w:r>
      <w:r>
        <w:fldChar w:fldCharType="separate"/>
      </w:r>
      <w:r w:rsidR="003D70A7">
        <w:rPr>
          <w:noProof/>
        </w:rPr>
        <w:t>1</w:t>
      </w:r>
      <w:r>
        <w:fldChar w:fldCharType="end"/>
      </w:r>
      <w:bookmarkEnd w:id="167"/>
      <w:r>
        <w:t xml:space="preserve"> Risk seriousness vs. likelihood</w:t>
      </w:r>
    </w:p>
    <w:p w14:paraId="46E5CC9C" w14:textId="77777777" w:rsidR="007F5AC2" w:rsidRPr="00E239D8" w:rsidRDefault="007F5AC2" w:rsidP="007F5AC2">
      <w:pPr>
        <w:rPr>
          <w:lang w:val="en-GB"/>
        </w:rPr>
      </w:pPr>
    </w:p>
    <w:p w14:paraId="78E7523D" w14:textId="77777777" w:rsidR="007F5AC2" w:rsidRDefault="007F5AC2" w:rsidP="007F5AC2">
      <w:pPr>
        <w:rPr>
          <w:lang w:val="en-GB"/>
        </w:rPr>
      </w:pPr>
    </w:p>
    <w:p w14:paraId="5D4AD8A2" w14:textId="77777777" w:rsidR="00D91FC4" w:rsidRDefault="00D91FC4" w:rsidP="007F5AC2">
      <w:pPr>
        <w:rPr>
          <w:lang w:val="en-GB"/>
        </w:rPr>
      </w:pPr>
    </w:p>
    <w:p w14:paraId="1B659D0A" w14:textId="77777777" w:rsidR="00D91FC4" w:rsidRDefault="00D91FC4" w:rsidP="007F5AC2">
      <w:pPr>
        <w:rPr>
          <w:lang w:val="en-GB"/>
        </w:rPr>
      </w:pPr>
    </w:p>
    <w:p w14:paraId="24464879" w14:textId="77777777" w:rsidR="00D91FC4" w:rsidRDefault="00D91FC4" w:rsidP="007F5AC2">
      <w:pPr>
        <w:rPr>
          <w:lang w:val="en-GB"/>
        </w:rPr>
      </w:pPr>
    </w:p>
    <w:p w14:paraId="37571A81" w14:textId="77777777" w:rsidR="00D91FC4" w:rsidRDefault="00D91FC4" w:rsidP="007F5AC2">
      <w:pPr>
        <w:rPr>
          <w:lang w:val="en-GB"/>
        </w:rPr>
      </w:pPr>
    </w:p>
    <w:p w14:paraId="23A0AAD2" w14:textId="77777777" w:rsidR="00D91FC4" w:rsidRDefault="00D91FC4" w:rsidP="007F5AC2">
      <w:pPr>
        <w:rPr>
          <w:lang w:val="en-GB"/>
        </w:rPr>
      </w:pPr>
    </w:p>
    <w:p w14:paraId="65C5F99A" w14:textId="77777777" w:rsidR="00D91FC4" w:rsidRDefault="00D91FC4" w:rsidP="007F5AC2">
      <w:pPr>
        <w:rPr>
          <w:lang w:val="en-GB"/>
        </w:rPr>
      </w:pPr>
    </w:p>
    <w:p w14:paraId="77057570" w14:textId="77777777" w:rsidR="00D91FC4" w:rsidRDefault="00D91FC4" w:rsidP="007F5AC2">
      <w:pPr>
        <w:rPr>
          <w:lang w:val="en-GB"/>
        </w:rPr>
      </w:pPr>
    </w:p>
    <w:p w14:paraId="27774A7E" w14:textId="77777777" w:rsidR="00D91FC4" w:rsidRPr="00E239D8" w:rsidRDefault="00D91FC4" w:rsidP="007F5AC2">
      <w:pPr>
        <w:rPr>
          <w:lang w:val="en-GB"/>
        </w:rPr>
      </w:pPr>
    </w:p>
    <w:p w14:paraId="2671808B" w14:textId="77777777" w:rsidR="007F5AC2" w:rsidRDefault="007F5AC2" w:rsidP="007F5AC2">
      <w:pPr>
        <w:rPr>
          <w:lang w:val="en-GB"/>
        </w:rPr>
      </w:pPr>
    </w:p>
    <w:p w14:paraId="6B5D13E2" w14:textId="77777777" w:rsidR="00D91FC4" w:rsidRDefault="00D91FC4" w:rsidP="007F5AC2">
      <w:pPr>
        <w:rPr>
          <w:lang w:val="en-GB"/>
        </w:rPr>
      </w:pPr>
    </w:p>
    <w:p w14:paraId="6CD0B890" w14:textId="77777777" w:rsidR="00D91FC4" w:rsidRPr="006F7792" w:rsidRDefault="00D91FC4" w:rsidP="007F5AC2">
      <w:pPr>
        <w:rPr>
          <w:lang w:val="en-GB"/>
        </w:rPr>
      </w:pPr>
    </w:p>
    <w:p w14:paraId="1E456912" w14:textId="2920F8AD" w:rsidR="007F5AC2" w:rsidRDefault="007F5AC2">
      <w:pPr>
        <w:autoSpaceDE w:val="0"/>
        <w:autoSpaceDN w:val="0"/>
        <w:adjustRightInd w:val="0"/>
        <w:rPr>
          <w:rFonts w:cs="Arial"/>
          <w:lang w:val="en-GB"/>
        </w:rPr>
      </w:pPr>
    </w:p>
    <w:p w14:paraId="0C95BF7E" w14:textId="3AF9131A" w:rsidR="00816226" w:rsidRDefault="00816226" w:rsidP="00816226">
      <w:pPr>
        <w:autoSpaceDE w:val="0"/>
        <w:autoSpaceDN w:val="0"/>
        <w:adjustRightInd w:val="0"/>
        <w:rPr>
          <w:lang w:val="en-GB"/>
        </w:rPr>
        <w:pPrChange w:id="168" w:author="Vw" w:date="2019-11-22T09:05:00Z">
          <w:pPr/>
        </w:pPrChange>
      </w:pPr>
      <w:bookmarkStart w:id="169" w:name="_Toc22289252"/>
      <w:bookmarkStart w:id="170" w:name="_Ref503345459"/>
      <w:ins w:id="171" w:author="Vw" w:date="2019-11-22T09:05:00Z">
        <w:r>
          <w:rPr>
            <w:rFonts w:cs="Arial"/>
            <w:color w:val="000000"/>
            <w:lang w:val="en-GB"/>
          </w:rPr>
          <w:t>Users in Sweden may address the rule SSF 200.</w:t>
        </w:r>
      </w:ins>
    </w:p>
    <w:p w14:paraId="67DC9BA6" w14:textId="77777777" w:rsidR="007F5AC2" w:rsidRDefault="007F5AC2" w:rsidP="007F5AC2">
      <w:pPr>
        <w:pStyle w:val="berschrift1"/>
        <w:rPr>
          <w:lang w:val="en-GB"/>
        </w:rPr>
      </w:pPr>
      <w:r>
        <w:rPr>
          <w:lang w:val="en-GB"/>
        </w:rPr>
        <w:t>Requirements</w:t>
      </w:r>
      <w:bookmarkEnd w:id="169"/>
    </w:p>
    <w:p w14:paraId="154C0D6B" w14:textId="77777777" w:rsidR="007F5AC2" w:rsidRDefault="007F5AC2" w:rsidP="007F5AC2">
      <w:pPr>
        <w:autoSpaceDE w:val="0"/>
        <w:autoSpaceDN w:val="0"/>
        <w:adjustRightInd w:val="0"/>
        <w:rPr>
          <w:rFonts w:cs="Arial"/>
          <w:lang w:val="en-GB"/>
        </w:rPr>
      </w:pPr>
      <w:r>
        <w:rPr>
          <w:rFonts w:cs="Arial"/>
          <w:color w:val="000000"/>
          <w:lang w:val="en-GB"/>
        </w:rPr>
        <w:t xml:space="preserve">Security measures should always be adapted to the individual situation. Conversely, case-specific security measures should not be formulated as all-inclusive requirements. </w:t>
      </w:r>
    </w:p>
    <w:p w14:paraId="21AB7ABE" w14:textId="77777777" w:rsidR="007F5AC2" w:rsidRPr="007F5AC2" w:rsidRDefault="007F5AC2" w:rsidP="007F5AC2">
      <w:pPr>
        <w:autoSpaceDE w:val="0"/>
        <w:autoSpaceDN w:val="0"/>
        <w:adjustRightInd w:val="0"/>
        <w:rPr>
          <w:rFonts w:cs="Arial"/>
          <w:i/>
          <w:iCs/>
          <w:color w:val="000000"/>
          <w:lang w:val="en-GB"/>
        </w:rPr>
      </w:pPr>
      <w:r>
        <w:rPr>
          <w:rFonts w:cs="Arial"/>
          <w:i/>
          <w:iCs/>
          <w:color w:val="000000"/>
          <w:lang w:val="en-GB"/>
        </w:rPr>
        <w:t>Note on the layout of the following tables: When the “Requirement” column does not contain a security measure, the retrofit measures should be used in its place. This enables the highest possible level of protection.</w:t>
      </w:r>
    </w:p>
    <w:p w14:paraId="4A909FB1" w14:textId="77777777" w:rsidR="0072308B" w:rsidRDefault="0072308B" w:rsidP="007F5AC2">
      <w:pPr>
        <w:pStyle w:val="berschrift2"/>
        <w:rPr>
          <w:lang w:val="en-GB"/>
        </w:rPr>
      </w:pPr>
      <w:bookmarkStart w:id="172" w:name="_Toc22289253"/>
      <w:r>
        <w:rPr>
          <w:lang w:val="en-GB"/>
        </w:rPr>
        <w:t xml:space="preserve">Security Class </w:t>
      </w:r>
      <w:r w:rsidR="00112549">
        <w:rPr>
          <w:lang w:val="en-GB"/>
        </w:rPr>
        <w:t xml:space="preserve">SC </w:t>
      </w:r>
      <w:r>
        <w:rPr>
          <w:lang w:val="en-GB"/>
        </w:rPr>
        <w:t>1</w:t>
      </w:r>
      <w:bookmarkEnd w:id="170"/>
      <w:bookmarkEnd w:id="172"/>
    </w:p>
    <w:p w14:paraId="294B2CE2" w14:textId="77777777" w:rsidR="000E0875" w:rsidRPr="000E0875" w:rsidRDefault="000E0875" w:rsidP="000E0875">
      <w:pPr>
        <w:rPr>
          <w:rFonts w:cs="Arial"/>
          <w:color w:val="0000FF"/>
          <w:szCs w:val="22"/>
          <w:lang w:val="en-GB"/>
        </w:rPr>
      </w:pPr>
      <w:r w:rsidRPr="000E0875">
        <w:rPr>
          <w:rFonts w:cs="Arial"/>
          <w:color w:val="0000FF"/>
          <w:szCs w:val="22"/>
          <w:highlight w:val="yellow"/>
          <w:lang w:val="en-GB"/>
        </w:rPr>
        <w:sym w:font="Wingdings" w:char="F0E8"/>
      </w:r>
      <w:r w:rsidRPr="000E0875">
        <w:rPr>
          <w:rFonts w:cs="Arial"/>
          <w:color w:val="0000FF"/>
          <w:szCs w:val="22"/>
          <w:highlight w:val="yellow"/>
          <w:lang w:val="en-GB"/>
        </w:rPr>
        <w:t xml:space="preserve">SC, in the following tables </w:t>
      </w:r>
      <w:r>
        <w:rPr>
          <w:rFonts w:cs="Arial"/>
          <w:color w:val="0000FF"/>
          <w:szCs w:val="22"/>
          <w:lang w:val="en-GB"/>
        </w:rPr>
        <w:t>as far as no</w:t>
      </w:r>
      <w:r w:rsidRPr="000E0875">
        <w:rPr>
          <w:rFonts w:cs="Arial"/>
          <w:color w:val="0000FF"/>
          <w:szCs w:val="22"/>
          <w:lang w:val="en-GB"/>
        </w:rPr>
        <w:t xml:space="preserve"> European classes are named the German (VdS) classes are </w:t>
      </w:r>
      <w:r>
        <w:rPr>
          <w:rFonts w:cs="Arial"/>
          <w:color w:val="0000FF"/>
          <w:szCs w:val="22"/>
          <w:lang w:val="en-GB"/>
        </w:rPr>
        <w:t>given</w:t>
      </w:r>
      <w:r w:rsidRPr="000E0875">
        <w:rPr>
          <w:rFonts w:cs="Arial"/>
          <w:color w:val="0000FF"/>
          <w:szCs w:val="22"/>
          <w:lang w:val="en-GB"/>
        </w:rPr>
        <w:t xml:space="preserve">; following our discussion in Bologna everyone is asked to fill in “his” national classes as well – </w:t>
      </w:r>
      <w:r w:rsidRPr="000E0875">
        <w:rPr>
          <w:rFonts w:cs="Arial"/>
          <w:b/>
          <w:color w:val="0000FF"/>
          <w:szCs w:val="22"/>
          <w:lang w:val="en-GB"/>
        </w:rPr>
        <w:t>not later than end of November 2019</w:t>
      </w:r>
      <w:r w:rsidRPr="000E0875">
        <w:rPr>
          <w:rFonts w:cs="Arial"/>
          <w:color w:val="0000FF"/>
          <w:szCs w:val="22"/>
          <w:lang w:val="en-GB"/>
        </w:rPr>
        <w:t xml:space="preserve"> and give the information back to Paulus&gt;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14:paraId="32F44AD7" w14:textId="77777777" w:rsidTr="00D91FC4">
        <w:tc>
          <w:tcPr>
            <w:tcW w:w="2386" w:type="dxa"/>
            <w:tcBorders>
              <w:top w:val="single" w:sz="4" w:space="0" w:color="auto"/>
              <w:left w:val="single" w:sz="4" w:space="0" w:color="auto"/>
              <w:bottom w:val="single" w:sz="4" w:space="0" w:color="auto"/>
              <w:right w:val="single" w:sz="4" w:space="0" w:color="auto"/>
            </w:tcBorders>
          </w:tcPr>
          <w:p w14:paraId="44059CF0" w14:textId="77777777" w:rsidR="0072308B" w:rsidRDefault="0072308B" w:rsidP="00D91FC4">
            <w:pPr>
              <w:autoSpaceDE w:val="0"/>
              <w:autoSpaceDN w:val="0"/>
              <w:adjustRightInd w:val="0"/>
              <w:jc w:val="left"/>
              <w:rPr>
                <w:rFonts w:cs="Arial"/>
                <w:color w:val="000000"/>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14:paraId="26627DED" w14:textId="77777777" w:rsidR="0072308B" w:rsidRDefault="0072308B" w:rsidP="00D91FC4">
            <w:pPr>
              <w:autoSpaceDE w:val="0"/>
              <w:autoSpaceDN w:val="0"/>
              <w:adjustRightInd w:val="0"/>
              <w:jc w:val="left"/>
              <w:rPr>
                <w:rFonts w:cs="Arial"/>
                <w:color w:val="000000"/>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14:paraId="2B85C5AA" w14:textId="77777777" w:rsidR="0072308B" w:rsidRDefault="0072308B" w:rsidP="00D91FC4">
            <w:pPr>
              <w:autoSpaceDE w:val="0"/>
              <w:autoSpaceDN w:val="0"/>
              <w:adjustRightInd w:val="0"/>
              <w:jc w:val="left"/>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14:paraId="45FCD90F" w14:textId="77777777" w:rsidR="0072308B" w:rsidRDefault="0072308B" w:rsidP="00D91FC4">
            <w:pPr>
              <w:autoSpaceDE w:val="0"/>
              <w:autoSpaceDN w:val="0"/>
              <w:adjustRightInd w:val="0"/>
              <w:jc w:val="left"/>
              <w:rPr>
                <w:rFonts w:cs="Arial"/>
                <w:b/>
                <w:bCs/>
                <w:color w:val="000000"/>
                <w:sz w:val="18"/>
                <w:szCs w:val="18"/>
              </w:rPr>
            </w:pPr>
            <w:r>
              <w:rPr>
                <w:rFonts w:cs="Arial"/>
                <w:b/>
                <w:bCs/>
                <w:color w:val="000000"/>
                <w:sz w:val="18"/>
                <w:szCs w:val="18"/>
              </w:rPr>
              <w:t>Additional Information</w:t>
            </w:r>
          </w:p>
          <w:p w14:paraId="101FE72C" w14:textId="77777777" w:rsidR="0072308B" w:rsidRDefault="0072308B" w:rsidP="00D91FC4">
            <w:pPr>
              <w:autoSpaceDE w:val="0"/>
              <w:autoSpaceDN w:val="0"/>
              <w:adjustRightInd w:val="0"/>
              <w:jc w:val="left"/>
              <w:rPr>
                <w:rFonts w:cs="Arial"/>
                <w:color w:val="000000"/>
              </w:rPr>
            </w:pPr>
          </w:p>
        </w:tc>
      </w:tr>
      <w:tr w:rsidR="0072308B" w:rsidRPr="006E3D54" w14:paraId="691E34E7" w14:textId="77777777" w:rsidTr="00D91FC4">
        <w:tc>
          <w:tcPr>
            <w:tcW w:w="2386" w:type="dxa"/>
            <w:tcBorders>
              <w:top w:val="single" w:sz="4" w:space="0" w:color="auto"/>
              <w:left w:val="single" w:sz="4" w:space="0" w:color="auto"/>
              <w:bottom w:val="single" w:sz="4" w:space="0" w:color="auto"/>
              <w:right w:val="single" w:sz="4" w:space="0" w:color="auto"/>
            </w:tcBorders>
          </w:tcPr>
          <w:p w14:paraId="60E7FB5C" w14:textId="77777777" w:rsidR="0072308B" w:rsidRDefault="0072308B" w:rsidP="00D91FC4">
            <w:pPr>
              <w:autoSpaceDE w:val="0"/>
              <w:autoSpaceDN w:val="0"/>
              <w:adjustRightInd w:val="0"/>
              <w:jc w:val="left"/>
              <w:rPr>
                <w:rFonts w:cs="Arial"/>
                <w:color w:val="000000"/>
                <w:sz w:val="18"/>
                <w:szCs w:val="18"/>
                <w:lang w:val="en-GB"/>
              </w:rPr>
            </w:pPr>
            <w:r>
              <w:rPr>
                <w:rFonts w:cs="Arial"/>
                <w:b/>
                <w:bCs/>
                <w:color w:val="000000"/>
                <w:sz w:val="18"/>
                <w:szCs w:val="18"/>
                <w:lang w:val="en-GB"/>
              </w:rPr>
              <w:t>Walls</w:t>
            </w:r>
            <w:r>
              <w:rPr>
                <w:rFonts w:cs="Arial"/>
                <w:color w:val="000000"/>
                <w:sz w:val="18"/>
                <w:szCs w:val="18"/>
                <w:lang w:val="en-GB"/>
              </w:rPr>
              <w:t>, bordering the insured rooms (section 1)</w:t>
            </w:r>
          </w:p>
          <w:p w14:paraId="3EA2EFC8" w14:textId="77777777" w:rsidR="0072308B" w:rsidRPr="00863EED" w:rsidRDefault="00863EED" w:rsidP="00863EED">
            <w:pPr>
              <w:jc w:val="left"/>
              <w:rPr>
                <w:rFonts w:cs="Arial"/>
                <w:color w:val="0000FF"/>
                <w:lang w:val="en-GB"/>
              </w:rPr>
            </w:pPr>
            <w:r w:rsidRPr="00863EED">
              <w:rPr>
                <w:rFonts w:cs="Arial"/>
                <w:color w:val="0000FF"/>
                <w:lang w:val="en-GB"/>
              </w:rPr>
              <w:t xml:space="preserve">&lt;the “section” </w:t>
            </w:r>
            <w:proofErr w:type="gramStart"/>
            <w:r w:rsidRPr="00863EED">
              <w:rPr>
                <w:rFonts w:cs="Arial"/>
                <w:color w:val="0000FF"/>
                <w:lang w:val="en-GB"/>
              </w:rPr>
              <w:t>refer</w:t>
            </w:r>
            <w:proofErr w:type="gramEnd"/>
            <w:r w:rsidRPr="00863EED">
              <w:rPr>
                <w:rFonts w:cs="Arial"/>
                <w:color w:val="0000FF"/>
                <w:lang w:val="en-GB"/>
              </w:rPr>
              <w:t xml:space="preserve"> to what is described as “Sector” in </w:t>
            </w:r>
            <w:r w:rsidRPr="00863EED">
              <w:rPr>
                <w:rFonts w:cs="Arial"/>
                <w:color w:val="0000FF"/>
                <w:lang w:val="en-GB"/>
              </w:rPr>
              <w:fldChar w:fldCharType="begin"/>
            </w:r>
            <w:r w:rsidRPr="00863EED">
              <w:rPr>
                <w:rFonts w:cs="Arial"/>
                <w:color w:val="0000FF"/>
                <w:lang w:val="en-GB"/>
              </w:rPr>
              <w:instrText xml:space="preserve"> REF _Ref22282898 \n \h  \* MERGEFORMAT </w:instrText>
            </w:r>
            <w:r w:rsidRPr="00863EED">
              <w:rPr>
                <w:rFonts w:cs="Arial"/>
                <w:color w:val="0000FF"/>
                <w:lang w:val="en-GB"/>
              </w:rPr>
            </w:r>
            <w:r w:rsidRPr="00863EED">
              <w:rPr>
                <w:rFonts w:cs="Arial"/>
                <w:color w:val="0000FF"/>
                <w:lang w:val="en-GB"/>
              </w:rPr>
              <w:fldChar w:fldCharType="separate"/>
            </w:r>
            <w:r w:rsidR="003D70A7">
              <w:rPr>
                <w:rFonts w:cs="Arial"/>
                <w:color w:val="0000FF"/>
                <w:lang w:val="en-GB"/>
              </w:rPr>
              <w:t>2.3</w:t>
            </w:r>
            <w:r w:rsidRPr="00863EED">
              <w:rPr>
                <w:rFonts w:cs="Arial"/>
                <w:color w:val="0000FF"/>
                <w:lang w:val="en-GB"/>
              </w:rPr>
              <w:fldChar w:fldCharType="end"/>
            </w:r>
            <w:r w:rsidRPr="00863EED">
              <w:rPr>
                <w:rFonts w:cs="Arial"/>
                <w:color w:val="0000FF"/>
                <w:lang w:val="en-GB"/>
              </w:rPr>
              <w:t xml:space="preserve"> !</w:t>
            </w:r>
          </w:p>
          <w:p w14:paraId="0BD5B310" w14:textId="77777777" w:rsidR="00863EED" w:rsidRDefault="00863EED" w:rsidP="00863EED">
            <w:pPr>
              <w:jc w:val="left"/>
              <w:rPr>
                <w:lang w:val="en-GB"/>
              </w:rPr>
            </w:pPr>
            <w:r w:rsidRPr="00863EED">
              <w:rPr>
                <w:rFonts w:cs="Arial"/>
                <w:color w:val="0000FF"/>
                <w:lang w:val="en-GB"/>
              </w:rPr>
              <w:t xml:space="preserve">That has </w:t>
            </w:r>
            <w:r w:rsidRPr="00863EED">
              <w:rPr>
                <w:rFonts w:cs="Arial"/>
                <w:color w:val="0000FF"/>
                <w:highlight w:val="yellow"/>
                <w:lang w:val="en-GB"/>
              </w:rPr>
              <w:t>to be checked</w:t>
            </w:r>
            <w:r>
              <w:rPr>
                <w:rFonts w:cs="Arial"/>
                <w:color w:val="0000FF"/>
                <w:lang w:val="en-GB"/>
              </w:rPr>
              <w:t xml:space="preserve"> (here and in the following)</w:t>
            </w:r>
            <w:r w:rsidRPr="00863EED">
              <w:rPr>
                <w:rFonts w:cs="Arial"/>
                <w:color w:val="0000FF"/>
                <w:lang w:val="en-GB"/>
              </w:rPr>
              <w:t>&gt;</w:t>
            </w:r>
          </w:p>
        </w:tc>
        <w:tc>
          <w:tcPr>
            <w:tcW w:w="2386" w:type="dxa"/>
            <w:tcBorders>
              <w:top w:val="single" w:sz="4" w:space="0" w:color="auto"/>
              <w:left w:val="single" w:sz="4" w:space="0" w:color="auto"/>
              <w:bottom w:val="single" w:sz="4" w:space="0" w:color="auto"/>
              <w:right w:val="single" w:sz="4" w:space="0" w:color="auto"/>
            </w:tcBorders>
          </w:tcPr>
          <w:p w14:paraId="20431367" w14:textId="77777777" w:rsidR="0072308B" w:rsidRDefault="00C84FF0" w:rsidP="00D91FC4">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Solid construction</w:t>
            </w:r>
          </w:p>
          <w:p w14:paraId="484C1ECC" w14:textId="77777777" w:rsidR="0072308B" w:rsidRDefault="0072308B" w:rsidP="00D91FC4">
            <w:pPr>
              <w:autoSpaceDE w:val="0"/>
              <w:autoSpaceDN w:val="0"/>
              <w:adjustRightInd w:val="0"/>
              <w:jc w:val="left"/>
              <w:rPr>
                <w:rFonts w:cs="Arial"/>
                <w:color w:val="000000"/>
                <w:lang w:val="en-GB"/>
              </w:rPr>
            </w:pPr>
          </w:p>
        </w:tc>
        <w:tc>
          <w:tcPr>
            <w:tcW w:w="2387" w:type="dxa"/>
            <w:tcBorders>
              <w:top w:val="single" w:sz="4" w:space="0" w:color="auto"/>
              <w:left w:val="single" w:sz="4" w:space="0" w:color="auto"/>
              <w:bottom w:val="single" w:sz="4" w:space="0" w:color="auto"/>
              <w:right w:val="single" w:sz="4" w:space="0" w:color="auto"/>
            </w:tcBorders>
          </w:tcPr>
          <w:p w14:paraId="2B4663C8" w14:textId="77777777" w:rsidR="0072308B" w:rsidRDefault="00C84FF0" w:rsidP="00D91FC4">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With thin walls, raising the level of resistance is suggested, e.g. by reinforcing with gypsum/steel composite components</w:t>
            </w:r>
          </w:p>
          <w:p w14:paraId="466ECA2B" w14:textId="63173E45" w:rsidR="0072308B" w:rsidRDefault="00C84FF0" w:rsidP="00D91FC4">
            <w:pPr>
              <w:autoSpaceDE w:val="0"/>
              <w:autoSpaceDN w:val="0"/>
              <w:adjustRightInd w:val="0"/>
              <w:jc w:val="left"/>
              <w:rPr>
                <w:rFonts w:cs="Arial"/>
                <w:color w:val="000000"/>
                <w:lang w:val="en-GB"/>
              </w:rPr>
            </w:pPr>
            <w:r w:rsidRPr="00C84FF0">
              <w:rPr>
                <w:rFonts w:cs="Arial"/>
                <w:color w:val="000000"/>
                <w:sz w:val="18"/>
                <w:szCs w:val="18"/>
                <w:lang w:val="en-GB"/>
              </w:rPr>
              <w:t xml:space="preserve">- </w:t>
            </w:r>
            <w:r w:rsidR="0072308B">
              <w:rPr>
                <w:rFonts w:cs="Arial"/>
                <w:color w:val="000000"/>
                <w:sz w:val="18"/>
                <w:szCs w:val="18"/>
                <w:lang w:val="en-GB"/>
              </w:rPr>
              <w:t xml:space="preserve">Alternatively, the walls can be monitored with a </w:t>
            </w:r>
            <w:r w:rsidR="00CE034C">
              <w:rPr>
                <w:rFonts w:cs="Arial"/>
                <w:color w:val="000000"/>
                <w:sz w:val="18"/>
                <w:szCs w:val="18"/>
                <w:lang w:val="en-GB"/>
              </w:rPr>
              <w:t>Grade 3</w:t>
            </w:r>
            <w:r w:rsidR="0072308B">
              <w:rPr>
                <w:rFonts w:cs="Arial"/>
                <w:color w:val="000000"/>
                <w:sz w:val="18"/>
                <w:szCs w:val="18"/>
                <w:lang w:val="en-GB"/>
              </w:rPr>
              <w:t xml:space="preserve"> IAS</w:t>
            </w:r>
            <w:ins w:id="173" w:author="Vw" w:date="2019-11-22T09:05:00Z">
              <w:r w:rsidR="00816226">
                <w:rPr>
                  <w:rFonts w:cs="Arial"/>
                  <w:color w:val="000000"/>
                  <w:sz w:val="18"/>
                  <w:szCs w:val="18"/>
                  <w:lang w:val="en-GB"/>
                </w:rPr>
                <w:t xml:space="preserve"> according to DIN EN 50131-1</w:t>
              </w:r>
            </w:ins>
            <w:r w:rsidR="00C10D32">
              <w:rPr>
                <w:rFonts w:cs="Arial"/>
                <w:color w:val="000000"/>
                <w:sz w:val="18"/>
                <w:szCs w:val="18"/>
                <w:lang w:val="en-GB"/>
              </w:rPr>
              <w:br/>
            </w:r>
            <w:commentRangeStart w:id="174"/>
            <w:r w:rsidR="00D91FC4">
              <w:rPr>
                <w:rFonts w:cs="Arial"/>
                <w:color w:val="0000FF"/>
                <w:sz w:val="18"/>
                <w:szCs w:val="18"/>
                <w:lang w:val="en-GB"/>
              </w:rPr>
              <w:t>&lt;</w:t>
            </w:r>
            <w:r w:rsidR="00D91FC4" w:rsidRPr="00D91FC4">
              <w:rPr>
                <w:rFonts w:cs="Arial"/>
                <w:color w:val="0000FF"/>
                <w:sz w:val="18"/>
                <w:szCs w:val="18"/>
                <w:highlight w:val="yellow"/>
                <w:lang w:val="en-GB"/>
              </w:rPr>
              <w:t xml:space="preserve">can anyone help </w:t>
            </w:r>
            <w:r w:rsidR="00D91FC4">
              <w:rPr>
                <w:rFonts w:cs="Arial"/>
                <w:color w:val="0000FF"/>
                <w:sz w:val="18"/>
                <w:szCs w:val="18"/>
                <w:lang w:val="en-GB"/>
              </w:rPr>
              <w:t xml:space="preserve">with the correct EN-number for intruder alarm </w:t>
            </w:r>
            <w:r w:rsidR="00D91FC4" w:rsidRPr="00D91FC4">
              <w:rPr>
                <w:rFonts w:cs="Arial"/>
                <w:i/>
                <w:color w:val="0000FF"/>
                <w:sz w:val="18"/>
                <w:szCs w:val="18"/>
                <w:lang w:val="en-GB"/>
              </w:rPr>
              <w:t>systems</w:t>
            </w:r>
            <w:r w:rsidR="00D91FC4">
              <w:rPr>
                <w:rFonts w:cs="Arial"/>
                <w:color w:val="0000FF"/>
                <w:sz w:val="18"/>
                <w:szCs w:val="18"/>
                <w:lang w:val="en-GB"/>
              </w:rPr>
              <w:t>?&gt;</w:t>
            </w:r>
            <w:commentRangeEnd w:id="174"/>
            <w:r w:rsidR="006A6F7C">
              <w:rPr>
                <w:rStyle w:val="Kommentarzeichen"/>
              </w:rPr>
              <w:commentReference w:id="174"/>
            </w:r>
          </w:p>
        </w:tc>
        <w:tc>
          <w:tcPr>
            <w:tcW w:w="2387" w:type="dxa"/>
            <w:tcBorders>
              <w:top w:val="single" w:sz="4" w:space="0" w:color="auto"/>
              <w:left w:val="single" w:sz="4" w:space="0" w:color="auto"/>
              <w:bottom w:val="single" w:sz="4" w:space="0" w:color="auto"/>
              <w:right w:val="single" w:sz="4" w:space="0" w:color="auto"/>
            </w:tcBorders>
          </w:tcPr>
          <w:p w14:paraId="234EBDA6" w14:textId="77777777" w:rsidR="0072308B" w:rsidRDefault="0072308B" w:rsidP="00D91FC4">
            <w:pPr>
              <w:autoSpaceDE w:val="0"/>
              <w:autoSpaceDN w:val="0"/>
              <w:adjustRightInd w:val="0"/>
              <w:jc w:val="left"/>
              <w:rPr>
                <w:rFonts w:cs="Arial"/>
                <w:color w:val="000000"/>
                <w:sz w:val="18"/>
                <w:szCs w:val="18"/>
                <w:lang w:val="en-GB"/>
              </w:rPr>
            </w:pPr>
            <w:r>
              <w:rPr>
                <w:rFonts w:cs="Arial"/>
                <w:color w:val="000000"/>
                <w:sz w:val="18"/>
                <w:szCs w:val="18"/>
                <w:lang w:val="en-GB"/>
              </w:rPr>
              <w:t>Depending on the risk level, the “</w:t>
            </w:r>
            <w:r w:rsidR="007F0251">
              <w:rPr>
                <w:rFonts w:cs="Arial"/>
                <w:color w:val="000000"/>
                <w:sz w:val="18"/>
                <w:szCs w:val="18"/>
                <w:lang w:val="en-GB"/>
              </w:rPr>
              <w:t>solid construction</w:t>
            </w:r>
            <w:proofErr w:type="gramStart"/>
            <w:r w:rsidR="007F0251">
              <w:rPr>
                <w:rFonts w:cs="Arial"/>
                <w:color w:val="000000"/>
                <w:sz w:val="18"/>
                <w:szCs w:val="18"/>
                <w:lang w:val="en-GB"/>
              </w:rPr>
              <w:t>“ requirements</w:t>
            </w:r>
            <w:proofErr w:type="gramEnd"/>
            <w:r w:rsidR="007F0251">
              <w:rPr>
                <w:rFonts w:cs="Arial"/>
                <w:color w:val="000000"/>
                <w:sz w:val="18"/>
                <w:szCs w:val="18"/>
                <w:lang w:val="en-GB"/>
              </w:rPr>
              <w:t xml:space="preserve"> </w:t>
            </w:r>
            <w:r>
              <w:rPr>
                <w:rFonts w:cs="Arial"/>
                <w:color w:val="000000"/>
                <w:sz w:val="18"/>
                <w:szCs w:val="18"/>
                <w:lang w:val="en-GB"/>
              </w:rPr>
              <w:t>may be ignored.</w:t>
            </w:r>
          </w:p>
          <w:p w14:paraId="1ECE3D9B" w14:textId="77777777" w:rsidR="0072308B" w:rsidRDefault="0072308B" w:rsidP="00D91FC4">
            <w:pPr>
              <w:autoSpaceDE w:val="0"/>
              <w:autoSpaceDN w:val="0"/>
              <w:adjustRightInd w:val="0"/>
              <w:jc w:val="left"/>
              <w:rPr>
                <w:rFonts w:cs="Arial"/>
                <w:color w:val="000000"/>
                <w:lang w:val="en-GB"/>
              </w:rPr>
            </w:pPr>
          </w:p>
        </w:tc>
      </w:tr>
      <w:tr w:rsidR="0072308B" w:rsidRPr="006E3D54" w14:paraId="71F56B6E" w14:textId="77777777" w:rsidTr="00D91FC4">
        <w:trPr>
          <w:cantSplit/>
        </w:trPr>
        <w:tc>
          <w:tcPr>
            <w:tcW w:w="2386" w:type="dxa"/>
            <w:tcBorders>
              <w:top w:val="single" w:sz="4" w:space="0" w:color="auto"/>
              <w:left w:val="single" w:sz="4" w:space="0" w:color="auto"/>
              <w:bottom w:val="single" w:sz="4" w:space="0" w:color="auto"/>
              <w:right w:val="single" w:sz="4" w:space="0" w:color="auto"/>
            </w:tcBorders>
          </w:tcPr>
          <w:p w14:paraId="46E07AB4" w14:textId="77777777" w:rsidR="0072308B" w:rsidRDefault="0072308B" w:rsidP="007F0251">
            <w:pPr>
              <w:autoSpaceDE w:val="0"/>
              <w:autoSpaceDN w:val="0"/>
              <w:adjustRightInd w:val="0"/>
              <w:jc w:val="left"/>
              <w:rPr>
                <w:rFonts w:cs="Arial"/>
                <w:color w:val="000000"/>
                <w:sz w:val="18"/>
                <w:szCs w:val="18"/>
                <w:lang w:val="en-GB"/>
              </w:rPr>
            </w:pPr>
            <w:r>
              <w:rPr>
                <w:rFonts w:cs="Arial"/>
                <w:b/>
                <w:bCs/>
                <w:color w:val="000000"/>
                <w:sz w:val="18"/>
                <w:szCs w:val="18"/>
                <w:lang w:val="en-GB"/>
              </w:rPr>
              <w:t>Floors</w:t>
            </w:r>
            <w:r>
              <w:rPr>
                <w:rFonts w:cs="Arial"/>
                <w:color w:val="000000"/>
                <w:sz w:val="18"/>
                <w:szCs w:val="18"/>
                <w:lang w:val="en-GB"/>
              </w:rPr>
              <w:t>, bordering the insured rooms (section 1)</w:t>
            </w:r>
          </w:p>
          <w:p w14:paraId="2CD01DBD" w14:textId="77777777" w:rsidR="0072308B" w:rsidRDefault="0072308B" w:rsidP="007F0251">
            <w:pPr>
              <w:autoSpaceDE w:val="0"/>
              <w:autoSpaceDN w:val="0"/>
              <w:adjustRightInd w:val="0"/>
              <w:jc w:val="left"/>
              <w:rPr>
                <w:rFonts w:cs="Arial"/>
                <w:color w:val="000000"/>
                <w:lang w:val="en-GB"/>
              </w:rPr>
            </w:pPr>
          </w:p>
        </w:tc>
        <w:tc>
          <w:tcPr>
            <w:tcW w:w="2386" w:type="dxa"/>
            <w:tcBorders>
              <w:top w:val="single" w:sz="4" w:space="0" w:color="auto"/>
              <w:left w:val="single" w:sz="4" w:space="0" w:color="auto"/>
              <w:bottom w:val="single" w:sz="4" w:space="0" w:color="auto"/>
              <w:right w:val="single" w:sz="4" w:space="0" w:color="auto"/>
            </w:tcBorders>
          </w:tcPr>
          <w:p w14:paraId="4711A70A" w14:textId="77777777" w:rsidR="0072308B" w:rsidRDefault="00C84FF0" w:rsidP="007F0251">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Solid construction</w:t>
            </w:r>
          </w:p>
          <w:p w14:paraId="0B41FA23" w14:textId="77777777" w:rsidR="0072308B" w:rsidRDefault="0072308B" w:rsidP="007F0251">
            <w:pPr>
              <w:autoSpaceDE w:val="0"/>
              <w:autoSpaceDN w:val="0"/>
              <w:adjustRightInd w:val="0"/>
              <w:jc w:val="left"/>
              <w:rPr>
                <w:rFonts w:cs="Arial"/>
                <w:color w:val="000000"/>
                <w:lang w:val="en-GB"/>
              </w:rPr>
            </w:pPr>
          </w:p>
        </w:tc>
        <w:tc>
          <w:tcPr>
            <w:tcW w:w="2387" w:type="dxa"/>
            <w:vMerge w:val="restart"/>
            <w:tcBorders>
              <w:top w:val="single" w:sz="4" w:space="0" w:color="auto"/>
              <w:left w:val="single" w:sz="4" w:space="0" w:color="auto"/>
              <w:bottom w:val="single" w:sz="4" w:space="0" w:color="auto"/>
              <w:right w:val="single" w:sz="4" w:space="0" w:color="auto"/>
            </w:tcBorders>
          </w:tcPr>
          <w:p w14:paraId="7D25B979" w14:textId="77777777" w:rsidR="0072308B" w:rsidRDefault="00C84FF0" w:rsidP="007F0251">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With light construction, monitoring with a </w:t>
            </w:r>
            <w:r w:rsidR="00CE034C">
              <w:rPr>
                <w:rFonts w:cs="Arial"/>
                <w:color w:val="000000"/>
                <w:sz w:val="18"/>
                <w:szCs w:val="18"/>
                <w:lang w:val="en-GB"/>
              </w:rPr>
              <w:t xml:space="preserve">Grade 3 </w:t>
            </w:r>
            <w:r w:rsidR="0072308B">
              <w:rPr>
                <w:rFonts w:cs="Arial"/>
                <w:color w:val="000000"/>
                <w:sz w:val="18"/>
                <w:szCs w:val="18"/>
                <w:lang w:val="en-GB"/>
              </w:rPr>
              <w:t xml:space="preserve"> IAS is suggested</w:t>
            </w:r>
          </w:p>
          <w:p w14:paraId="2B494FF8" w14:textId="77777777" w:rsidR="0072308B" w:rsidRDefault="0072308B" w:rsidP="007F0251">
            <w:pPr>
              <w:autoSpaceDE w:val="0"/>
              <w:autoSpaceDN w:val="0"/>
              <w:adjustRightInd w:val="0"/>
              <w:jc w:val="left"/>
              <w:rPr>
                <w:rFonts w:cs="Arial"/>
                <w:color w:val="000000"/>
                <w:lang w:val="en-GB"/>
              </w:rPr>
            </w:pPr>
          </w:p>
        </w:tc>
        <w:tc>
          <w:tcPr>
            <w:tcW w:w="2387" w:type="dxa"/>
            <w:tcBorders>
              <w:top w:val="single" w:sz="4" w:space="0" w:color="auto"/>
              <w:left w:val="single" w:sz="4" w:space="0" w:color="auto"/>
              <w:bottom w:val="single" w:sz="4" w:space="0" w:color="auto"/>
              <w:right w:val="single" w:sz="4" w:space="0" w:color="auto"/>
            </w:tcBorders>
          </w:tcPr>
          <w:p w14:paraId="368D9E0F" w14:textId="77777777" w:rsidR="0072308B" w:rsidRDefault="0072308B">
            <w:pPr>
              <w:autoSpaceDE w:val="0"/>
              <w:autoSpaceDN w:val="0"/>
              <w:adjustRightInd w:val="0"/>
              <w:rPr>
                <w:rFonts w:cs="Arial"/>
                <w:color w:val="000000"/>
                <w:lang w:val="en-GB"/>
              </w:rPr>
            </w:pPr>
          </w:p>
        </w:tc>
      </w:tr>
      <w:tr w:rsidR="0072308B" w14:paraId="10289C12" w14:textId="77777777" w:rsidTr="00D91FC4">
        <w:trPr>
          <w:cantSplit/>
        </w:trPr>
        <w:tc>
          <w:tcPr>
            <w:tcW w:w="2386" w:type="dxa"/>
            <w:tcBorders>
              <w:top w:val="single" w:sz="4" w:space="0" w:color="auto"/>
              <w:left w:val="single" w:sz="4" w:space="0" w:color="auto"/>
              <w:bottom w:val="single" w:sz="4" w:space="0" w:color="auto"/>
              <w:right w:val="single" w:sz="4" w:space="0" w:color="auto"/>
            </w:tcBorders>
          </w:tcPr>
          <w:p w14:paraId="6F274DD3" w14:textId="77777777" w:rsidR="0072308B" w:rsidRDefault="0072308B" w:rsidP="00D4477C">
            <w:pPr>
              <w:autoSpaceDE w:val="0"/>
              <w:autoSpaceDN w:val="0"/>
              <w:adjustRightInd w:val="0"/>
              <w:jc w:val="left"/>
              <w:rPr>
                <w:rFonts w:cs="Arial"/>
                <w:color w:val="000000"/>
                <w:sz w:val="18"/>
                <w:szCs w:val="18"/>
                <w:lang w:val="en-GB"/>
              </w:rPr>
            </w:pPr>
            <w:r>
              <w:rPr>
                <w:rFonts w:cs="Arial"/>
                <w:b/>
                <w:bCs/>
                <w:color w:val="000000"/>
                <w:sz w:val="18"/>
                <w:szCs w:val="18"/>
                <w:lang w:val="en-GB"/>
              </w:rPr>
              <w:t>Ceilings or Roofs</w:t>
            </w:r>
            <w:r>
              <w:rPr>
                <w:rFonts w:cs="Arial"/>
                <w:color w:val="000000"/>
                <w:sz w:val="18"/>
                <w:szCs w:val="18"/>
                <w:lang w:val="en-GB"/>
              </w:rPr>
              <w:t>, bordering the insured rooms (section 1)</w:t>
            </w:r>
          </w:p>
          <w:p w14:paraId="51E18306" w14:textId="77777777" w:rsidR="0072308B" w:rsidRDefault="0072308B" w:rsidP="00D4477C">
            <w:pPr>
              <w:autoSpaceDE w:val="0"/>
              <w:autoSpaceDN w:val="0"/>
              <w:adjustRightInd w:val="0"/>
              <w:jc w:val="left"/>
              <w:rPr>
                <w:rFonts w:cs="Arial"/>
                <w:color w:val="000000"/>
                <w:lang w:val="en-GB"/>
              </w:rPr>
            </w:pPr>
          </w:p>
        </w:tc>
        <w:tc>
          <w:tcPr>
            <w:tcW w:w="2386" w:type="dxa"/>
            <w:tcBorders>
              <w:top w:val="single" w:sz="4" w:space="0" w:color="auto"/>
              <w:left w:val="single" w:sz="4" w:space="0" w:color="auto"/>
              <w:bottom w:val="single" w:sz="4" w:space="0" w:color="auto"/>
              <w:right w:val="single" w:sz="4" w:space="0" w:color="auto"/>
            </w:tcBorders>
          </w:tcPr>
          <w:p w14:paraId="536C6242" w14:textId="77777777" w:rsidR="0072308B" w:rsidRDefault="00C84FF0" w:rsidP="007F0251">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Solid construction</w:t>
            </w:r>
          </w:p>
          <w:p w14:paraId="00025918" w14:textId="77777777" w:rsidR="0072308B" w:rsidRDefault="0072308B" w:rsidP="007F0251">
            <w:pPr>
              <w:autoSpaceDE w:val="0"/>
              <w:autoSpaceDN w:val="0"/>
              <w:adjustRightInd w:val="0"/>
              <w:jc w:val="left"/>
              <w:rPr>
                <w:rFonts w:cs="Arial"/>
                <w:color w:val="000000"/>
                <w:lang w:val="en-GB"/>
              </w:rPr>
            </w:pPr>
          </w:p>
        </w:tc>
        <w:tc>
          <w:tcPr>
            <w:tcW w:w="2387" w:type="dxa"/>
            <w:vMerge/>
            <w:tcBorders>
              <w:top w:val="single" w:sz="4" w:space="0" w:color="auto"/>
              <w:left w:val="single" w:sz="4" w:space="0" w:color="auto"/>
              <w:bottom w:val="single" w:sz="4" w:space="0" w:color="auto"/>
              <w:right w:val="single" w:sz="4" w:space="0" w:color="auto"/>
            </w:tcBorders>
          </w:tcPr>
          <w:p w14:paraId="75209C65" w14:textId="77777777" w:rsidR="0072308B" w:rsidRDefault="0072308B" w:rsidP="007F0251">
            <w:pPr>
              <w:autoSpaceDE w:val="0"/>
              <w:autoSpaceDN w:val="0"/>
              <w:adjustRightInd w:val="0"/>
              <w:jc w:val="left"/>
              <w:rPr>
                <w:rFonts w:cs="Arial"/>
                <w:color w:val="000000"/>
                <w:lang w:val="en-GB"/>
              </w:rPr>
            </w:pPr>
          </w:p>
        </w:tc>
        <w:tc>
          <w:tcPr>
            <w:tcW w:w="2387" w:type="dxa"/>
            <w:tcBorders>
              <w:top w:val="single" w:sz="4" w:space="0" w:color="auto"/>
              <w:left w:val="single" w:sz="4" w:space="0" w:color="auto"/>
              <w:bottom w:val="single" w:sz="4" w:space="0" w:color="auto"/>
              <w:right w:val="single" w:sz="4" w:space="0" w:color="auto"/>
            </w:tcBorders>
          </w:tcPr>
          <w:p w14:paraId="7F1CD51C" w14:textId="77777777" w:rsidR="0072308B" w:rsidRDefault="0072308B">
            <w:pPr>
              <w:autoSpaceDE w:val="0"/>
              <w:autoSpaceDN w:val="0"/>
              <w:adjustRightInd w:val="0"/>
              <w:rPr>
                <w:rFonts w:cs="Arial"/>
                <w:color w:val="000000"/>
                <w:lang w:val="en-GB"/>
              </w:rPr>
            </w:pPr>
          </w:p>
        </w:tc>
      </w:tr>
      <w:tr w:rsidR="0072308B" w:rsidRPr="006E3D54" w14:paraId="3989EE8A" w14:textId="77777777" w:rsidTr="00D91FC4">
        <w:tc>
          <w:tcPr>
            <w:tcW w:w="2386" w:type="dxa"/>
            <w:tcBorders>
              <w:top w:val="single" w:sz="4" w:space="0" w:color="auto"/>
              <w:left w:val="single" w:sz="4" w:space="0" w:color="auto"/>
              <w:bottom w:val="single" w:sz="4" w:space="0" w:color="auto"/>
              <w:right w:val="single" w:sz="4" w:space="0" w:color="auto"/>
            </w:tcBorders>
          </w:tcPr>
          <w:p w14:paraId="00F80CA0" w14:textId="77777777" w:rsidR="0072308B" w:rsidRDefault="0072308B" w:rsidP="00D4477C">
            <w:pPr>
              <w:autoSpaceDE w:val="0"/>
              <w:autoSpaceDN w:val="0"/>
              <w:adjustRightInd w:val="0"/>
              <w:jc w:val="left"/>
              <w:rPr>
                <w:rFonts w:cs="Arial"/>
                <w:color w:val="000000"/>
                <w:sz w:val="18"/>
                <w:szCs w:val="18"/>
                <w:lang w:val="en-GB"/>
              </w:rPr>
            </w:pPr>
            <w:r>
              <w:rPr>
                <w:rFonts w:cs="Arial"/>
                <w:b/>
                <w:bCs/>
                <w:color w:val="000000"/>
                <w:sz w:val="18"/>
                <w:szCs w:val="18"/>
                <w:lang w:val="en-GB"/>
              </w:rPr>
              <w:t xml:space="preserve">Doors </w:t>
            </w:r>
            <w:r>
              <w:rPr>
                <w:rFonts w:cs="Arial"/>
                <w:color w:val="000000"/>
                <w:sz w:val="18"/>
                <w:szCs w:val="18"/>
                <w:lang w:val="en-GB"/>
              </w:rPr>
              <w:t>(section 1)</w:t>
            </w:r>
          </w:p>
          <w:p w14:paraId="4708FE70" w14:textId="77777777" w:rsidR="0072308B" w:rsidRDefault="0072308B" w:rsidP="00D4477C">
            <w:pPr>
              <w:autoSpaceDE w:val="0"/>
              <w:autoSpaceDN w:val="0"/>
              <w:adjustRightInd w:val="0"/>
              <w:jc w:val="left"/>
              <w:rPr>
                <w:rFonts w:cs="Arial"/>
                <w:color w:val="000000"/>
                <w:lang w:val="en-GB"/>
              </w:rPr>
            </w:pPr>
          </w:p>
        </w:tc>
        <w:tc>
          <w:tcPr>
            <w:tcW w:w="2386" w:type="dxa"/>
            <w:tcBorders>
              <w:top w:val="single" w:sz="4" w:space="0" w:color="auto"/>
              <w:left w:val="single" w:sz="4" w:space="0" w:color="auto"/>
              <w:bottom w:val="single" w:sz="4" w:space="0" w:color="auto"/>
              <w:right w:val="single" w:sz="4" w:space="0" w:color="auto"/>
            </w:tcBorders>
          </w:tcPr>
          <w:p w14:paraId="3F15DDE3" w14:textId="77777777" w:rsidR="0072308B" w:rsidRDefault="00C84FF0" w:rsidP="00863EED">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Class </w:t>
            </w:r>
            <w:r w:rsidR="00CE034C">
              <w:rPr>
                <w:rFonts w:cs="Arial"/>
                <w:color w:val="000000"/>
                <w:sz w:val="18"/>
                <w:szCs w:val="18"/>
                <w:lang w:val="en-GB"/>
              </w:rPr>
              <w:t>RC2</w:t>
            </w:r>
            <w:r w:rsidR="0072308B">
              <w:rPr>
                <w:rFonts w:cs="Arial"/>
                <w:color w:val="000000"/>
                <w:sz w:val="18"/>
                <w:szCs w:val="18"/>
                <w:lang w:val="en-GB"/>
              </w:rPr>
              <w:t xml:space="preserve"> burglar-resistant door (section 2.6)</w:t>
            </w:r>
          </w:p>
          <w:p w14:paraId="44EE328B" w14:textId="77777777" w:rsidR="0072308B" w:rsidRDefault="0072308B" w:rsidP="00863EED">
            <w:pPr>
              <w:autoSpaceDE w:val="0"/>
              <w:autoSpaceDN w:val="0"/>
              <w:adjustRightInd w:val="0"/>
              <w:jc w:val="left"/>
              <w:rPr>
                <w:rFonts w:cs="Arial"/>
                <w:color w:val="000000"/>
                <w:lang w:val="en-GB"/>
              </w:rPr>
            </w:pPr>
          </w:p>
        </w:tc>
        <w:tc>
          <w:tcPr>
            <w:tcW w:w="2387" w:type="dxa"/>
            <w:tcBorders>
              <w:top w:val="single" w:sz="4" w:space="0" w:color="auto"/>
              <w:left w:val="single" w:sz="4" w:space="0" w:color="auto"/>
              <w:bottom w:val="single" w:sz="4" w:space="0" w:color="auto"/>
              <w:right w:val="single" w:sz="4" w:space="0" w:color="auto"/>
            </w:tcBorders>
          </w:tcPr>
          <w:p w14:paraId="0115D99D" w14:textId="77777777" w:rsidR="0072308B" w:rsidRDefault="0072308B" w:rsidP="00863EED">
            <w:pPr>
              <w:autoSpaceDE w:val="0"/>
              <w:autoSpaceDN w:val="0"/>
              <w:adjustRightInd w:val="0"/>
              <w:jc w:val="left"/>
              <w:rPr>
                <w:rFonts w:cs="Arial"/>
                <w:color w:val="000000"/>
                <w:lang w:val="en-GB"/>
              </w:rPr>
            </w:pPr>
          </w:p>
        </w:tc>
        <w:tc>
          <w:tcPr>
            <w:tcW w:w="2387" w:type="dxa"/>
            <w:tcBorders>
              <w:top w:val="single" w:sz="4" w:space="0" w:color="auto"/>
              <w:left w:val="single" w:sz="4" w:space="0" w:color="auto"/>
              <w:bottom w:val="single" w:sz="4" w:space="0" w:color="auto"/>
              <w:right w:val="single" w:sz="4" w:space="0" w:color="auto"/>
            </w:tcBorders>
          </w:tcPr>
          <w:p w14:paraId="3E4A0AB7" w14:textId="77777777" w:rsidR="0072308B" w:rsidRDefault="0072308B" w:rsidP="00863EED">
            <w:pPr>
              <w:autoSpaceDE w:val="0"/>
              <w:autoSpaceDN w:val="0"/>
              <w:adjustRightInd w:val="0"/>
              <w:jc w:val="left"/>
              <w:rPr>
                <w:rFonts w:cs="Arial"/>
                <w:color w:val="000000"/>
                <w:lang w:val="en-GB"/>
              </w:rPr>
            </w:pPr>
          </w:p>
        </w:tc>
      </w:tr>
      <w:tr w:rsidR="0072308B" w:rsidRPr="006E3D54" w14:paraId="3EFF9CBC" w14:textId="77777777" w:rsidTr="00D91FC4">
        <w:tc>
          <w:tcPr>
            <w:tcW w:w="2386" w:type="dxa"/>
            <w:tcBorders>
              <w:top w:val="single" w:sz="4" w:space="0" w:color="auto"/>
              <w:left w:val="single" w:sz="4" w:space="0" w:color="auto"/>
              <w:bottom w:val="single" w:sz="4" w:space="0" w:color="auto"/>
              <w:right w:val="single" w:sz="4" w:space="0" w:color="auto"/>
            </w:tcBorders>
          </w:tcPr>
          <w:p w14:paraId="7B910430" w14:textId="77777777" w:rsidR="0072308B" w:rsidRDefault="0072308B" w:rsidP="00D4477C">
            <w:pPr>
              <w:autoSpaceDE w:val="0"/>
              <w:autoSpaceDN w:val="0"/>
              <w:adjustRightInd w:val="0"/>
              <w:jc w:val="left"/>
              <w:rPr>
                <w:rFonts w:cs="Arial"/>
                <w:color w:val="000000"/>
                <w:sz w:val="18"/>
                <w:szCs w:val="18"/>
                <w:lang w:val="en-GB"/>
              </w:rPr>
            </w:pPr>
            <w:r>
              <w:rPr>
                <w:rFonts w:cs="Arial"/>
                <w:color w:val="000000"/>
                <w:sz w:val="18"/>
                <w:szCs w:val="18"/>
                <w:lang w:val="en-GB"/>
              </w:rPr>
              <w:t>Door leafs, door leaf infill</w:t>
            </w:r>
            <w:r w:rsidR="007F0251">
              <w:rPr>
                <w:rFonts w:cs="Arial"/>
                <w:color w:val="000000"/>
                <w:sz w:val="18"/>
                <w:szCs w:val="18"/>
                <w:lang w:val="en-GB"/>
              </w:rPr>
              <w:t>ing</w:t>
            </w:r>
            <w:r>
              <w:rPr>
                <w:rFonts w:cs="Arial"/>
                <w:color w:val="000000"/>
                <w:sz w:val="18"/>
                <w:szCs w:val="18"/>
                <w:lang w:val="en-GB"/>
              </w:rPr>
              <w:t>s (section 2.3)</w:t>
            </w:r>
          </w:p>
          <w:p w14:paraId="055AA066" w14:textId="77777777" w:rsidR="0072308B" w:rsidRDefault="0072308B" w:rsidP="00D4477C">
            <w:pPr>
              <w:autoSpaceDE w:val="0"/>
              <w:autoSpaceDN w:val="0"/>
              <w:adjustRightInd w:val="0"/>
              <w:jc w:val="left"/>
              <w:rPr>
                <w:rFonts w:cs="Arial"/>
                <w:color w:val="000000"/>
                <w:lang w:val="en-GB"/>
              </w:rPr>
            </w:pPr>
          </w:p>
        </w:tc>
        <w:tc>
          <w:tcPr>
            <w:tcW w:w="2386" w:type="dxa"/>
            <w:tcBorders>
              <w:top w:val="single" w:sz="4" w:space="0" w:color="auto"/>
              <w:left w:val="single" w:sz="4" w:space="0" w:color="auto"/>
              <w:bottom w:val="single" w:sz="4" w:space="0" w:color="auto"/>
              <w:right w:val="single" w:sz="4" w:space="0" w:color="auto"/>
            </w:tcBorders>
          </w:tcPr>
          <w:p w14:paraId="00C81F62" w14:textId="77777777" w:rsidR="0072308B" w:rsidRDefault="0072308B" w:rsidP="00863EED">
            <w:pPr>
              <w:autoSpaceDE w:val="0"/>
              <w:autoSpaceDN w:val="0"/>
              <w:adjustRightInd w:val="0"/>
              <w:jc w:val="left"/>
              <w:rPr>
                <w:rFonts w:cs="Arial"/>
                <w:color w:val="000000"/>
                <w:lang w:val="en-GB"/>
              </w:rPr>
            </w:pPr>
          </w:p>
        </w:tc>
        <w:tc>
          <w:tcPr>
            <w:tcW w:w="2387" w:type="dxa"/>
            <w:tcBorders>
              <w:top w:val="single" w:sz="4" w:space="0" w:color="auto"/>
              <w:left w:val="single" w:sz="4" w:space="0" w:color="auto"/>
              <w:bottom w:val="single" w:sz="4" w:space="0" w:color="auto"/>
              <w:right w:val="single" w:sz="4" w:space="0" w:color="auto"/>
            </w:tcBorders>
          </w:tcPr>
          <w:p w14:paraId="18689A2B" w14:textId="77777777" w:rsidR="0072308B" w:rsidRDefault="00C84FF0" w:rsidP="00863EED">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With weak infill</w:t>
            </w:r>
            <w:r w:rsidR="007F0251">
              <w:rPr>
                <w:rFonts w:cs="Arial"/>
                <w:color w:val="000000"/>
                <w:sz w:val="18"/>
                <w:szCs w:val="18"/>
                <w:lang w:val="en-GB"/>
              </w:rPr>
              <w:t>ing</w:t>
            </w:r>
            <w:r w:rsidR="0072308B">
              <w:rPr>
                <w:rFonts w:cs="Arial"/>
                <w:color w:val="000000"/>
                <w:sz w:val="18"/>
                <w:szCs w:val="18"/>
                <w:lang w:val="en-GB"/>
              </w:rPr>
              <w:t xml:space="preserve">s, exchange for glazing of Class </w:t>
            </w:r>
            <w:r w:rsidR="00CE034C">
              <w:rPr>
                <w:rFonts w:cs="Arial"/>
                <w:color w:val="000000"/>
                <w:sz w:val="18"/>
                <w:szCs w:val="18"/>
                <w:lang w:val="en-GB"/>
              </w:rPr>
              <w:t>P4A</w:t>
            </w:r>
          </w:p>
          <w:p w14:paraId="7FEF137F" w14:textId="77777777" w:rsidR="0072308B" w:rsidRDefault="0072308B" w:rsidP="00863EED">
            <w:pPr>
              <w:autoSpaceDE w:val="0"/>
              <w:autoSpaceDN w:val="0"/>
              <w:adjustRightInd w:val="0"/>
              <w:jc w:val="left"/>
              <w:rPr>
                <w:rFonts w:cs="Arial"/>
                <w:color w:val="000000"/>
                <w:sz w:val="18"/>
                <w:szCs w:val="18"/>
                <w:lang w:val="en-GB"/>
              </w:rPr>
            </w:pPr>
            <w:r>
              <w:rPr>
                <w:rFonts w:cs="Arial"/>
                <w:color w:val="000000"/>
                <w:sz w:val="18"/>
                <w:szCs w:val="18"/>
                <w:lang w:val="en-GB"/>
              </w:rPr>
              <w:t>or</w:t>
            </w:r>
          </w:p>
          <w:p w14:paraId="11CBFD77" w14:textId="77777777" w:rsidR="0072308B" w:rsidRDefault="00C84FF0" w:rsidP="00863EED">
            <w:pPr>
              <w:autoSpaceDE w:val="0"/>
              <w:autoSpaceDN w:val="0"/>
              <w:adjustRightInd w:val="0"/>
              <w:jc w:val="left"/>
              <w:rPr>
                <w:rFonts w:cs="Arial"/>
                <w:lang w:val="en-GB"/>
              </w:rPr>
            </w:pPr>
            <w:r>
              <w:rPr>
                <w:rFonts w:cs="Arial"/>
                <w:color w:val="000000"/>
                <w:sz w:val="18"/>
                <w:szCs w:val="18"/>
                <w:lang w:val="en-GB"/>
              </w:rPr>
              <w:t xml:space="preserve">- </w:t>
            </w:r>
            <w:r w:rsidR="0072308B">
              <w:rPr>
                <w:rFonts w:cs="Arial"/>
                <w:color w:val="000000"/>
                <w:sz w:val="18"/>
                <w:szCs w:val="18"/>
                <w:lang w:val="en-GB"/>
              </w:rPr>
              <w:t xml:space="preserve">Doubling with material of comparable stability, e.g. with 0.5 mm thick steel sheet </w:t>
            </w:r>
          </w:p>
          <w:p w14:paraId="59C785F0" w14:textId="77777777" w:rsidR="0072308B" w:rsidRDefault="0072308B" w:rsidP="00863EED">
            <w:pPr>
              <w:autoSpaceDE w:val="0"/>
              <w:autoSpaceDN w:val="0"/>
              <w:adjustRightInd w:val="0"/>
              <w:jc w:val="left"/>
              <w:rPr>
                <w:rFonts w:cs="Arial"/>
                <w:color w:val="000000"/>
                <w:sz w:val="18"/>
                <w:szCs w:val="18"/>
                <w:lang w:val="en-GB"/>
              </w:rPr>
            </w:pPr>
            <w:r>
              <w:rPr>
                <w:rFonts w:cs="Arial"/>
                <w:color w:val="000000"/>
                <w:sz w:val="18"/>
                <w:szCs w:val="18"/>
                <w:lang w:val="en-GB"/>
              </w:rPr>
              <w:t>or</w:t>
            </w:r>
          </w:p>
          <w:p w14:paraId="566A1B82" w14:textId="77777777" w:rsidR="0072308B" w:rsidRDefault="00C84FF0" w:rsidP="00863EED">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Swinging, sliding, rolling or fixed grills or rolling shutters with burglar-resistant characteristics</w:t>
            </w:r>
          </w:p>
          <w:p w14:paraId="3FAE2377" w14:textId="77777777" w:rsidR="0072308B" w:rsidRDefault="0072308B" w:rsidP="00863EED">
            <w:pPr>
              <w:autoSpaceDE w:val="0"/>
              <w:autoSpaceDN w:val="0"/>
              <w:adjustRightInd w:val="0"/>
              <w:jc w:val="left"/>
              <w:rPr>
                <w:rFonts w:cs="Arial"/>
                <w:color w:val="000000"/>
                <w:lang w:val="en-GB"/>
              </w:rPr>
            </w:pPr>
          </w:p>
        </w:tc>
        <w:tc>
          <w:tcPr>
            <w:tcW w:w="2387" w:type="dxa"/>
            <w:tcBorders>
              <w:top w:val="single" w:sz="4" w:space="0" w:color="auto"/>
              <w:left w:val="single" w:sz="4" w:space="0" w:color="auto"/>
              <w:bottom w:val="single" w:sz="4" w:space="0" w:color="auto"/>
              <w:right w:val="single" w:sz="4" w:space="0" w:color="auto"/>
            </w:tcBorders>
          </w:tcPr>
          <w:p w14:paraId="169372E3" w14:textId="77777777" w:rsidR="0072308B" w:rsidRDefault="0072308B" w:rsidP="00863EED">
            <w:pPr>
              <w:autoSpaceDE w:val="0"/>
              <w:autoSpaceDN w:val="0"/>
              <w:adjustRightInd w:val="0"/>
              <w:jc w:val="left"/>
              <w:rPr>
                <w:rFonts w:cs="Arial"/>
                <w:color w:val="000000"/>
                <w:sz w:val="18"/>
                <w:szCs w:val="18"/>
                <w:lang w:val="en-GB"/>
              </w:rPr>
            </w:pPr>
            <w:r>
              <w:rPr>
                <w:rFonts w:cs="Arial"/>
                <w:color w:val="000000"/>
                <w:sz w:val="18"/>
                <w:szCs w:val="18"/>
                <w:lang w:val="en-GB"/>
              </w:rPr>
              <w:t xml:space="preserve">Trims for </w:t>
            </w:r>
            <w:r w:rsidR="00863EED">
              <w:rPr>
                <w:rFonts w:cs="Arial"/>
                <w:color w:val="000000"/>
                <w:sz w:val="18"/>
                <w:szCs w:val="18"/>
                <w:lang w:val="en-GB"/>
              </w:rPr>
              <w:t>infillings</w:t>
            </w:r>
            <w:r>
              <w:rPr>
                <w:rFonts w:cs="Arial"/>
                <w:color w:val="000000"/>
                <w:sz w:val="18"/>
                <w:szCs w:val="18"/>
                <w:lang w:val="en-GB"/>
              </w:rPr>
              <w:t xml:space="preserve"> or glazing must be screwed on the interior.</w:t>
            </w:r>
          </w:p>
          <w:p w14:paraId="31AB1C19" w14:textId="77777777" w:rsidR="0072308B" w:rsidRDefault="0072308B" w:rsidP="00863EED">
            <w:pPr>
              <w:autoSpaceDE w:val="0"/>
              <w:autoSpaceDN w:val="0"/>
              <w:adjustRightInd w:val="0"/>
              <w:jc w:val="left"/>
              <w:rPr>
                <w:rFonts w:cs="Arial"/>
                <w:color w:val="000000"/>
                <w:sz w:val="18"/>
                <w:szCs w:val="18"/>
                <w:lang w:val="en-GB"/>
              </w:rPr>
            </w:pPr>
          </w:p>
          <w:p w14:paraId="0C61B650" w14:textId="77777777" w:rsidR="0072308B" w:rsidRDefault="0072308B" w:rsidP="00863EED">
            <w:pPr>
              <w:autoSpaceDE w:val="0"/>
              <w:autoSpaceDN w:val="0"/>
              <w:adjustRightInd w:val="0"/>
              <w:jc w:val="left"/>
              <w:rPr>
                <w:rFonts w:cs="Arial"/>
                <w:color w:val="000000"/>
                <w:sz w:val="18"/>
                <w:szCs w:val="18"/>
                <w:lang w:val="en-GB"/>
              </w:rPr>
            </w:pPr>
            <w:r>
              <w:rPr>
                <w:rFonts w:cs="Arial"/>
                <w:color w:val="000000"/>
                <w:sz w:val="18"/>
                <w:szCs w:val="18"/>
                <w:lang w:val="en-GB"/>
              </w:rPr>
              <w:t>Rolling shutters and grills must be secured against raising.</w:t>
            </w:r>
          </w:p>
          <w:p w14:paraId="1B9BDCA1" w14:textId="77777777" w:rsidR="0072308B" w:rsidRDefault="0072308B" w:rsidP="00863EED">
            <w:pPr>
              <w:autoSpaceDE w:val="0"/>
              <w:autoSpaceDN w:val="0"/>
              <w:adjustRightInd w:val="0"/>
              <w:jc w:val="left"/>
              <w:rPr>
                <w:rFonts w:cs="Arial"/>
                <w:color w:val="000000"/>
                <w:sz w:val="18"/>
                <w:szCs w:val="18"/>
                <w:lang w:val="en-GB"/>
              </w:rPr>
            </w:pPr>
          </w:p>
          <w:p w14:paraId="456BBD7E" w14:textId="77777777" w:rsidR="0072308B" w:rsidRDefault="0072308B" w:rsidP="00863EED">
            <w:pPr>
              <w:autoSpaceDE w:val="0"/>
              <w:autoSpaceDN w:val="0"/>
              <w:adjustRightInd w:val="0"/>
              <w:jc w:val="left"/>
              <w:rPr>
                <w:rFonts w:cs="Arial"/>
                <w:color w:val="000000"/>
                <w:sz w:val="18"/>
                <w:szCs w:val="18"/>
                <w:lang w:val="en-GB"/>
              </w:rPr>
            </w:pPr>
            <w:r>
              <w:rPr>
                <w:rFonts w:cs="Arial"/>
                <w:color w:val="000000"/>
                <w:sz w:val="18"/>
                <w:szCs w:val="18"/>
                <w:lang w:val="en-GB"/>
              </w:rPr>
              <w:t>When grills or rolling shutters with burglar-resistant characteristics are being used, requirements for door security do not apply.</w:t>
            </w:r>
          </w:p>
          <w:p w14:paraId="51515CAB" w14:textId="77777777" w:rsidR="0072308B" w:rsidRDefault="0072308B" w:rsidP="00863EED">
            <w:pPr>
              <w:autoSpaceDE w:val="0"/>
              <w:autoSpaceDN w:val="0"/>
              <w:adjustRightInd w:val="0"/>
              <w:jc w:val="left"/>
              <w:rPr>
                <w:rFonts w:cs="Arial"/>
                <w:color w:val="000000"/>
                <w:sz w:val="18"/>
                <w:szCs w:val="18"/>
                <w:lang w:val="en-GB"/>
              </w:rPr>
            </w:pPr>
          </w:p>
          <w:p w14:paraId="395CFA6B" w14:textId="77777777" w:rsidR="0072308B" w:rsidRDefault="0072308B" w:rsidP="00863EED">
            <w:pPr>
              <w:autoSpaceDE w:val="0"/>
              <w:autoSpaceDN w:val="0"/>
              <w:adjustRightInd w:val="0"/>
              <w:jc w:val="left"/>
              <w:rPr>
                <w:rFonts w:cs="Arial"/>
                <w:color w:val="000000"/>
                <w:lang w:val="en-GB"/>
              </w:rPr>
            </w:pPr>
          </w:p>
        </w:tc>
      </w:tr>
      <w:tr w:rsidR="0072308B" w:rsidRPr="006E3D54" w14:paraId="1B799D5A" w14:textId="77777777" w:rsidTr="00D91FC4">
        <w:tc>
          <w:tcPr>
            <w:tcW w:w="2386" w:type="dxa"/>
            <w:tcBorders>
              <w:top w:val="single" w:sz="4" w:space="0" w:color="auto"/>
              <w:left w:val="single" w:sz="4" w:space="0" w:color="auto"/>
              <w:bottom w:val="single" w:sz="4" w:space="0" w:color="auto"/>
              <w:right w:val="single" w:sz="4" w:space="0" w:color="auto"/>
            </w:tcBorders>
          </w:tcPr>
          <w:p w14:paraId="6F2CA52C" w14:textId="77777777" w:rsidR="0072308B" w:rsidRDefault="0072308B" w:rsidP="00863EED">
            <w:pPr>
              <w:autoSpaceDE w:val="0"/>
              <w:autoSpaceDN w:val="0"/>
              <w:adjustRightInd w:val="0"/>
              <w:jc w:val="left"/>
              <w:rPr>
                <w:rFonts w:cs="Arial"/>
                <w:color w:val="000000"/>
                <w:lang w:val="en-GB"/>
              </w:rPr>
            </w:pPr>
            <w:r>
              <w:rPr>
                <w:rFonts w:cs="Arial"/>
                <w:color w:val="000000"/>
                <w:sz w:val="18"/>
                <w:szCs w:val="18"/>
                <w:lang w:val="en-GB"/>
              </w:rPr>
              <w:t>Fixed panels, in two-panelled doors (section 2.5.15</w:t>
            </w:r>
            <w:r w:rsidR="00863EED">
              <w:rPr>
                <w:rFonts w:cs="Arial"/>
                <w:color w:val="000000"/>
                <w:sz w:val="18"/>
                <w:szCs w:val="18"/>
                <w:lang w:val="en-GB"/>
              </w:rPr>
              <w:t xml:space="preserve"> </w:t>
            </w:r>
            <w:r w:rsidR="00863EED" w:rsidRPr="00863EED">
              <w:rPr>
                <w:rFonts w:cs="Arial"/>
                <w:color w:val="0000FF"/>
                <w:sz w:val="18"/>
                <w:szCs w:val="18"/>
                <w:lang w:val="en-GB"/>
              </w:rPr>
              <w:t xml:space="preserve">&lt;number </w:t>
            </w:r>
            <w:r w:rsidR="00863EED" w:rsidRPr="00863EED">
              <w:rPr>
                <w:rFonts w:cs="Arial"/>
                <w:color w:val="0000FF"/>
                <w:sz w:val="18"/>
                <w:szCs w:val="18"/>
                <w:highlight w:val="yellow"/>
                <w:lang w:val="en-GB"/>
              </w:rPr>
              <w:t>to be checked</w:t>
            </w:r>
            <w:r w:rsidR="00863EED" w:rsidRPr="00863EED">
              <w:rPr>
                <w:rFonts w:cs="Arial"/>
                <w:color w:val="0000FF"/>
                <w:sz w:val="18"/>
                <w:szCs w:val="18"/>
                <w:lang w:val="en-GB"/>
              </w:rPr>
              <w:t>&gt;</w:t>
            </w:r>
            <w:r>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1EC970C3" w14:textId="77777777" w:rsidR="0072308B" w:rsidRDefault="0072308B" w:rsidP="00863EED">
            <w:pPr>
              <w:autoSpaceDE w:val="0"/>
              <w:autoSpaceDN w:val="0"/>
              <w:adjustRightInd w:val="0"/>
              <w:jc w:val="left"/>
              <w:rPr>
                <w:rFonts w:cs="Arial"/>
                <w:color w:val="000000"/>
                <w:lang w:val="en-GB"/>
              </w:rPr>
            </w:pPr>
          </w:p>
        </w:tc>
        <w:tc>
          <w:tcPr>
            <w:tcW w:w="2387" w:type="dxa"/>
            <w:tcBorders>
              <w:top w:val="single" w:sz="4" w:space="0" w:color="auto"/>
              <w:left w:val="single" w:sz="4" w:space="0" w:color="auto"/>
              <w:bottom w:val="single" w:sz="4" w:space="0" w:color="auto"/>
              <w:right w:val="single" w:sz="4" w:space="0" w:color="auto"/>
            </w:tcBorders>
          </w:tcPr>
          <w:p w14:paraId="30F7B259" w14:textId="77777777" w:rsidR="0072308B" w:rsidRDefault="0072308B" w:rsidP="00863EED">
            <w:pPr>
              <w:autoSpaceDE w:val="0"/>
              <w:autoSpaceDN w:val="0"/>
              <w:adjustRightInd w:val="0"/>
              <w:jc w:val="left"/>
              <w:rPr>
                <w:rFonts w:cs="Arial"/>
                <w:color w:val="000000"/>
                <w:sz w:val="18"/>
                <w:szCs w:val="18"/>
                <w:lang w:val="en-GB"/>
              </w:rPr>
            </w:pPr>
          </w:p>
          <w:p w14:paraId="2981BB14" w14:textId="77777777" w:rsidR="0072308B" w:rsidRDefault="00C84FF0" w:rsidP="00863EED">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Vertical door bar with bolt penetration above and below</w:t>
            </w:r>
          </w:p>
          <w:p w14:paraId="70F2B153" w14:textId="77777777" w:rsidR="0072308B" w:rsidRDefault="0072308B" w:rsidP="00863EED">
            <w:pPr>
              <w:autoSpaceDE w:val="0"/>
              <w:autoSpaceDN w:val="0"/>
              <w:adjustRightInd w:val="0"/>
              <w:jc w:val="left"/>
              <w:rPr>
                <w:rFonts w:cs="Arial"/>
                <w:color w:val="000000"/>
                <w:sz w:val="18"/>
                <w:szCs w:val="18"/>
                <w:lang w:val="en-GB"/>
              </w:rPr>
            </w:pPr>
            <w:r>
              <w:rPr>
                <w:rFonts w:cs="Arial"/>
                <w:color w:val="000000"/>
                <w:sz w:val="18"/>
                <w:szCs w:val="18"/>
                <w:lang w:val="en-GB"/>
              </w:rPr>
              <w:t>or</w:t>
            </w:r>
          </w:p>
          <w:p w14:paraId="2989ACCC" w14:textId="77777777" w:rsidR="0072308B" w:rsidRPr="000E0875" w:rsidRDefault="00C84FF0" w:rsidP="00863EED">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Multipoint locks mounted on the door leaf</w:t>
            </w:r>
          </w:p>
        </w:tc>
        <w:tc>
          <w:tcPr>
            <w:tcW w:w="2387" w:type="dxa"/>
            <w:tcBorders>
              <w:top w:val="single" w:sz="4" w:space="0" w:color="auto"/>
              <w:left w:val="single" w:sz="4" w:space="0" w:color="auto"/>
              <w:bottom w:val="single" w:sz="4" w:space="0" w:color="auto"/>
              <w:right w:val="single" w:sz="4" w:space="0" w:color="auto"/>
            </w:tcBorders>
          </w:tcPr>
          <w:p w14:paraId="21B6DA77" w14:textId="77777777" w:rsidR="0072308B" w:rsidRDefault="0072308B" w:rsidP="00863EED">
            <w:pPr>
              <w:autoSpaceDE w:val="0"/>
              <w:autoSpaceDN w:val="0"/>
              <w:adjustRightInd w:val="0"/>
              <w:jc w:val="left"/>
              <w:rPr>
                <w:rFonts w:cs="Arial"/>
                <w:color w:val="000000"/>
                <w:sz w:val="18"/>
                <w:szCs w:val="18"/>
                <w:lang w:val="en-GB"/>
              </w:rPr>
            </w:pPr>
            <w:r>
              <w:rPr>
                <w:rFonts w:cs="Arial"/>
                <w:color w:val="000000"/>
                <w:sz w:val="18"/>
                <w:szCs w:val="18"/>
                <w:lang w:val="en-GB"/>
              </w:rPr>
              <w:t>Vertical door bars which do not insert into notches must be lockable.</w:t>
            </w:r>
          </w:p>
          <w:p w14:paraId="7EE7BE39" w14:textId="77777777" w:rsidR="0072308B" w:rsidRDefault="0072308B" w:rsidP="00863EED">
            <w:pPr>
              <w:autoSpaceDE w:val="0"/>
              <w:autoSpaceDN w:val="0"/>
              <w:adjustRightInd w:val="0"/>
              <w:jc w:val="left"/>
              <w:rPr>
                <w:rFonts w:cs="Arial"/>
                <w:color w:val="000000"/>
                <w:lang w:val="en-GB"/>
              </w:rPr>
            </w:pPr>
          </w:p>
        </w:tc>
      </w:tr>
    </w:tbl>
    <w:p w14:paraId="239636ED" w14:textId="77777777" w:rsidR="0072308B" w:rsidRDefault="0072308B">
      <w:pPr>
        <w:autoSpaceDE w:val="0"/>
        <w:autoSpaceDN w:val="0"/>
        <w:adjustRightInd w:val="0"/>
        <w:rPr>
          <w:rFonts w:cs="Arial"/>
          <w:color w:val="000000"/>
          <w:lang w:val="en-GB"/>
        </w:rPr>
      </w:pPr>
      <w:r>
        <w:rPr>
          <w:rFonts w:cs="Arial"/>
          <w:color w:val="000000"/>
          <w:lang w:val="en-GB"/>
        </w:rPr>
        <w:t xml:space="preserve">Security Class </w:t>
      </w:r>
      <w:r w:rsidR="00CE034C">
        <w:rPr>
          <w:rFonts w:cs="Arial"/>
          <w:color w:val="000000"/>
          <w:lang w:val="en-GB"/>
        </w:rPr>
        <w:t xml:space="preserve">SC </w:t>
      </w:r>
      <w:r>
        <w:rPr>
          <w:rFonts w:cs="Arial"/>
          <w:color w:val="000000"/>
          <w:lang w:val="en-GB"/>
        </w:rPr>
        <w:t>1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14:paraId="2D575B8C" w14:textId="77777777">
        <w:tc>
          <w:tcPr>
            <w:tcW w:w="2386" w:type="dxa"/>
            <w:tcBorders>
              <w:top w:val="single" w:sz="4" w:space="0" w:color="auto"/>
              <w:left w:val="single" w:sz="4" w:space="0" w:color="auto"/>
              <w:bottom w:val="single" w:sz="4" w:space="0" w:color="auto"/>
              <w:right w:val="single" w:sz="4" w:space="0" w:color="auto"/>
            </w:tcBorders>
          </w:tcPr>
          <w:p w14:paraId="54C5E289"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14:paraId="469083B3"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14:paraId="31195361"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14:paraId="33A0728D" w14:textId="77777777" w:rsidR="0072308B" w:rsidRPr="000E0875" w:rsidRDefault="0072308B">
            <w:pPr>
              <w:autoSpaceDE w:val="0"/>
              <w:autoSpaceDN w:val="0"/>
              <w:adjustRightInd w:val="0"/>
              <w:rPr>
                <w:rFonts w:cs="Arial"/>
                <w:b/>
                <w:bCs/>
                <w:color w:val="000000"/>
                <w:sz w:val="18"/>
                <w:szCs w:val="18"/>
              </w:rPr>
            </w:pPr>
            <w:r>
              <w:rPr>
                <w:rFonts w:cs="Arial"/>
                <w:b/>
                <w:bCs/>
                <w:color w:val="000000"/>
                <w:sz w:val="18"/>
                <w:szCs w:val="18"/>
              </w:rPr>
              <w:t>Additional Information</w:t>
            </w:r>
          </w:p>
        </w:tc>
      </w:tr>
      <w:tr w:rsidR="0072308B" w:rsidRPr="006E3D54" w14:paraId="18DEB2EF" w14:textId="77777777">
        <w:trPr>
          <w:cantSplit/>
        </w:trPr>
        <w:tc>
          <w:tcPr>
            <w:tcW w:w="2386" w:type="dxa"/>
            <w:tcBorders>
              <w:top w:val="single" w:sz="4" w:space="0" w:color="auto"/>
              <w:left w:val="single" w:sz="4" w:space="0" w:color="auto"/>
              <w:bottom w:val="single" w:sz="4" w:space="0" w:color="auto"/>
              <w:right w:val="single" w:sz="4" w:space="0" w:color="auto"/>
            </w:tcBorders>
          </w:tcPr>
          <w:p w14:paraId="0B5FD8EA" w14:textId="77777777" w:rsidR="00793CF9" w:rsidRDefault="0072308B" w:rsidP="00D4477C">
            <w:pPr>
              <w:autoSpaceDE w:val="0"/>
              <w:autoSpaceDN w:val="0"/>
              <w:adjustRightInd w:val="0"/>
              <w:jc w:val="left"/>
              <w:rPr>
                <w:rFonts w:cs="Arial"/>
                <w:color w:val="000000"/>
                <w:lang w:val="en-GB"/>
              </w:rPr>
            </w:pPr>
            <w:r>
              <w:rPr>
                <w:rFonts w:cs="Arial"/>
                <w:color w:val="000000"/>
                <w:sz w:val="18"/>
                <w:szCs w:val="18"/>
                <w:lang w:val="en-GB"/>
              </w:rPr>
              <w:t>Locking mechanisms (Section 2.5.3)</w:t>
            </w:r>
            <w:r w:rsidR="00D4477C">
              <w:rPr>
                <w:rFonts w:cs="Arial"/>
                <w:color w:val="000000"/>
                <w:sz w:val="18"/>
                <w:szCs w:val="18"/>
                <w:lang w:val="en-GB"/>
              </w:rPr>
              <w:t xml:space="preserve"> </w:t>
            </w:r>
            <w:r w:rsidR="00D4477C" w:rsidRPr="00863EED">
              <w:rPr>
                <w:rFonts w:cs="Arial"/>
                <w:color w:val="0000FF"/>
                <w:sz w:val="18"/>
                <w:szCs w:val="18"/>
                <w:lang w:val="en-GB"/>
              </w:rPr>
              <w:t xml:space="preserve">&lt;number </w:t>
            </w:r>
            <w:r w:rsidR="00D4477C" w:rsidRPr="00863EED">
              <w:rPr>
                <w:rFonts w:cs="Arial"/>
                <w:color w:val="0000FF"/>
                <w:sz w:val="18"/>
                <w:szCs w:val="18"/>
                <w:highlight w:val="yellow"/>
                <w:lang w:val="en-GB"/>
              </w:rPr>
              <w:t>to be checked</w:t>
            </w:r>
            <w:r w:rsidR="00D4477C" w:rsidRPr="00863EED">
              <w:rPr>
                <w:rFonts w:cs="Arial"/>
                <w:color w:val="0000FF"/>
                <w:sz w:val="18"/>
                <w:szCs w:val="18"/>
                <w:lang w:val="en-GB"/>
              </w:rPr>
              <w:t>&gt;</w:t>
            </w:r>
            <w:r w:rsidR="00D4477C">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77112E52" w14:textId="77777777" w:rsidR="0072308B" w:rsidRDefault="0072308B" w:rsidP="00D4477C">
            <w:pPr>
              <w:autoSpaceDE w:val="0"/>
              <w:autoSpaceDN w:val="0"/>
              <w:adjustRightInd w:val="0"/>
              <w:jc w:val="left"/>
              <w:rPr>
                <w:rFonts w:cs="Arial"/>
                <w:color w:val="000000"/>
                <w:lang w:val="en-GB"/>
              </w:rPr>
            </w:pPr>
          </w:p>
        </w:tc>
        <w:tc>
          <w:tcPr>
            <w:tcW w:w="2387" w:type="dxa"/>
            <w:tcBorders>
              <w:top w:val="single" w:sz="4" w:space="0" w:color="auto"/>
              <w:left w:val="single" w:sz="4" w:space="0" w:color="auto"/>
              <w:bottom w:val="single" w:sz="4" w:space="0" w:color="auto"/>
              <w:right w:val="single" w:sz="4" w:space="0" w:color="auto"/>
            </w:tcBorders>
          </w:tcPr>
          <w:p w14:paraId="692AEB29" w14:textId="77777777" w:rsidR="00CE034C" w:rsidRDefault="00C84FF0" w:rsidP="00D4477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A lock and</w:t>
            </w:r>
          </w:p>
          <w:p w14:paraId="2E8C68F9" w14:textId="77777777" w:rsidR="00CE034C" w:rsidRDefault="00C84FF0" w:rsidP="00D4477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Class A locking cylinder </w:t>
            </w:r>
            <w:r w:rsidR="00D4477C">
              <w:rPr>
                <w:rFonts w:cs="Arial"/>
                <w:color w:val="000000"/>
                <w:sz w:val="18"/>
                <w:szCs w:val="18"/>
                <w:lang w:val="en-GB"/>
              </w:rPr>
              <w:t xml:space="preserve"> </w:t>
            </w:r>
            <w:r w:rsidR="00D4477C">
              <w:rPr>
                <w:rFonts w:cs="Arial"/>
                <w:color w:val="000000"/>
                <w:sz w:val="18"/>
                <w:szCs w:val="18"/>
                <w:lang w:val="en-GB"/>
              </w:rPr>
              <w:br/>
            </w:r>
            <w:r w:rsidR="0072308B">
              <w:rPr>
                <w:rFonts w:cs="Arial"/>
                <w:color w:val="000000"/>
                <w:sz w:val="18"/>
                <w:szCs w:val="18"/>
                <w:lang w:val="en-GB"/>
              </w:rPr>
              <w:t>and</w:t>
            </w:r>
          </w:p>
          <w:p w14:paraId="5BA3F392" w14:textId="77777777" w:rsidR="0072308B" w:rsidRDefault="00C84FF0" w:rsidP="00D4477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A door plate and</w:t>
            </w:r>
          </w:p>
          <w:p w14:paraId="3BC3FD15" w14:textId="77777777" w:rsidR="0072308B" w:rsidRDefault="0072308B" w:rsidP="00D4477C">
            <w:pPr>
              <w:autoSpaceDE w:val="0"/>
              <w:autoSpaceDN w:val="0"/>
              <w:adjustRightInd w:val="0"/>
              <w:jc w:val="left"/>
              <w:rPr>
                <w:rFonts w:cs="Arial"/>
                <w:color w:val="000000"/>
                <w:sz w:val="18"/>
                <w:szCs w:val="18"/>
                <w:lang w:val="en-GB"/>
              </w:rPr>
            </w:pPr>
            <w:r>
              <w:rPr>
                <w:rFonts w:cs="Arial"/>
                <w:color w:val="000000"/>
                <w:sz w:val="18"/>
                <w:szCs w:val="18"/>
                <w:lang w:val="en-GB"/>
              </w:rPr>
              <w:t xml:space="preserve"> High quality striker plate</w:t>
            </w:r>
          </w:p>
          <w:p w14:paraId="68D0EEAF" w14:textId="77777777" w:rsidR="0072308B" w:rsidRDefault="0072308B" w:rsidP="00D4477C">
            <w:pPr>
              <w:autoSpaceDE w:val="0"/>
              <w:autoSpaceDN w:val="0"/>
              <w:adjustRightInd w:val="0"/>
              <w:jc w:val="left"/>
              <w:rPr>
                <w:rFonts w:cs="Arial"/>
                <w:color w:val="000000"/>
                <w:sz w:val="18"/>
                <w:szCs w:val="18"/>
                <w:lang w:val="en-GB"/>
              </w:rPr>
            </w:pPr>
            <w:r>
              <w:rPr>
                <w:rFonts w:cs="Arial"/>
                <w:color w:val="000000"/>
                <w:sz w:val="18"/>
                <w:szCs w:val="18"/>
                <w:lang w:val="en-GB"/>
              </w:rPr>
              <w:t>or</w:t>
            </w:r>
          </w:p>
          <w:p w14:paraId="3261AA88" w14:textId="77777777" w:rsidR="0072308B" w:rsidRDefault="00C84FF0" w:rsidP="00D4477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A locking system</w:t>
            </w:r>
            <w:r w:rsidR="00D4477C">
              <w:rPr>
                <w:rFonts w:cs="Arial"/>
                <w:color w:val="000000"/>
                <w:sz w:val="18"/>
                <w:szCs w:val="18"/>
                <w:lang w:val="en-GB"/>
              </w:rPr>
              <w:tab/>
            </w:r>
          </w:p>
          <w:p w14:paraId="67D80004" w14:textId="77777777" w:rsidR="0072308B" w:rsidRDefault="0072308B" w:rsidP="00D4477C">
            <w:pPr>
              <w:autoSpaceDE w:val="0"/>
              <w:autoSpaceDN w:val="0"/>
              <w:adjustRightInd w:val="0"/>
              <w:jc w:val="left"/>
              <w:rPr>
                <w:rFonts w:cs="Arial"/>
                <w:color w:val="000000"/>
                <w:sz w:val="18"/>
                <w:szCs w:val="18"/>
                <w:lang w:val="en-GB"/>
              </w:rPr>
            </w:pPr>
            <w:r>
              <w:rPr>
                <w:rFonts w:cs="Arial"/>
                <w:color w:val="000000"/>
                <w:sz w:val="18"/>
                <w:szCs w:val="18"/>
                <w:lang w:val="en-GB"/>
              </w:rPr>
              <w:t>or</w:t>
            </w:r>
          </w:p>
          <w:p w14:paraId="648586C6" w14:textId="77777777" w:rsidR="0072308B" w:rsidRDefault="00C84FF0" w:rsidP="00D4477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Double bolt</w:t>
            </w:r>
          </w:p>
          <w:p w14:paraId="7190344A" w14:textId="77777777" w:rsidR="0072308B" w:rsidRPr="000E0875" w:rsidRDefault="00D4477C" w:rsidP="00D4477C">
            <w:pPr>
              <w:autoSpaceDE w:val="0"/>
              <w:autoSpaceDN w:val="0"/>
              <w:adjustRightInd w:val="0"/>
              <w:jc w:val="left"/>
              <w:rPr>
                <w:rFonts w:cs="Arial"/>
                <w:color w:val="000000"/>
                <w:sz w:val="18"/>
                <w:szCs w:val="18"/>
                <w:lang w:val="en-GB"/>
              </w:rPr>
            </w:pPr>
            <w:r>
              <w:rPr>
                <w:rFonts w:cs="Arial"/>
                <w:color w:val="000000"/>
                <w:sz w:val="18"/>
                <w:szCs w:val="18"/>
                <w:lang w:val="en-GB"/>
              </w:rPr>
              <w:t>(German classes named)</w:t>
            </w:r>
          </w:p>
        </w:tc>
        <w:tc>
          <w:tcPr>
            <w:tcW w:w="2387" w:type="dxa"/>
            <w:vMerge w:val="restart"/>
            <w:tcBorders>
              <w:top w:val="single" w:sz="4" w:space="0" w:color="auto"/>
              <w:left w:val="single" w:sz="4" w:space="0" w:color="auto"/>
              <w:bottom w:val="single" w:sz="4" w:space="0" w:color="auto"/>
              <w:right w:val="single" w:sz="4" w:space="0" w:color="auto"/>
            </w:tcBorders>
          </w:tcPr>
          <w:p w14:paraId="4432FD55" w14:textId="77777777" w:rsidR="0072308B" w:rsidRDefault="0072308B" w:rsidP="00D4477C">
            <w:pPr>
              <w:autoSpaceDE w:val="0"/>
              <w:autoSpaceDN w:val="0"/>
              <w:adjustRightInd w:val="0"/>
              <w:jc w:val="left"/>
              <w:rPr>
                <w:rFonts w:cs="Arial"/>
                <w:color w:val="000000"/>
                <w:sz w:val="18"/>
                <w:szCs w:val="18"/>
                <w:lang w:val="en-GB"/>
              </w:rPr>
            </w:pPr>
            <w:r>
              <w:rPr>
                <w:rFonts w:cs="Arial"/>
                <w:color w:val="000000"/>
                <w:sz w:val="18"/>
                <w:szCs w:val="18"/>
                <w:lang w:val="en-GB"/>
              </w:rPr>
              <w:t>Striker plates, hinge fasteners and door frames must be anchored into the adjoining wall.</w:t>
            </w:r>
          </w:p>
          <w:p w14:paraId="732D88DB" w14:textId="77777777" w:rsidR="0072308B" w:rsidRDefault="0072308B" w:rsidP="00D4477C">
            <w:pPr>
              <w:autoSpaceDE w:val="0"/>
              <w:autoSpaceDN w:val="0"/>
              <w:adjustRightInd w:val="0"/>
              <w:jc w:val="left"/>
              <w:rPr>
                <w:rFonts w:cs="Arial"/>
                <w:color w:val="000000"/>
                <w:sz w:val="18"/>
                <w:szCs w:val="18"/>
                <w:lang w:val="en-GB"/>
              </w:rPr>
            </w:pPr>
          </w:p>
          <w:p w14:paraId="34E837BD" w14:textId="77777777" w:rsidR="0072308B" w:rsidRDefault="0072308B" w:rsidP="00D4477C">
            <w:pPr>
              <w:autoSpaceDE w:val="0"/>
              <w:autoSpaceDN w:val="0"/>
              <w:adjustRightInd w:val="0"/>
              <w:jc w:val="left"/>
              <w:rPr>
                <w:rFonts w:cs="Arial"/>
                <w:color w:val="000000"/>
                <w:sz w:val="18"/>
                <w:szCs w:val="18"/>
                <w:lang w:val="en-GB"/>
              </w:rPr>
            </w:pPr>
            <w:r>
              <w:rPr>
                <w:rFonts w:cs="Arial"/>
                <w:color w:val="000000"/>
                <w:sz w:val="18"/>
                <w:szCs w:val="18"/>
                <w:lang w:val="en-GB"/>
              </w:rPr>
              <w:t>With infrequent use, the door can be secured with an interior slide bolt and pad locks or an interior crossbar.</w:t>
            </w:r>
          </w:p>
          <w:p w14:paraId="4BAF2301" w14:textId="77777777" w:rsidR="0072308B" w:rsidRDefault="0072308B" w:rsidP="00D4477C">
            <w:pPr>
              <w:autoSpaceDE w:val="0"/>
              <w:autoSpaceDN w:val="0"/>
              <w:adjustRightInd w:val="0"/>
              <w:jc w:val="left"/>
              <w:rPr>
                <w:rFonts w:cs="Arial"/>
                <w:color w:val="000000"/>
                <w:lang w:val="en-GB"/>
              </w:rPr>
            </w:pPr>
          </w:p>
        </w:tc>
      </w:tr>
      <w:tr w:rsidR="0072308B" w14:paraId="5992CFFF" w14:textId="77777777">
        <w:trPr>
          <w:cantSplit/>
        </w:trPr>
        <w:tc>
          <w:tcPr>
            <w:tcW w:w="2386" w:type="dxa"/>
            <w:tcBorders>
              <w:top w:val="single" w:sz="4" w:space="0" w:color="auto"/>
              <w:left w:val="single" w:sz="4" w:space="0" w:color="auto"/>
              <w:bottom w:val="single" w:sz="4" w:space="0" w:color="auto"/>
              <w:right w:val="single" w:sz="4" w:space="0" w:color="auto"/>
            </w:tcBorders>
          </w:tcPr>
          <w:p w14:paraId="32833EEF" w14:textId="77777777" w:rsidR="0072308B" w:rsidRDefault="0072308B" w:rsidP="00D4477C">
            <w:pPr>
              <w:autoSpaceDE w:val="0"/>
              <w:autoSpaceDN w:val="0"/>
              <w:adjustRightInd w:val="0"/>
              <w:rPr>
                <w:rFonts w:cs="Arial"/>
                <w:color w:val="000000"/>
                <w:lang w:val="en-GB"/>
              </w:rPr>
            </w:pPr>
            <w:r>
              <w:rPr>
                <w:rFonts w:cs="Arial"/>
                <w:color w:val="000000"/>
                <w:sz w:val="18"/>
                <w:szCs w:val="18"/>
                <w:lang w:val="en-GB"/>
              </w:rPr>
              <w:t>Hinges (Section 2.5.1)</w:t>
            </w:r>
            <w:r w:rsidR="00D4477C" w:rsidRPr="00863EED">
              <w:rPr>
                <w:rFonts w:cs="Arial"/>
                <w:color w:val="0000FF"/>
                <w:sz w:val="18"/>
                <w:szCs w:val="18"/>
                <w:lang w:val="en-GB"/>
              </w:rPr>
              <w:t xml:space="preserve"> &lt;number </w:t>
            </w:r>
            <w:r w:rsidR="00D4477C" w:rsidRPr="00863EED">
              <w:rPr>
                <w:rFonts w:cs="Arial"/>
                <w:color w:val="0000FF"/>
                <w:sz w:val="18"/>
                <w:szCs w:val="18"/>
                <w:highlight w:val="yellow"/>
                <w:lang w:val="en-GB"/>
              </w:rPr>
              <w:t>to be checked</w:t>
            </w:r>
            <w:r w:rsidR="00D4477C" w:rsidRPr="00863EED">
              <w:rPr>
                <w:rFonts w:cs="Arial"/>
                <w:color w:val="0000FF"/>
                <w:sz w:val="18"/>
                <w:szCs w:val="18"/>
                <w:lang w:val="en-GB"/>
              </w:rPr>
              <w:t>&gt;</w:t>
            </w:r>
            <w:r w:rsidR="00D4477C">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701234EE" w14:textId="77777777"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Sturdy interior hinges</w:t>
            </w:r>
          </w:p>
          <w:p w14:paraId="05859410" w14:textId="77777777" w:rsidR="0072308B" w:rsidRDefault="0072308B">
            <w:pPr>
              <w:autoSpaceDE w:val="0"/>
              <w:autoSpaceDN w:val="0"/>
              <w:adjustRightInd w:val="0"/>
              <w:rPr>
                <w:rFonts w:cs="Arial"/>
                <w:color w:val="000000"/>
                <w:lang w:val="en-GB"/>
              </w:rPr>
            </w:pPr>
          </w:p>
        </w:tc>
        <w:tc>
          <w:tcPr>
            <w:tcW w:w="2387" w:type="dxa"/>
            <w:tcBorders>
              <w:top w:val="single" w:sz="4" w:space="0" w:color="auto"/>
              <w:left w:val="single" w:sz="4" w:space="0" w:color="auto"/>
              <w:bottom w:val="single" w:sz="4" w:space="0" w:color="auto"/>
              <w:right w:val="single" w:sz="4" w:space="0" w:color="auto"/>
            </w:tcBorders>
          </w:tcPr>
          <w:p w14:paraId="708DD831" w14:textId="77777777"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Hinge fasteners</w:t>
            </w:r>
          </w:p>
          <w:p w14:paraId="0CABBA5A" w14:textId="77777777" w:rsidR="0072308B" w:rsidRDefault="0072308B">
            <w:pPr>
              <w:autoSpaceDE w:val="0"/>
              <w:autoSpaceDN w:val="0"/>
              <w:adjustRightInd w:val="0"/>
              <w:rPr>
                <w:rFonts w:cs="Arial"/>
                <w:color w:val="000000"/>
                <w:lang w:val="en-GB"/>
              </w:rPr>
            </w:pPr>
          </w:p>
        </w:tc>
        <w:tc>
          <w:tcPr>
            <w:tcW w:w="2387" w:type="dxa"/>
            <w:vMerge/>
            <w:tcBorders>
              <w:top w:val="single" w:sz="4" w:space="0" w:color="auto"/>
              <w:left w:val="single" w:sz="4" w:space="0" w:color="auto"/>
              <w:bottom w:val="single" w:sz="4" w:space="0" w:color="auto"/>
              <w:right w:val="single" w:sz="4" w:space="0" w:color="auto"/>
            </w:tcBorders>
          </w:tcPr>
          <w:p w14:paraId="3318CD90" w14:textId="77777777" w:rsidR="0072308B" w:rsidRDefault="0072308B">
            <w:pPr>
              <w:autoSpaceDE w:val="0"/>
              <w:autoSpaceDN w:val="0"/>
              <w:adjustRightInd w:val="0"/>
              <w:rPr>
                <w:rFonts w:cs="Arial"/>
                <w:color w:val="000000"/>
                <w:lang w:val="en-GB"/>
              </w:rPr>
            </w:pPr>
          </w:p>
        </w:tc>
      </w:tr>
      <w:tr w:rsidR="0072308B" w:rsidRPr="00D4477C" w14:paraId="522B1650" w14:textId="77777777">
        <w:tc>
          <w:tcPr>
            <w:tcW w:w="2386" w:type="dxa"/>
            <w:tcBorders>
              <w:top w:val="single" w:sz="4" w:space="0" w:color="auto"/>
              <w:left w:val="single" w:sz="4" w:space="0" w:color="auto"/>
              <w:bottom w:val="single" w:sz="4" w:space="0" w:color="auto"/>
              <w:right w:val="single" w:sz="4" w:space="0" w:color="auto"/>
            </w:tcBorders>
          </w:tcPr>
          <w:p w14:paraId="70425CCD" w14:textId="77777777" w:rsidR="0072308B" w:rsidRPr="00D4477C" w:rsidRDefault="0072308B" w:rsidP="00D4477C">
            <w:pPr>
              <w:autoSpaceDE w:val="0"/>
              <w:autoSpaceDN w:val="0"/>
              <w:adjustRightInd w:val="0"/>
              <w:jc w:val="left"/>
              <w:rPr>
                <w:rFonts w:cs="Arial"/>
                <w:color w:val="000000"/>
                <w:sz w:val="18"/>
                <w:szCs w:val="18"/>
                <w:lang w:val="en-GB"/>
              </w:rPr>
            </w:pPr>
            <w:r>
              <w:rPr>
                <w:rFonts w:cs="Arial"/>
                <w:color w:val="000000"/>
                <w:sz w:val="18"/>
                <w:szCs w:val="18"/>
                <w:lang w:val="en-GB"/>
              </w:rPr>
              <w:t xml:space="preserve">Doors with </w:t>
            </w:r>
            <w:r w:rsidR="00D4477C">
              <w:rPr>
                <w:rFonts w:cs="Arial"/>
                <w:color w:val="000000"/>
                <w:sz w:val="18"/>
                <w:szCs w:val="18"/>
                <w:lang w:val="en-GB"/>
              </w:rPr>
              <w:t>controlled</w:t>
            </w:r>
            <w:r w:rsidR="0061367C">
              <w:rPr>
                <w:rFonts w:cs="Arial"/>
                <w:color w:val="000000"/>
                <w:sz w:val="18"/>
                <w:szCs w:val="18"/>
                <w:lang w:val="en-GB"/>
              </w:rPr>
              <w:t xml:space="preserve"> </w:t>
            </w:r>
            <w:r>
              <w:rPr>
                <w:rFonts w:cs="Arial"/>
                <w:color w:val="000000"/>
                <w:sz w:val="18"/>
                <w:szCs w:val="18"/>
                <w:lang w:val="en-GB"/>
              </w:rPr>
              <w:t>switch</w:t>
            </w:r>
            <w:r w:rsidR="00D4477C">
              <w:rPr>
                <w:rFonts w:cs="Arial"/>
                <w:color w:val="000000"/>
                <w:sz w:val="18"/>
                <w:szCs w:val="18"/>
                <w:lang w:val="en-GB"/>
              </w:rPr>
              <w:t>, driven by a key</w:t>
            </w:r>
            <w:r>
              <w:rPr>
                <w:rFonts w:cs="Arial"/>
                <w:color w:val="000000"/>
                <w:sz w:val="18"/>
                <w:szCs w:val="18"/>
                <w:lang w:val="en-GB"/>
              </w:rPr>
              <w:t xml:space="preserve"> (section 2.5.17)</w:t>
            </w:r>
            <w:r w:rsidR="00D4477C" w:rsidRPr="00863EED">
              <w:rPr>
                <w:rFonts w:cs="Arial"/>
                <w:color w:val="0000FF"/>
                <w:sz w:val="18"/>
                <w:szCs w:val="18"/>
                <w:lang w:val="en-GB"/>
              </w:rPr>
              <w:t xml:space="preserve"> &lt;number </w:t>
            </w:r>
            <w:r w:rsidR="00D4477C" w:rsidRPr="00863EED">
              <w:rPr>
                <w:rFonts w:cs="Arial"/>
                <w:color w:val="0000FF"/>
                <w:sz w:val="18"/>
                <w:szCs w:val="18"/>
                <w:highlight w:val="yellow"/>
                <w:lang w:val="en-GB"/>
              </w:rPr>
              <w:t>to be checked</w:t>
            </w:r>
            <w:r w:rsidR="00D4477C" w:rsidRPr="00863EED">
              <w:rPr>
                <w:rFonts w:cs="Arial"/>
                <w:color w:val="0000FF"/>
                <w:sz w:val="18"/>
                <w:szCs w:val="18"/>
                <w:lang w:val="en-GB"/>
              </w:rPr>
              <w:t>&gt;</w:t>
            </w:r>
            <w:r w:rsidR="00D4477C">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3CEF0548" w14:textId="77777777" w:rsidR="0072308B" w:rsidRDefault="0072308B">
            <w:pPr>
              <w:autoSpaceDE w:val="0"/>
              <w:autoSpaceDN w:val="0"/>
              <w:adjustRightInd w:val="0"/>
              <w:rPr>
                <w:rFonts w:cs="Arial"/>
                <w:color w:val="000000"/>
                <w:lang w:val="en-GB"/>
              </w:rPr>
            </w:pPr>
          </w:p>
        </w:tc>
        <w:tc>
          <w:tcPr>
            <w:tcW w:w="2387" w:type="dxa"/>
            <w:tcBorders>
              <w:top w:val="single" w:sz="4" w:space="0" w:color="auto"/>
              <w:left w:val="single" w:sz="4" w:space="0" w:color="auto"/>
              <w:bottom w:val="single" w:sz="4" w:space="0" w:color="auto"/>
              <w:right w:val="single" w:sz="4" w:space="0" w:color="auto"/>
            </w:tcBorders>
          </w:tcPr>
          <w:p w14:paraId="38AA68B5" w14:textId="77777777" w:rsidR="0072308B" w:rsidRPr="00D4477C" w:rsidRDefault="0072308B">
            <w:pPr>
              <w:autoSpaceDE w:val="0"/>
              <w:autoSpaceDN w:val="0"/>
              <w:adjustRightInd w:val="0"/>
              <w:rPr>
                <w:rFonts w:cs="Arial"/>
                <w:color w:val="000000"/>
                <w:sz w:val="18"/>
                <w:lang w:val="en-GB"/>
              </w:rPr>
            </w:pPr>
            <w:r w:rsidRPr="00D4477C">
              <w:rPr>
                <w:rFonts w:cs="Arial"/>
                <w:color w:val="000000"/>
                <w:sz w:val="18"/>
                <w:lang w:val="en-GB"/>
              </w:rPr>
              <w:t>Required for exterior switch locks:</w:t>
            </w:r>
          </w:p>
          <w:p w14:paraId="7C7FC184" w14:textId="77777777" w:rsidR="0072308B" w:rsidRPr="00D4477C" w:rsidRDefault="0072308B" w:rsidP="00F417F7">
            <w:pPr>
              <w:numPr>
                <w:ilvl w:val="0"/>
                <w:numId w:val="1"/>
              </w:numPr>
              <w:autoSpaceDE w:val="0"/>
              <w:autoSpaceDN w:val="0"/>
              <w:adjustRightInd w:val="0"/>
              <w:rPr>
                <w:rFonts w:cs="Arial"/>
                <w:color w:val="000000"/>
                <w:sz w:val="18"/>
                <w:lang w:val="en-GB"/>
              </w:rPr>
            </w:pPr>
            <w:r w:rsidRPr="00D4477C">
              <w:rPr>
                <w:rFonts w:cs="Arial"/>
                <w:color w:val="000000"/>
                <w:sz w:val="18"/>
                <w:lang w:val="en-GB"/>
              </w:rPr>
              <w:t>Armoured mounting</w:t>
            </w:r>
          </w:p>
          <w:p w14:paraId="4C2FD605" w14:textId="77777777" w:rsidR="00CE034C" w:rsidRPr="00D4477C" w:rsidRDefault="0072308B">
            <w:pPr>
              <w:numPr>
                <w:ilvl w:val="0"/>
                <w:numId w:val="1"/>
              </w:numPr>
              <w:autoSpaceDE w:val="0"/>
              <w:autoSpaceDN w:val="0"/>
              <w:adjustRightInd w:val="0"/>
              <w:rPr>
                <w:rFonts w:cs="Arial"/>
                <w:color w:val="000000"/>
                <w:lang w:val="en-GB"/>
              </w:rPr>
            </w:pPr>
            <w:r w:rsidRPr="00D4477C">
              <w:rPr>
                <w:rFonts w:cs="Arial"/>
                <w:color w:val="000000"/>
                <w:sz w:val="18"/>
                <w:lang w:val="en-GB"/>
              </w:rPr>
              <w:t>Class A locking cylinder</w:t>
            </w:r>
          </w:p>
          <w:p w14:paraId="62325B66" w14:textId="77777777" w:rsidR="00CE034C" w:rsidRPr="00D4477C" w:rsidRDefault="00D4477C" w:rsidP="000E0875">
            <w:pPr>
              <w:autoSpaceDE w:val="0"/>
              <w:autoSpaceDN w:val="0"/>
              <w:adjustRightInd w:val="0"/>
              <w:jc w:val="left"/>
              <w:rPr>
                <w:rFonts w:cs="Arial"/>
                <w:color w:val="000000"/>
                <w:sz w:val="18"/>
                <w:szCs w:val="18"/>
                <w:lang w:val="en-GB"/>
              </w:rPr>
            </w:pPr>
            <w:r>
              <w:rPr>
                <w:rFonts w:cs="Arial"/>
                <w:color w:val="000000"/>
                <w:sz w:val="18"/>
                <w:szCs w:val="18"/>
                <w:lang w:val="en-GB"/>
              </w:rPr>
              <w:t>(German classes named)</w:t>
            </w:r>
          </w:p>
        </w:tc>
        <w:tc>
          <w:tcPr>
            <w:tcW w:w="2387" w:type="dxa"/>
            <w:tcBorders>
              <w:top w:val="single" w:sz="4" w:space="0" w:color="auto"/>
              <w:left w:val="single" w:sz="4" w:space="0" w:color="auto"/>
              <w:bottom w:val="single" w:sz="4" w:space="0" w:color="auto"/>
              <w:right w:val="single" w:sz="4" w:space="0" w:color="auto"/>
            </w:tcBorders>
          </w:tcPr>
          <w:p w14:paraId="40E9533D" w14:textId="77777777" w:rsidR="0072308B" w:rsidRDefault="0072308B">
            <w:pPr>
              <w:autoSpaceDE w:val="0"/>
              <w:autoSpaceDN w:val="0"/>
              <w:adjustRightInd w:val="0"/>
              <w:rPr>
                <w:rFonts w:cs="Arial"/>
                <w:color w:val="000000"/>
                <w:lang w:val="en-GB"/>
              </w:rPr>
            </w:pPr>
          </w:p>
        </w:tc>
      </w:tr>
      <w:tr w:rsidR="0072308B" w:rsidRPr="00D4477C" w14:paraId="0D84B6DF" w14:textId="77777777">
        <w:tc>
          <w:tcPr>
            <w:tcW w:w="2386" w:type="dxa"/>
            <w:tcBorders>
              <w:top w:val="single" w:sz="4" w:space="0" w:color="auto"/>
              <w:left w:val="single" w:sz="4" w:space="0" w:color="auto"/>
              <w:bottom w:val="single" w:sz="4" w:space="0" w:color="auto"/>
              <w:right w:val="single" w:sz="4" w:space="0" w:color="auto"/>
            </w:tcBorders>
          </w:tcPr>
          <w:p w14:paraId="5A03DC05" w14:textId="77777777" w:rsidR="0072308B" w:rsidRDefault="0072308B" w:rsidP="00D4477C">
            <w:pPr>
              <w:autoSpaceDE w:val="0"/>
              <w:autoSpaceDN w:val="0"/>
              <w:adjustRightInd w:val="0"/>
              <w:rPr>
                <w:rFonts w:cs="Arial"/>
                <w:color w:val="000000"/>
                <w:lang w:val="en-GB"/>
              </w:rPr>
            </w:pPr>
            <w:r>
              <w:rPr>
                <w:rFonts w:cs="Arial"/>
                <w:color w:val="000000"/>
                <w:sz w:val="18"/>
                <w:szCs w:val="18"/>
                <w:lang w:val="en-GB"/>
              </w:rPr>
              <w:t>Doors with all-glass door leaf (section 2.3.7)</w:t>
            </w:r>
            <w:r w:rsidR="00D4477C" w:rsidRPr="00863EED">
              <w:rPr>
                <w:rFonts w:cs="Arial"/>
                <w:color w:val="0000FF"/>
                <w:sz w:val="18"/>
                <w:szCs w:val="18"/>
                <w:lang w:val="en-GB"/>
              </w:rPr>
              <w:t xml:space="preserve"> &lt;number </w:t>
            </w:r>
            <w:r w:rsidR="00D4477C" w:rsidRPr="00863EED">
              <w:rPr>
                <w:rFonts w:cs="Arial"/>
                <w:color w:val="0000FF"/>
                <w:sz w:val="18"/>
                <w:szCs w:val="18"/>
                <w:highlight w:val="yellow"/>
                <w:lang w:val="en-GB"/>
              </w:rPr>
              <w:t>to be checked</w:t>
            </w:r>
            <w:r w:rsidR="00D4477C" w:rsidRPr="00863EED">
              <w:rPr>
                <w:rFonts w:cs="Arial"/>
                <w:color w:val="0000FF"/>
                <w:sz w:val="18"/>
                <w:szCs w:val="18"/>
                <w:lang w:val="en-GB"/>
              </w:rPr>
              <w:t>&gt;</w:t>
            </w:r>
            <w:r w:rsidR="00D4477C">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611C874D" w14:textId="77777777" w:rsidR="0072308B" w:rsidRDefault="00C84FF0" w:rsidP="00D4477C">
            <w:pPr>
              <w:autoSpaceDE w:val="0"/>
              <w:autoSpaceDN w:val="0"/>
              <w:adjustRightInd w:val="0"/>
              <w:rPr>
                <w:rFonts w:cs="Arial"/>
                <w:color w:val="000000"/>
                <w:lang w:val="en-GB"/>
              </w:rPr>
            </w:pPr>
            <w:r>
              <w:rPr>
                <w:rFonts w:cs="Arial"/>
                <w:color w:val="000000"/>
                <w:sz w:val="18"/>
                <w:szCs w:val="18"/>
                <w:lang w:val="en-GB"/>
              </w:rPr>
              <w:t xml:space="preserve">- </w:t>
            </w:r>
            <w:r w:rsidR="0072308B">
              <w:rPr>
                <w:rFonts w:cs="Arial"/>
                <w:color w:val="000000"/>
                <w:sz w:val="18"/>
                <w:szCs w:val="18"/>
                <w:lang w:val="en-GB"/>
              </w:rPr>
              <w:t>Special locks (section 2.5.16)</w:t>
            </w:r>
            <w:r w:rsidR="00D4477C" w:rsidRPr="00863EED">
              <w:rPr>
                <w:rFonts w:cs="Arial"/>
                <w:color w:val="0000FF"/>
                <w:sz w:val="18"/>
                <w:szCs w:val="18"/>
                <w:lang w:val="en-GB"/>
              </w:rPr>
              <w:t xml:space="preserve"> &lt;number </w:t>
            </w:r>
            <w:r w:rsidR="00D4477C" w:rsidRPr="00863EED">
              <w:rPr>
                <w:rFonts w:cs="Arial"/>
                <w:color w:val="0000FF"/>
                <w:sz w:val="18"/>
                <w:szCs w:val="18"/>
                <w:highlight w:val="yellow"/>
                <w:lang w:val="en-GB"/>
              </w:rPr>
              <w:t>to be checked</w:t>
            </w:r>
            <w:r w:rsidR="00D4477C" w:rsidRPr="00863EED">
              <w:rPr>
                <w:rFonts w:cs="Arial"/>
                <w:color w:val="0000FF"/>
                <w:sz w:val="18"/>
                <w:szCs w:val="18"/>
                <w:lang w:val="en-GB"/>
              </w:rPr>
              <w:t>&gt;</w:t>
            </w:r>
            <w:r w:rsidR="00D4477C">
              <w:rPr>
                <w:rFonts w:cs="Arial"/>
                <w:color w:val="000000"/>
                <w:sz w:val="18"/>
                <w:szCs w:val="18"/>
                <w:lang w:val="en-GB"/>
              </w:rPr>
              <w:t>)</w:t>
            </w:r>
          </w:p>
        </w:tc>
        <w:tc>
          <w:tcPr>
            <w:tcW w:w="2387" w:type="dxa"/>
            <w:tcBorders>
              <w:top w:val="single" w:sz="4" w:space="0" w:color="auto"/>
              <w:left w:val="single" w:sz="4" w:space="0" w:color="auto"/>
              <w:bottom w:val="single" w:sz="4" w:space="0" w:color="auto"/>
              <w:right w:val="single" w:sz="4" w:space="0" w:color="auto"/>
            </w:tcBorders>
          </w:tcPr>
          <w:p w14:paraId="1E7F8CDC" w14:textId="77777777"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Lock with</w:t>
            </w:r>
          </w:p>
          <w:p w14:paraId="1E4B9F61" w14:textId="77777777"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A locking cylinder and</w:t>
            </w:r>
          </w:p>
          <w:p w14:paraId="562DFC57" w14:textId="77777777"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Rosettes not removable from outside and</w:t>
            </w:r>
          </w:p>
          <w:p w14:paraId="3D3686F9" w14:textId="77777777"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Additional lock</w:t>
            </w:r>
          </w:p>
          <w:p w14:paraId="6FE4D17A" w14:textId="77777777"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or</w:t>
            </w:r>
          </w:p>
          <w:p w14:paraId="3845190D" w14:textId="77777777" w:rsidR="00D4477C" w:rsidRPr="00D4477C" w:rsidRDefault="0072308B" w:rsidP="00D4477C">
            <w:pPr>
              <w:numPr>
                <w:ilvl w:val="0"/>
                <w:numId w:val="1"/>
              </w:numPr>
              <w:autoSpaceDE w:val="0"/>
              <w:autoSpaceDN w:val="0"/>
              <w:adjustRightInd w:val="0"/>
              <w:jc w:val="left"/>
              <w:rPr>
                <w:rFonts w:cs="Arial"/>
                <w:color w:val="000000"/>
                <w:lang w:val="en-GB"/>
              </w:rPr>
            </w:pPr>
            <w:r>
              <w:rPr>
                <w:rFonts w:cs="Arial"/>
                <w:color w:val="000000"/>
                <w:sz w:val="18"/>
                <w:szCs w:val="18"/>
                <w:lang w:val="en-GB"/>
              </w:rPr>
              <w:t xml:space="preserve">Class A locking cylinder </w:t>
            </w:r>
            <w:r w:rsidR="00D4477C">
              <w:rPr>
                <w:rFonts w:cs="Arial"/>
                <w:color w:val="000000"/>
                <w:sz w:val="18"/>
                <w:szCs w:val="18"/>
                <w:lang w:val="en-GB"/>
              </w:rPr>
              <w:tab/>
            </w:r>
          </w:p>
          <w:p w14:paraId="4DDED892" w14:textId="77777777"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and</w:t>
            </w:r>
          </w:p>
          <w:p w14:paraId="79273280" w14:textId="77777777"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Additional lock</w:t>
            </w:r>
          </w:p>
          <w:p w14:paraId="6FC9540E" w14:textId="77777777"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 Can be required as an additional measure:</w:t>
            </w:r>
          </w:p>
          <w:p w14:paraId="19AA8B29" w14:textId="77777777" w:rsidR="00CE034C" w:rsidRPr="00CE034C" w:rsidRDefault="00C84FF0" w:rsidP="00CE034C">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Grilling</w:t>
            </w:r>
          </w:p>
          <w:p w14:paraId="3EA950ED" w14:textId="77777777" w:rsidR="0072308B" w:rsidRPr="00CE034C" w:rsidRDefault="00D4477C" w:rsidP="000E0875">
            <w:pPr>
              <w:autoSpaceDE w:val="0"/>
              <w:autoSpaceDN w:val="0"/>
              <w:adjustRightInd w:val="0"/>
              <w:jc w:val="left"/>
              <w:rPr>
                <w:rFonts w:cs="Arial"/>
                <w:color w:val="000000"/>
                <w:sz w:val="18"/>
                <w:szCs w:val="18"/>
                <w:lang w:val="en-GB"/>
              </w:rPr>
            </w:pPr>
            <w:r>
              <w:rPr>
                <w:rFonts w:cs="Arial"/>
                <w:color w:val="000000"/>
                <w:sz w:val="18"/>
                <w:szCs w:val="18"/>
                <w:lang w:val="en-GB"/>
              </w:rPr>
              <w:t>(German classes named)</w:t>
            </w:r>
          </w:p>
        </w:tc>
        <w:tc>
          <w:tcPr>
            <w:tcW w:w="2387" w:type="dxa"/>
            <w:tcBorders>
              <w:top w:val="single" w:sz="4" w:space="0" w:color="auto"/>
              <w:left w:val="single" w:sz="4" w:space="0" w:color="auto"/>
              <w:bottom w:val="single" w:sz="4" w:space="0" w:color="auto"/>
              <w:right w:val="single" w:sz="4" w:space="0" w:color="auto"/>
            </w:tcBorders>
          </w:tcPr>
          <w:p w14:paraId="0092744F" w14:textId="77777777" w:rsidR="0072308B" w:rsidRDefault="0072308B">
            <w:pPr>
              <w:autoSpaceDE w:val="0"/>
              <w:autoSpaceDN w:val="0"/>
              <w:adjustRightInd w:val="0"/>
              <w:rPr>
                <w:rFonts w:cs="Arial"/>
                <w:color w:val="000000"/>
                <w:lang w:val="en-GB"/>
              </w:rPr>
            </w:pPr>
          </w:p>
        </w:tc>
      </w:tr>
      <w:tr w:rsidR="0072308B" w:rsidRPr="006E3D54" w14:paraId="6B9A8129" w14:textId="77777777">
        <w:tc>
          <w:tcPr>
            <w:tcW w:w="2386" w:type="dxa"/>
            <w:tcBorders>
              <w:top w:val="single" w:sz="4" w:space="0" w:color="auto"/>
              <w:left w:val="single" w:sz="4" w:space="0" w:color="auto"/>
              <w:bottom w:val="single" w:sz="4" w:space="0" w:color="auto"/>
              <w:right w:val="single" w:sz="4" w:space="0" w:color="auto"/>
            </w:tcBorders>
          </w:tcPr>
          <w:p w14:paraId="37683705" w14:textId="77777777" w:rsidR="0072308B" w:rsidRDefault="0072308B" w:rsidP="00D4477C">
            <w:pPr>
              <w:autoSpaceDE w:val="0"/>
              <w:autoSpaceDN w:val="0"/>
              <w:adjustRightInd w:val="0"/>
              <w:jc w:val="left"/>
              <w:rPr>
                <w:rFonts w:cs="Arial"/>
                <w:color w:val="000000"/>
                <w:lang w:val="en-GB"/>
              </w:rPr>
            </w:pPr>
            <w:r>
              <w:rPr>
                <w:rFonts w:cs="Arial"/>
                <w:b/>
                <w:bCs/>
                <w:color w:val="000000"/>
                <w:sz w:val="18"/>
                <w:szCs w:val="18"/>
                <w:lang w:val="en-GB"/>
              </w:rPr>
              <w:t xml:space="preserve">Gates </w:t>
            </w:r>
            <w:r>
              <w:rPr>
                <w:rFonts w:cs="Arial"/>
                <w:color w:val="000000"/>
                <w:sz w:val="18"/>
                <w:szCs w:val="18"/>
                <w:lang w:val="en-GB"/>
              </w:rPr>
              <w:t>(rolling, sliding and multi-panelled gates) (section 3)</w:t>
            </w:r>
            <w:r w:rsidR="00D4477C" w:rsidRPr="00863EED">
              <w:rPr>
                <w:rFonts w:cs="Arial"/>
                <w:color w:val="0000FF"/>
                <w:sz w:val="18"/>
                <w:szCs w:val="18"/>
                <w:lang w:val="en-GB"/>
              </w:rPr>
              <w:t xml:space="preserve"> &lt;number </w:t>
            </w:r>
            <w:r w:rsidR="00D4477C" w:rsidRPr="00863EED">
              <w:rPr>
                <w:rFonts w:cs="Arial"/>
                <w:color w:val="0000FF"/>
                <w:sz w:val="18"/>
                <w:szCs w:val="18"/>
                <w:highlight w:val="yellow"/>
                <w:lang w:val="en-GB"/>
              </w:rPr>
              <w:t>to be checked</w:t>
            </w:r>
            <w:r w:rsidR="00D4477C"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14:paraId="34138E06" w14:textId="77777777" w:rsidR="0072308B" w:rsidRDefault="0072308B">
            <w:pPr>
              <w:autoSpaceDE w:val="0"/>
              <w:autoSpaceDN w:val="0"/>
              <w:adjustRightInd w:val="0"/>
              <w:rPr>
                <w:rFonts w:cs="Arial"/>
                <w:color w:val="000000"/>
                <w:lang w:val="en-GB"/>
              </w:rPr>
            </w:pPr>
          </w:p>
        </w:tc>
        <w:tc>
          <w:tcPr>
            <w:tcW w:w="2387" w:type="dxa"/>
            <w:tcBorders>
              <w:top w:val="single" w:sz="4" w:space="0" w:color="auto"/>
              <w:left w:val="single" w:sz="4" w:space="0" w:color="auto"/>
              <w:bottom w:val="single" w:sz="4" w:space="0" w:color="auto"/>
              <w:right w:val="single" w:sz="4" w:space="0" w:color="auto"/>
            </w:tcBorders>
          </w:tcPr>
          <w:p w14:paraId="6D3C5E2F" w14:textId="77777777" w:rsidR="0072308B" w:rsidRDefault="00C84FF0" w:rsidP="00D4477C">
            <w:pPr>
              <w:autoSpaceDE w:val="0"/>
              <w:autoSpaceDN w:val="0"/>
              <w:adjustRightInd w:val="0"/>
              <w:jc w:val="left"/>
              <w:rPr>
                <w:rFonts w:cs="Arial"/>
                <w:lang w:val="en-GB"/>
              </w:rPr>
            </w:pPr>
            <w:r>
              <w:rPr>
                <w:rFonts w:cs="Arial"/>
                <w:color w:val="000000"/>
                <w:sz w:val="18"/>
                <w:szCs w:val="18"/>
                <w:lang w:val="en-GB"/>
              </w:rPr>
              <w:t xml:space="preserve">- </w:t>
            </w:r>
            <w:r w:rsidR="0072308B">
              <w:rPr>
                <w:rFonts w:cs="Arial"/>
                <w:color w:val="000000"/>
                <w:sz w:val="18"/>
                <w:szCs w:val="18"/>
                <w:lang w:val="en-GB"/>
              </w:rPr>
              <w:t xml:space="preserve">Doubled wood gate leaf or double-layered steel gate leaf, e.g. gate leaf of steel sheets, at least 0.5 mm thick and  </w:t>
            </w:r>
          </w:p>
          <w:p w14:paraId="3FF62164" w14:textId="77777777" w:rsidR="0072308B" w:rsidRDefault="00C84FF0" w:rsidP="00D4477C">
            <w:pPr>
              <w:autoSpaceDE w:val="0"/>
              <w:autoSpaceDN w:val="0"/>
              <w:adjustRightInd w:val="0"/>
              <w:jc w:val="left"/>
              <w:rPr>
                <w:rFonts w:cs="Arial"/>
                <w:lang w:val="en-GB"/>
              </w:rPr>
            </w:pPr>
            <w:r>
              <w:rPr>
                <w:rFonts w:cs="Arial"/>
                <w:color w:val="000000"/>
                <w:sz w:val="18"/>
                <w:szCs w:val="18"/>
                <w:lang w:val="en-GB"/>
              </w:rPr>
              <w:t xml:space="preserve">- </w:t>
            </w:r>
            <w:r w:rsidR="0072308B">
              <w:rPr>
                <w:rFonts w:cs="Arial"/>
                <w:color w:val="000000"/>
                <w:sz w:val="18"/>
                <w:szCs w:val="18"/>
                <w:lang w:val="en-GB"/>
              </w:rPr>
              <w:t xml:space="preserve">Guiding tracks are not removable from outside, e.g. with covered upper wheel track </w:t>
            </w:r>
          </w:p>
          <w:p w14:paraId="606BDDF5" w14:textId="77777777" w:rsidR="0072308B" w:rsidRDefault="0072308B" w:rsidP="00D4477C">
            <w:pPr>
              <w:autoSpaceDE w:val="0"/>
              <w:autoSpaceDN w:val="0"/>
              <w:adjustRightInd w:val="0"/>
              <w:jc w:val="left"/>
              <w:rPr>
                <w:rFonts w:cs="Arial"/>
                <w:color w:val="000000"/>
                <w:sz w:val="18"/>
                <w:szCs w:val="18"/>
                <w:lang w:val="en-GB"/>
              </w:rPr>
            </w:pPr>
          </w:p>
          <w:p w14:paraId="252ED7AC" w14:textId="77777777" w:rsidR="0072308B" w:rsidRDefault="00C84FF0" w:rsidP="00D4477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A mortise lock with class A locking cylinder or class A locking system or Chubb lock, each with hook bolt and</w:t>
            </w:r>
          </w:p>
          <w:p w14:paraId="1114A8E5" w14:textId="77777777" w:rsidR="0072308B" w:rsidRDefault="00C84FF0" w:rsidP="00D4477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Striker plate with burglar-resistant characteristics</w:t>
            </w:r>
          </w:p>
          <w:p w14:paraId="60A010A3" w14:textId="77777777" w:rsidR="0072308B" w:rsidRDefault="0072308B" w:rsidP="00D4477C">
            <w:pPr>
              <w:autoSpaceDE w:val="0"/>
              <w:autoSpaceDN w:val="0"/>
              <w:adjustRightInd w:val="0"/>
              <w:jc w:val="left"/>
              <w:rPr>
                <w:rFonts w:cs="Arial"/>
                <w:lang w:val="en-GB"/>
              </w:rPr>
            </w:pPr>
            <w:r>
              <w:rPr>
                <w:rFonts w:cs="Arial"/>
                <w:color w:val="000000"/>
                <w:sz w:val="18"/>
                <w:szCs w:val="18"/>
                <w:lang w:val="en-GB"/>
              </w:rPr>
              <w:t xml:space="preserve">or </w:t>
            </w:r>
          </w:p>
          <w:p w14:paraId="77AB26F0" w14:textId="77777777" w:rsidR="0072308B" w:rsidRDefault="00C84FF0" w:rsidP="00D4477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Electric drive with neutral stop block and switch lock</w:t>
            </w:r>
          </w:p>
          <w:p w14:paraId="7C01AA56" w14:textId="77777777" w:rsidR="0072308B" w:rsidRDefault="00C84FF0" w:rsidP="00D4477C">
            <w:pPr>
              <w:autoSpaceDE w:val="0"/>
              <w:autoSpaceDN w:val="0"/>
              <w:adjustRightInd w:val="0"/>
              <w:jc w:val="left"/>
              <w:rPr>
                <w:rFonts w:cs="Arial"/>
                <w:color w:val="000000"/>
                <w:sz w:val="18"/>
                <w:szCs w:val="18"/>
                <w:lang w:val="en-GB"/>
              </w:rPr>
            </w:pPr>
            <w:r w:rsidRPr="00C84FF0">
              <w:rPr>
                <w:rFonts w:cs="Arial"/>
                <w:color w:val="000000"/>
                <w:sz w:val="18"/>
                <w:szCs w:val="18"/>
                <w:lang w:val="en-GB"/>
              </w:rPr>
              <w:t xml:space="preserve">- </w:t>
            </w:r>
            <w:r w:rsidR="0072308B">
              <w:rPr>
                <w:rFonts w:cs="Arial"/>
                <w:color w:val="000000"/>
                <w:sz w:val="18"/>
                <w:szCs w:val="18"/>
                <w:lang w:val="en-GB"/>
              </w:rPr>
              <w:t>With exterior switch lock:</w:t>
            </w:r>
          </w:p>
          <w:p w14:paraId="66F0ADD6" w14:textId="77777777" w:rsidR="0072308B" w:rsidRDefault="00C84FF0" w:rsidP="00D4477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armoured mounting</w:t>
            </w:r>
          </w:p>
          <w:p w14:paraId="3A49C9AD" w14:textId="77777777" w:rsidR="00D4477C" w:rsidRDefault="00C84FF0" w:rsidP="00D4477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A16D5">
              <w:rPr>
                <w:rFonts w:cs="Arial"/>
                <w:color w:val="000000"/>
                <w:sz w:val="18"/>
                <w:szCs w:val="18"/>
                <w:lang w:val="en-GB"/>
              </w:rPr>
              <w:t>Class A locking cylinder</w:t>
            </w:r>
            <w:r w:rsidR="00D4477C">
              <w:rPr>
                <w:rFonts w:cs="Arial"/>
                <w:color w:val="000000"/>
                <w:sz w:val="18"/>
                <w:szCs w:val="18"/>
                <w:lang w:val="en-GB"/>
              </w:rPr>
              <w:tab/>
            </w:r>
          </w:p>
          <w:p w14:paraId="3BCAD102" w14:textId="77777777" w:rsidR="00CE034C" w:rsidRPr="00D4477C" w:rsidRDefault="00D4477C" w:rsidP="00D4477C">
            <w:pPr>
              <w:autoSpaceDE w:val="0"/>
              <w:autoSpaceDN w:val="0"/>
              <w:adjustRightInd w:val="0"/>
              <w:jc w:val="left"/>
              <w:rPr>
                <w:rFonts w:cs="Arial"/>
                <w:color w:val="000000"/>
                <w:sz w:val="18"/>
                <w:szCs w:val="18"/>
                <w:lang w:val="en-GB"/>
              </w:rPr>
            </w:pPr>
            <w:r>
              <w:rPr>
                <w:rFonts w:cs="Arial"/>
                <w:color w:val="000000"/>
                <w:sz w:val="18"/>
                <w:szCs w:val="18"/>
                <w:lang w:val="en-GB"/>
              </w:rPr>
              <w:t>(German classes named)</w:t>
            </w:r>
          </w:p>
        </w:tc>
        <w:tc>
          <w:tcPr>
            <w:tcW w:w="2387" w:type="dxa"/>
            <w:tcBorders>
              <w:top w:val="single" w:sz="4" w:space="0" w:color="auto"/>
              <w:left w:val="single" w:sz="4" w:space="0" w:color="auto"/>
              <w:bottom w:val="single" w:sz="4" w:space="0" w:color="auto"/>
              <w:right w:val="single" w:sz="4" w:space="0" w:color="auto"/>
            </w:tcBorders>
          </w:tcPr>
          <w:p w14:paraId="6EC1076D" w14:textId="77777777" w:rsidR="0072308B" w:rsidRDefault="0072308B" w:rsidP="00D4477C">
            <w:pPr>
              <w:autoSpaceDE w:val="0"/>
              <w:autoSpaceDN w:val="0"/>
              <w:adjustRightInd w:val="0"/>
              <w:jc w:val="left"/>
              <w:rPr>
                <w:rFonts w:cs="Arial"/>
                <w:color w:val="000000"/>
                <w:sz w:val="18"/>
                <w:szCs w:val="18"/>
                <w:lang w:val="en-GB"/>
              </w:rPr>
            </w:pPr>
            <w:r>
              <w:rPr>
                <w:rFonts w:cs="Arial"/>
                <w:color w:val="000000"/>
                <w:sz w:val="18"/>
                <w:szCs w:val="18"/>
                <w:lang w:val="en-GB"/>
              </w:rPr>
              <w:t>With infrequent use, the gate can be secured with an interior slide bolt or an interior crossbar with padlocks.</w:t>
            </w:r>
          </w:p>
          <w:p w14:paraId="7E46C84C" w14:textId="77777777" w:rsidR="0072308B" w:rsidRDefault="0072308B" w:rsidP="00D4477C">
            <w:pPr>
              <w:autoSpaceDE w:val="0"/>
              <w:autoSpaceDN w:val="0"/>
              <w:adjustRightInd w:val="0"/>
              <w:jc w:val="left"/>
              <w:rPr>
                <w:rFonts w:cs="Arial"/>
                <w:color w:val="000000"/>
                <w:sz w:val="18"/>
                <w:szCs w:val="18"/>
                <w:lang w:val="en-GB"/>
              </w:rPr>
            </w:pPr>
          </w:p>
          <w:p w14:paraId="7C7EF46E" w14:textId="77777777" w:rsidR="0072308B" w:rsidRDefault="0072308B" w:rsidP="00D4477C">
            <w:pPr>
              <w:autoSpaceDE w:val="0"/>
              <w:autoSpaceDN w:val="0"/>
              <w:adjustRightInd w:val="0"/>
              <w:jc w:val="left"/>
              <w:rPr>
                <w:rFonts w:cs="Arial"/>
                <w:color w:val="000000"/>
                <w:sz w:val="18"/>
                <w:szCs w:val="18"/>
                <w:lang w:val="en-GB"/>
              </w:rPr>
            </w:pPr>
          </w:p>
          <w:p w14:paraId="2D7424A9" w14:textId="77777777" w:rsidR="0072308B" w:rsidRDefault="0072308B" w:rsidP="00D4477C">
            <w:pPr>
              <w:autoSpaceDE w:val="0"/>
              <w:autoSpaceDN w:val="0"/>
              <w:adjustRightInd w:val="0"/>
              <w:jc w:val="left"/>
              <w:rPr>
                <w:rFonts w:cs="Arial"/>
                <w:color w:val="000000"/>
                <w:sz w:val="18"/>
                <w:szCs w:val="18"/>
                <w:lang w:val="en-GB"/>
              </w:rPr>
            </w:pPr>
            <w:r>
              <w:rPr>
                <w:rFonts w:cs="Arial"/>
                <w:color w:val="000000"/>
                <w:sz w:val="18"/>
                <w:szCs w:val="18"/>
                <w:lang w:val="en-GB"/>
              </w:rPr>
              <w:t>Slip doors and windows are treated the same as other doors and windows.</w:t>
            </w:r>
          </w:p>
          <w:p w14:paraId="5BAF353E" w14:textId="77777777" w:rsidR="0072308B" w:rsidRDefault="0072308B" w:rsidP="00D4477C">
            <w:pPr>
              <w:autoSpaceDE w:val="0"/>
              <w:autoSpaceDN w:val="0"/>
              <w:adjustRightInd w:val="0"/>
              <w:jc w:val="left"/>
              <w:rPr>
                <w:rFonts w:cs="Arial"/>
                <w:color w:val="000000"/>
                <w:lang w:val="en-GB"/>
              </w:rPr>
            </w:pPr>
          </w:p>
        </w:tc>
      </w:tr>
    </w:tbl>
    <w:p w14:paraId="2159E27B" w14:textId="77777777"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Required for serious valuables and/or high risk situations (e.g. isolated location).</w:t>
      </w:r>
    </w:p>
    <w:p w14:paraId="10524168" w14:textId="77777777" w:rsidR="0072308B" w:rsidRDefault="00FB3026">
      <w:pPr>
        <w:autoSpaceDE w:val="0"/>
        <w:autoSpaceDN w:val="0"/>
        <w:adjustRightInd w:val="0"/>
        <w:rPr>
          <w:rFonts w:cs="Arial"/>
          <w:color w:val="000000"/>
          <w:lang w:val="en-GB"/>
        </w:rPr>
      </w:pPr>
      <w:r>
        <w:rPr>
          <w:rFonts w:cs="Arial"/>
          <w:color w:val="000000"/>
          <w:lang w:val="en-GB"/>
        </w:rPr>
        <w:t>S</w:t>
      </w:r>
      <w:r w:rsidR="0072308B">
        <w:rPr>
          <w:rFonts w:cs="Arial"/>
          <w:color w:val="000000"/>
          <w:lang w:val="en-GB"/>
        </w:rPr>
        <w:t xml:space="preserve">ecurity Class </w:t>
      </w:r>
      <w:r w:rsidR="0030485E">
        <w:rPr>
          <w:rFonts w:cs="Arial"/>
          <w:color w:val="000000"/>
          <w:lang w:val="en-GB"/>
        </w:rPr>
        <w:t>SC</w:t>
      </w:r>
      <w:r w:rsidR="0072308B">
        <w:rPr>
          <w:rFonts w:cs="Arial"/>
          <w:color w:val="000000"/>
          <w:lang w:val="en-GB"/>
        </w:rPr>
        <w:t>1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14:paraId="29B5C310" w14:textId="77777777">
        <w:tc>
          <w:tcPr>
            <w:tcW w:w="2386" w:type="dxa"/>
            <w:tcBorders>
              <w:top w:val="single" w:sz="4" w:space="0" w:color="auto"/>
              <w:left w:val="single" w:sz="4" w:space="0" w:color="auto"/>
              <w:bottom w:val="single" w:sz="4" w:space="0" w:color="auto"/>
              <w:right w:val="single" w:sz="4" w:space="0" w:color="auto"/>
            </w:tcBorders>
          </w:tcPr>
          <w:p w14:paraId="3EA3F984"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14:paraId="33A8026A"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14:paraId="4F715E98"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14:paraId="4B46CF00" w14:textId="77777777" w:rsidR="0072308B" w:rsidRDefault="0072308B">
            <w:pPr>
              <w:autoSpaceDE w:val="0"/>
              <w:autoSpaceDN w:val="0"/>
              <w:adjustRightInd w:val="0"/>
              <w:rPr>
                <w:rFonts w:cs="Arial"/>
                <w:b/>
                <w:bCs/>
                <w:color w:val="000000"/>
                <w:sz w:val="18"/>
                <w:szCs w:val="18"/>
              </w:rPr>
            </w:pPr>
            <w:r>
              <w:rPr>
                <w:rFonts w:cs="Arial"/>
                <w:b/>
                <w:bCs/>
                <w:color w:val="000000"/>
                <w:sz w:val="18"/>
                <w:szCs w:val="18"/>
              </w:rPr>
              <w:t>Additional Information</w:t>
            </w:r>
          </w:p>
          <w:p w14:paraId="76800E69" w14:textId="77777777" w:rsidR="0072308B" w:rsidRDefault="0072308B">
            <w:pPr>
              <w:autoSpaceDE w:val="0"/>
              <w:autoSpaceDN w:val="0"/>
              <w:adjustRightInd w:val="0"/>
              <w:rPr>
                <w:rFonts w:cs="Arial"/>
                <w:color w:val="000000"/>
              </w:rPr>
            </w:pPr>
          </w:p>
        </w:tc>
      </w:tr>
      <w:tr w:rsidR="0072308B" w:rsidRPr="006E3D54" w14:paraId="4AC19824" w14:textId="77777777">
        <w:tc>
          <w:tcPr>
            <w:tcW w:w="2386" w:type="dxa"/>
            <w:tcBorders>
              <w:top w:val="single" w:sz="4" w:space="0" w:color="auto"/>
              <w:left w:val="single" w:sz="4" w:space="0" w:color="auto"/>
              <w:bottom w:val="single" w:sz="4" w:space="0" w:color="auto"/>
              <w:right w:val="single" w:sz="4" w:space="0" w:color="auto"/>
            </w:tcBorders>
          </w:tcPr>
          <w:p w14:paraId="3D090C76" w14:textId="77777777" w:rsidR="0072308B" w:rsidRDefault="0072308B" w:rsidP="006C2A0C">
            <w:pPr>
              <w:autoSpaceDE w:val="0"/>
              <w:autoSpaceDN w:val="0"/>
              <w:adjustRightInd w:val="0"/>
              <w:rPr>
                <w:rFonts w:cs="Arial"/>
                <w:b/>
                <w:bCs/>
                <w:color w:val="000000"/>
                <w:sz w:val="18"/>
                <w:szCs w:val="18"/>
                <w:lang w:val="en-GB"/>
              </w:rPr>
            </w:pPr>
            <w:r>
              <w:rPr>
                <w:rFonts w:cs="Arial"/>
                <w:color w:val="000000"/>
                <w:sz w:val="18"/>
                <w:szCs w:val="18"/>
                <w:lang w:val="en-GB"/>
              </w:rPr>
              <w:t xml:space="preserve">With </w:t>
            </w:r>
            <w:r w:rsidR="00863EED">
              <w:rPr>
                <w:rFonts w:cs="Arial"/>
                <w:color w:val="000000"/>
                <w:sz w:val="18"/>
                <w:szCs w:val="18"/>
                <w:lang w:val="en-GB"/>
              </w:rPr>
              <w:t>infillings</w:t>
            </w:r>
            <w:r>
              <w:rPr>
                <w:rFonts w:cs="Arial"/>
                <w:color w:val="000000"/>
                <w:sz w:val="18"/>
                <w:szCs w:val="18"/>
                <w:lang w:val="en-GB"/>
              </w:rPr>
              <w:t xml:space="preserve"> (section 3.3)</w:t>
            </w:r>
            <w:r w:rsidR="006C2A0C" w:rsidRPr="00863EED">
              <w:rPr>
                <w:rFonts w:cs="Arial"/>
                <w:color w:val="0000FF"/>
                <w:sz w:val="18"/>
                <w:szCs w:val="18"/>
                <w:lang w:val="en-GB"/>
              </w:rPr>
              <w:t xml:space="preserve"> &lt;number </w:t>
            </w:r>
            <w:r w:rsidR="006C2A0C" w:rsidRPr="00863EED">
              <w:rPr>
                <w:rFonts w:cs="Arial"/>
                <w:color w:val="0000FF"/>
                <w:sz w:val="18"/>
                <w:szCs w:val="18"/>
                <w:highlight w:val="yellow"/>
                <w:lang w:val="en-GB"/>
              </w:rPr>
              <w:t>to be checked</w:t>
            </w:r>
            <w:r w:rsidR="006C2A0C" w:rsidRPr="00863EED">
              <w:rPr>
                <w:rFonts w:cs="Arial"/>
                <w:color w:val="0000FF"/>
                <w:sz w:val="18"/>
                <w:szCs w:val="18"/>
                <w:lang w:val="en-GB"/>
              </w:rPr>
              <w:t>&gt;</w:t>
            </w:r>
            <w:r w:rsidR="006C2A0C">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1F2FE7EE" w14:textId="77777777" w:rsidR="0072308B" w:rsidRDefault="0072308B">
            <w:pPr>
              <w:autoSpaceDE w:val="0"/>
              <w:autoSpaceDN w:val="0"/>
              <w:adjustRightInd w:val="0"/>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0BE15FDE" w14:textId="77777777"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With weak </w:t>
            </w:r>
            <w:r w:rsidR="00863EED">
              <w:rPr>
                <w:rFonts w:cs="Arial"/>
                <w:color w:val="000000"/>
                <w:sz w:val="18"/>
                <w:szCs w:val="18"/>
                <w:lang w:val="en-GB"/>
              </w:rPr>
              <w:t>infillings</w:t>
            </w:r>
            <w:r w:rsidR="0072308B">
              <w:rPr>
                <w:rFonts w:cs="Arial"/>
                <w:color w:val="000000"/>
                <w:sz w:val="18"/>
                <w:szCs w:val="18"/>
                <w:lang w:val="en-GB"/>
              </w:rPr>
              <w:t xml:space="preserve">, exchange for glazing of Class </w:t>
            </w:r>
            <w:r w:rsidR="00B01FBE">
              <w:rPr>
                <w:rFonts w:cs="Arial"/>
                <w:color w:val="000000"/>
                <w:sz w:val="18"/>
                <w:szCs w:val="18"/>
                <w:lang w:val="en-GB"/>
              </w:rPr>
              <w:t>P4A</w:t>
            </w:r>
          </w:p>
          <w:p w14:paraId="60278949" w14:textId="77777777"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or</w:t>
            </w:r>
          </w:p>
          <w:p w14:paraId="67CA93DA" w14:textId="77777777"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Doubling with material of comparable stability, e.g. with 0.5 mm thick steel sheet</w:t>
            </w:r>
          </w:p>
          <w:p w14:paraId="61970655" w14:textId="77777777"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or</w:t>
            </w:r>
          </w:p>
          <w:p w14:paraId="79DAD98B" w14:textId="77777777"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Swinging, sliding, rolling or fixed grills or rolling shutters with burglar-resistant characteristics</w:t>
            </w:r>
          </w:p>
          <w:p w14:paraId="5BD8B490" w14:textId="77777777" w:rsidR="0072308B" w:rsidRDefault="0072308B">
            <w:pPr>
              <w:autoSpaceDE w:val="0"/>
              <w:autoSpaceDN w:val="0"/>
              <w:adjustRightInd w:val="0"/>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2393D6F3" w14:textId="77777777"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 xml:space="preserve">Trims for </w:t>
            </w:r>
            <w:r w:rsidR="00863EED">
              <w:rPr>
                <w:rFonts w:cs="Arial"/>
                <w:color w:val="000000"/>
                <w:sz w:val="18"/>
                <w:szCs w:val="18"/>
                <w:lang w:val="en-GB"/>
              </w:rPr>
              <w:t>infillings</w:t>
            </w:r>
            <w:r>
              <w:rPr>
                <w:rFonts w:cs="Arial"/>
                <w:color w:val="000000"/>
                <w:sz w:val="18"/>
                <w:szCs w:val="18"/>
                <w:lang w:val="en-GB"/>
              </w:rPr>
              <w:t xml:space="preserve"> or glazing must be screwed on the interior.</w:t>
            </w:r>
          </w:p>
          <w:p w14:paraId="79A9EB8F" w14:textId="77777777" w:rsidR="0072308B" w:rsidRDefault="0072308B">
            <w:pPr>
              <w:autoSpaceDE w:val="0"/>
              <w:autoSpaceDN w:val="0"/>
              <w:adjustRightInd w:val="0"/>
              <w:rPr>
                <w:rFonts w:cs="Arial"/>
                <w:color w:val="000000"/>
                <w:sz w:val="18"/>
                <w:szCs w:val="18"/>
                <w:lang w:val="en-GB"/>
              </w:rPr>
            </w:pPr>
          </w:p>
          <w:p w14:paraId="06BED180" w14:textId="77777777"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Rolling shutters and grills must be secured against raising.</w:t>
            </w:r>
          </w:p>
          <w:p w14:paraId="6177DB6A" w14:textId="77777777" w:rsidR="0072308B" w:rsidRDefault="0072308B">
            <w:pPr>
              <w:autoSpaceDE w:val="0"/>
              <w:autoSpaceDN w:val="0"/>
              <w:adjustRightInd w:val="0"/>
              <w:rPr>
                <w:rFonts w:cs="Arial"/>
                <w:color w:val="000000"/>
                <w:sz w:val="18"/>
                <w:szCs w:val="18"/>
                <w:lang w:val="en-GB"/>
              </w:rPr>
            </w:pPr>
          </w:p>
          <w:p w14:paraId="4E294906" w14:textId="77777777"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When grills or rolling shutters with burglar-resistant characteristics are being used, requirements for gate or slip door security do not apply.</w:t>
            </w:r>
          </w:p>
          <w:p w14:paraId="20E34B04" w14:textId="77777777" w:rsidR="0072308B" w:rsidRDefault="0072308B">
            <w:pPr>
              <w:autoSpaceDE w:val="0"/>
              <w:autoSpaceDN w:val="0"/>
              <w:adjustRightInd w:val="0"/>
              <w:rPr>
                <w:rFonts w:cs="Arial"/>
                <w:b/>
                <w:bCs/>
                <w:color w:val="000000"/>
                <w:sz w:val="18"/>
                <w:szCs w:val="18"/>
                <w:lang w:val="en-GB"/>
              </w:rPr>
            </w:pPr>
          </w:p>
        </w:tc>
      </w:tr>
      <w:tr w:rsidR="0072308B" w:rsidRPr="006E3D54" w14:paraId="4D9CD638" w14:textId="77777777">
        <w:tc>
          <w:tcPr>
            <w:tcW w:w="2386" w:type="dxa"/>
            <w:tcBorders>
              <w:top w:val="single" w:sz="4" w:space="0" w:color="auto"/>
              <w:left w:val="single" w:sz="4" w:space="0" w:color="auto"/>
              <w:bottom w:val="single" w:sz="4" w:space="0" w:color="auto"/>
              <w:right w:val="single" w:sz="4" w:space="0" w:color="auto"/>
            </w:tcBorders>
          </w:tcPr>
          <w:p w14:paraId="7FF6860D" w14:textId="77777777" w:rsidR="0072308B" w:rsidRDefault="0072308B" w:rsidP="006C2A0C">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Windows/ Glass doors </w:t>
            </w:r>
            <w:r>
              <w:rPr>
                <w:rFonts w:cs="Arial"/>
                <w:color w:val="000000"/>
                <w:sz w:val="18"/>
                <w:szCs w:val="18"/>
                <w:lang w:val="en-GB"/>
              </w:rPr>
              <w:t>(section 4)</w:t>
            </w:r>
            <w:r w:rsidR="006C2A0C" w:rsidRPr="00863EED">
              <w:rPr>
                <w:rFonts w:cs="Arial"/>
                <w:color w:val="0000FF"/>
                <w:sz w:val="18"/>
                <w:szCs w:val="18"/>
                <w:lang w:val="en-GB"/>
              </w:rPr>
              <w:t xml:space="preserve"> &lt;number </w:t>
            </w:r>
            <w:r w:rsidR="006C2A0C" w:rsidRPr="00863EED">
              <w:rPr>
                <w:rFonts w:cs="Arial"/>
                <w:color w:val="0000FF"/>
                <w:sz w:val="18"/>
                <w:szCs w:val="18"/>
                <w:highlight w:val="yellow"/>
                <w:lang w:val="en-GB"/>
              </w:rPr>
              <w:t>to be checked</w:t>
            </w:r>
            <w:r w:rsidR="006C2A0C" w:rsidRPr="00863EED">
              <w:rPr>
                <w:rFonts w:cs="Arial"/>
                <w:color w:val="0000FF"/>
                <w:sz w:val="18"/>
                <w:szCs w:val="18"/>
                <w:lang w:val="en-GB"/>
              </w:rPr>
              <w:t>&gt;</w:t>
            </w:r>
            <w:r w:rsidR="006C2A0C">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2F818CEC" w14:textId="77777777" w:rsidR="0072308B" w:rsidRDefault="00C84FF0" w:rsidP="00D4477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Class </w:t>
            </w:r>
            <w:r w:rsidR="00B01FBE">
              <w:rPr>
                <w:rFonts w:cs="Arial"/>
                <w:color w:val="000000"/>
                <w:sz w:val="18"/>
                <w:szCs w:val="18"/>
                <w:lang w:val="en-GB"/>
              </w:rPr>
              <w:t xml:space="preserve">RC2 </w:t>
            </w:r>
            <w:r w:rsidR="0072308B">
              <w:rPr>
                <w:rFonts w:cs="Arial"/>
                <w:color w:val="000000"/>
                <w:sz w:val="18"/>
                <w:szCs w:val="18"/>
                <w:lang w:val="en-GB"/>
              </w:rPr>
              <w:t>burglar-resistant window (section 4.6)</w:t>
            </w:r>
            <w:r w:rsidR="006C2A0C" w:rsidRPr="00863EED">
              <w:rPr>
                <w:rFonts w:cs="Arial"/>
                <w:color w:val="0000FF"/>
                <w:sz w:val="18"/>
                <w:szCs w:val="18"/>
                <w:lang w:val="en-GB"/>
              </w:rPr>
              <w:t xml:space="preserve"> &lt;number </w:t>
            </w:r>
            <w:r w:rsidR="006C2A0C" w:rsidRPr="00863EED">
              <w:rPr>
                <w:rFonts w:cs="Arial"/>
                <w:color w:val="0000FF"/>
                <w:sz w:val="18"/>
                <w:szCs w:val="18"/>
                <w:highlight w:val="yellow"/>
                <w:lang w:val="en-GB"/>
              </w:rPr>
              <w:t>to be checked</w:t>
            </w:r>
            <w:r w:rsidR="006C2A0C" w:rsidRPr="00863EED">
              <w:rPr>
                <w:rFonts w:cs="Arial"/>
                <w:color w:val="0000FF"/>
                <w:sz w:val="18"/>
                <w:szCs w:val="18"/>
                <w:lang w:val="en-GB"/>
              </w:rPr>
              <w:t>&gt;</w:t>
            </w:r>
            <w:r w:rsidR="006C2A0C">
              <w:rPr>
                <w:rFonts w:cs="Arial"/>
                <w:color w:val="000000"/>
                <w:sz w:val="18"/>
                <w:szCs w:val="18"/>
                <w:lang w:val="en-GB"/>
              </w:rPr>
              <w:t>)</w:t>
            </w:r>
          </w:p>
        </w:tc>
        <w:tc>
          <w:tcPr>
            <w:tcW w:w="2387" w:type="dxa"/>
            <w:tcBorders>
              <w:top w:val="single" w:sz="4" w:space="0" w:color="auto"/>
              <w:left w:val="single" w:sz="4" w:space="0" w:color="auto"/>
              <w:bottom w:val="single" w:sz="4" w:space="0" w:color="auto"/>
              <w:right w:val="single" w:sz="4" w:space="0" w:color="auto"/>
            </w:tcBorders>
          </w:tcPr>
          <w:p w14:paraId="1807F84D" w14:textId="77777777" w:rsidR="0072308B" w:rsidRDefault="00C84FF0" w:rsidP="00D4477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Exchange of glazing, according to risk, for glazing of class </w:t>
            </w:r>
            <w:r w:rsidR="00B01FBE">
              <w:rPr>
                <w:rFonts w:cs="Arial"/>
                <w:color w:val="000000"/>
                <w:sz w:val="18"/>
                <w:szCs w:val="18"/>
                <w:lang w:val="en-GB"/>
              </w:rPr>
              <w:t>P4A</w:t>
            </w:r>
            <w:r w:rsidR="0072308B">
              <w:rPr>
                <w:rFonts w:cs="Arial"/>
                <w:color w:val="000000"/>
                <w:sz w:val="18"/>
                <w:szCs w:val="18"/>
                <w:lang w:val="en-GB"/>
              </w:rPr>
              <w:t>.</w:t>
            </w:r>
          </w:p>
          <w:p w14:paraId="04CD6F27" w14:textId="77777777" w:rsidR="0072308B" w:rsidRDefault="00C84FF0" w:rsidP="00D4477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Exchange of fittings for those following </w:t>
            </w:r>
            <w:r w:rsidR="00D4477C">
              <w:rPr>
                <w:rFonts w:cs="Arial"/>
                <w:color w:val="000000"/>
                <w:sz w:val="18"/>
                <w:szCs w:val="18"/>
                <w:lang w:val="en-GB"/>
              </w:rPr>
              <w:br/>
            </w:r>
            <w:r w:rsidR="0072308B">
              <w:rPr>
                <w:rFonts w:cs="Arial"/>
                <w:color w:val="000000"/>
                <w:sz w:val="18"/>
                <w:szCs w:val="18"/>
                <w:lang w:val="en-GB"/>
              </w:rPr>
              <w:t xml:space="preserve">DIN 18104-2 </w:t>
            </w:r>
            <w:r w:rsidR="0030485E">
              <w:rPr>
                <w:rFonts w:cs="Arial"/>
                <w:color w:val="000000"/>
                <w:sz w:val="18"/>
                <w:szCs w:val="18"/>
                <w:lang w:val="en-GB"/>
              </w:rPr>
              <w:t xml:space="preserve">or products of equivalent quality </w:t>
            </w:r>
            <w:r w:rsidR="0072308B">
              <w:rPr>
                <w:rFonts w:cs="Arial"/>
                <w:color w:val="000000"/>
                <w:sz w:val="18"/>
                <w:szCs w:val="18"/>
                <w:lang w:val="en-GB"/>
              </w:rPr>
              <w:t>and</w:t>
            </w:r>
          </w:p>
          <w:p w14:paraId="582DE217" w14:textId="77777777" w:rsidR="0072308B" w:rsidRDefault="00C84FF0" w:rsidP="00D4477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Lockable window catch with Class A locking cylinder</w:t>
            </w:r>
          </w:p>
          <w:p w14:paraId="73476BA9" w14:textId="77777777" w:rsidR="006C2A0C" w:rsidRDefault="006C2A0C" w:rsidP="006C2A0C">
            <w:pPr>
              <w:autoSpaceDE w:val="0"/>
              <w:autoSpaceDN w:val="0"/>
              <w:adjustRightInd w:val="0"/>
              <w:jc w:val="left"/>
              <w:rPr>
                <w:rFonts w:cs="Arial"/>
                <w:color w:val="000000"/>
                <w:sz w:val="18"/>
                <w:szCs w:val="18"/>
                <w:lang w:val="en-GB"/>
              </w:rPr>
            </w:pPr>
            <w:r>
              <w:rPr>
                <w:rFonts w:cs="Arial"/>
                <w:color w:val="000000"/>
                <w:sz w:val="18"/>
                <w:szCs w:val="18"/>
                <w:lang w:val="en-GB"/>
              </w:rPr>
              <w:t>(partly, German classes named)</w:t>
            </w:r>
          </w:p>
          <w:p w14:paraId="15FA3466" w14:textId="77777777" w:rsidR="0072308B" w:rsidRDefault="0072308B" w:rsidP="006C2A0C">
            <w:pPr>
              <w:autoSpaceDE w:val="0"/>
              <w:autoSpaceDN w:val="0"/>
              <w:adjustRightInd w:val="0"/>
              <w:jc w:val="left"/>
              <w:rPr>
                <w:rFonts w:cs="Arial"/>
                <w:color w:val="000000"/>
                <w:sz w:val="18"/>
                <w:szCs w:val="18"/>
                <w:lang w:val="en-GB"/>
              </w:rPr>
            </w:pPr>
            <w:r>
              <w:rPr>
                <w:rFonts w:cs="Arial"/>
                <w:color w:val="000000"/>
                <w:sz w:val="18"/>
                <w:szCs w:val="18"/>
                <w:lang w:val="en-GB"/>
              </w:rPr>
              <w:t>or</w:t>
            </w:r>
          </w:p>
          <w:p w14:paraId="3AB8E63A" w14:textId="77777777" w:rsidR="0072308B" w:rsidRDefault="00C84FF0" w:rsidP="00D4477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Installation of at least two retrofit products </w:t>
            </w:r>
            <w:r w:rsidR="00C612D5">
              <w:rPr>
                <w:rFonts w:cs="Arial"/>
                <w:color w:val="000000"/>
                <w:sz w:val="18"/>
                <w:szCs w:val="18"/>
                <w:lang w:val="en-GB"/>
              </w:rPr>
              <w:t xml:space="preserve">following DIN 18104-1 or products of equivalent quality </w:t>
            </w:r>
            <w:r w:rsidR="0072308B">
              <w:rPr>
                <w:rFonts w:cs="Arial"/>
                <w:color w:val="000000"/>
                <w:sz w:val="18"/>
                <w:szCs w:val="18"/>
                <w:lang w:val="en-GB"/>
              </w:rPr>
              <w:t>on windows with a width and/or height of up to 150 cm; with bigger windows, other retrofit products should be used</w:t>
            </w:r>
          </w:p>
          <w:p w14:paraId="6265093F" w14:textId="77777777" w:rsidR="0072308B" w:rsidRDefault="0072308B" w:rsidP="00D4477C">
            <w:pPr>
              <w:autoSpaceDE w:val="0"/>
              <w:autoSpaceDN w:val="0"/>
              <w:adjustRightInd w:val="0"/>
              <w:jc w:val="left"/>
              <w:rPr>
                <w:rFonts w:cs="Arial"/>
                <w:color w:val="000000"/>
                <w:sz w:val="18"/>
                <w:szCs w:val="18"/>
                <w:lang w:val="en-GB"/>
              </w:rPr>
            </w:pPr>
            <w:r>
              <w:rPr>
                <w:rFonts w:cs="Arial"/>
                <w:color w:val="000000"/>
                <w:sz w:val="18"/>
                <w:szCs w:val="18"/>
                <w:lang w:val="en-GB"/>
              </w:rPr>
              <w:t>or</w:t>
            </w:r>
          </w:p>
          <w:p w14:paraId="5920AF58" w14:textId="77777777" w:rsidR="0072308B" w:rsidRPr="006C2A0C" w:rsidRDefault="00C84FF0" w:rsidP="00D4477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55F3ADAA" w14:textId="77777777" w:rsidR="0072308B" w:rsidRDefault="0072308B" w:rsidP="00D4477C">
            <w:pPr>
              <w:autoSpaceDE w:val="0"/>
              <w:autoSpaceDN w:val="0"/>
              <w:adjustRightInd w:val="0"/>
              <w:jc w:val="left"/>
              <w:rPr>
                <w:rFonts w:cs="Arial"/>
                <w:color w:val="000000"/>
                <w:sz w:val="18"/>
                <w:szCs w:val="18"/>
                <w:lang w:val="en-GB"/>
              </w:rPr>
            </w:pPr>
            <w:r>
              <w:rPr>
                <w:rFonts w:cs="Arial"/>
                <w:color w:val="000000"/>
                <w:sz w:val="18"/>
                <w:szCs w:val="18"/>
                <w:lang w:val="en-GB"/>
              </w:rPr>
              <w:t xml:space="preserve">Trims for </w:t>
            </w:r>
            <w:r w:rsidR="00863EED">
              <w:rPr>
                <w:rFonts w:cs="Arial"/>
                <w:color w:val="000000"/>
                <w:sz w:val="18"/>
                <w:szCs w:val="18"/>
                <w:lang w:val="en-GB"/>
              </w:rPr>
              <w:t>infillings</w:t>
            </w:r>
            <w:r>
              <w:rPr>
                <w:rFonts w:cs="Arial"/>
                <w:color w:val="000000"/>
                <w:sz w:val="18"/>
                <w:szCs w:val="18"/>
                <w:lang w:val="en-GB"/>
              </w:rPr>
              <w:t xml:space="preserve"> or glazing must be screwed on the interior.</w:t>
            </w:r>
          </w:p>
          <w:p w14:paraId="005A45C7" w14:textId="77777777" w:rsidR="0072308B" w:rsidRDefault="0072308B" w:rsidP="00D4477C">
            <w:pPr>
              <w:autoSpaceDE w:val="0"/>
              <w:autoSpaceDN w:val="0"/>
              <w:adjustRightInd w:val="0"/>
              <w:jc w:val="left"/>
              <w:rPr>
                <w:rFonts w:cs="Arial"/>
                <w:color w:val="000000"/>
                <w:sz w:val="18"/>
                <w:szCs w:val="18"/>
                <w:lang w:val="en-GB"/>
              </w:rPr>
            </w:pPr>
          </w:p>
          <w:p w14:paraId="22338FCD" w14:textId="77777777" w:rsidR="0072308B" w:rsidRDefault="0072308B" w:rsidP="00D4477C">
            <w:pPr>
              <w:autoSpaceDE w:val="0"/>
              <w:autoSpaceDN w:val="0"/>
              <w:adjustRightInd w:val="0"/>
              <w:jc w:val="left"/>
              <w:rPr>
                <w:rFonts w:cs="Arial"/>
                <w:color w:val="000000"/>
                <w:sz w:val="18"/>
                <w:szCs w:val="18"/>
                <w:lang w:val="en-GB"/>
              </w:rPr>
            </w:pPr>
            <w:r>
              <w:rPr>
                <w:rFonts w:cs="Arial"/>
                <w:color w:val="000000"/>
                <w:sz w:val="18"/>
                <w:szCs w:val="18"/>
                <w:lang w:val="en-GB"/>
              </w:rPr>
              <w:t>The exchange of fittings is intricate and requires professional knowledge.</w:t>
            </w:r>
          </w:p>
          <w:p w14:paraId="2F208145" w14:textId="77777777" w:rsidR="0072308B" w:rsidRDefault="0072308B" w:rsidP="00D4477C">
            <w:pPr>
              <w:autoSpaceDE w:val="0"/>
              <w:autoSpaceDN w:val="0"/>
              <w:adjustRightInd w:val="0"/>
              <w:jc w:val="left"/>
              <w:rPr>
                <w:rFonts w:cs="Arial"/>
                <w:color w:val="000000"/>
                <w:sz w:val="18"/>
                <w:szCs w:val="18"/>
                <w:lang w:val="en-GB"/>
              </w:rPr>
            </w:pPr>
          </w:p>
          <w:p w14:paraId="0D0BF51C" w14:textId="77777777" w:rsidR="0072308B" w:rsidRDefault="0072308B" w:rsidP="00D4477C">
            <w:pPr>
              <w:autoSpaceDE w:val="0"/>
              <w:autoSpaceDN w:val="0"/>
              <w:adjustRightInd w:val="0"/>
              <w:jc w:val="left"/>
              <w:rPr>
                <w:rFonts w:cs="Arial"/>
                <w:color w:val="000000"/>
                <w:sz w:val="18"/>
                <w:szCs w:val="18"/>
                <w:lang w:val="en-GB"/>
              </w:rPr>
            </w:pPr>
            <w:r>
              <w:rPr>
                <w:rFonts w:cs="Arial"/>
                <w:color w:val="000000"/>
                <w:sz w:val="18"/>
                <w:szCs w:val="18"/>
                <w:lang w:val="en-GB"/>
              </w:rPr>
              <w:t>Rolling shutters and grills must be secured against raising.</w:t>
            </w:r>
          </w:p>
          <w:p w14:paraId="1EC6D9C3" w14:textId="77777777" w:rsidR="0072308B" w:rsidRDefault="0072308B" w:rsidP="00D4477C">
            <w:pPr>
              <w:autoSpaceDE w:val="0"/>
              <w:autoSpaceDN w:val="0"/>
              <w:adjustRightInd w:val="0"/>
              <w:jc w:val="left"/>
              <w:rPr>
                <w:rFonts w:cs="Arial"/>
                <w:b/>
                <w:bCs/>
                <w:color w:val="000000"/>
                <w:sz w:val="18"/>
                <w:szCs w:val="18"/>
                <w:lang w:val="en-GB"/>
              </w:rPr>
            </w:pPr>
          </w:p>
        </w:tc>
      </w:tr>
      <w:tr w:rsidR="0072308B" w:rsidRPr="006E3D54" w14:paraId="3E41C380" w14:textId="77777777">
        <w:tc>
          <w:tcPr>
            <w:tcW w:w="2386" w:type="dxa"/>
            <w:tcBorders>
              <w:top w:val="single" w:sz="4" w:space="0" w:color="auto"/>
              <w:left w:val="single" w:sz="4" w:space="0" w:color="auto"/>
              <w:bottom w:val="single" w:sz="4" w:space="0" w:color="auto"/>
              <w:right w:val="single" w:sz="4" w:space="0" w:color="auto"/>
            </w:tcBorders>
          </w:tcPr>
          <w:p w14:paraId="14D30E05" w14:textId="77777777" w:rsidR="0072308B" w:rsidRDefault="0072308B" w:rsidP="006C2A0C">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Fixed windows (display windows) </w:t>
            </w:r>
            <w:r>
              <w:rPr>
                <w:rFonts w:cs="Arial"/>
                <w:color w:val="000000"/>
                <w:sz w:val="18"/>
                <w:szCs w:val="18"/>
                <w:lang w:val="en-GB"/>
              </w:rPr>
              <w:t>(section 4)</w:t>
            </w:r>
            <w:r w:rsidR="006C2A0C" w:rsidRPr="00863EED">
              <w:rPr>
                <w:rFonts w:cs="Arial"/>
                <w:color w:val="0000FF"/>
                <w:sz w:val="18"/>
                <w:szCs w:val="18"/>
                <w:lang w:val="en-GB"/>
              </w:rPr>
              <w:t xml:space="preserve"> &lt;number </w:t>
            </w:r>
            <w:r w:rsidR="006C2A0C" w:rsidRPr="00863EED">
              <w:rPr>
                <w:rFonts w:cs="Arial"/>
                <w:color w:val="0000FF"/>
                <w:sz w:val="18"/>
                <w:szCs w:val="18"/>
                <w:highlight w:val="yellow"/>
                <w:lang w:val="en-GB"/>
              </w:rPr>
              <w:t>to be checked</w:t>
            </w:r>
            <w:r w:rsidR="006C2A0C" w:rsidRPr="00863EED">
              <w:rPr>
                <w:rFonts w:cs="Arial"/>
                <w:color w:val="0000FF"/>
                <w:sz w:val="18"/>
                <w:szCs w:val="18"/>
                <w:lang w:val="en-GB"/>
              </w:rPr>
              <w:t>&gt;</w:t>
            </w:r>
            <w:r w:rsidR="006C2A0C">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7FCD89F7" w14:textId="77777777" w:rsidR="0072308B" w:rsidRDefault="00C84FF0" w:rsidP="006C2A0C">
            <w:pPr>
              <w:autoSpaceDE w:val="0"/>
              <w:autoSpaceDN w:val="0"/>
              <w:adjustRightInd w:val="0"/>
              <w:jc w:val="left"/>
              <w:rPr>
                <w:rFonts w:cs="Arial"/>
                <w:b/>
                <w:bCs/>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Class </w:t>
            </w:r>
            <w:r w:rsidR="00D958AF">
              <w:rPr>
                <w:rFonts w:cs="Arial"/>
                <w:color w:val="000000"/>
                <w:sz w:val="18"/>
                <w:szCs w:val="18"/>
                <w:lang w:val="en-GB"/>
              </w:rPr>
              <w:t xml:space="preserve">RC2 </w:t>
            </w:r>
            <w:r w:rsidR="0072308B">
              <w:rPr>
                <w:rFonts w:cs="Arial"/>
                <w:color w:val="000000"/>
                <w:sz w:val="18"/>
                <w:szCs w:val="18"/>
                <w:lang w:val="en-GB"/>
              </w:rPr>
              <w:t>burglar-resistant window (section 4.6)</w:t>
            </w:r>
            <w:r w:rsidR="006C2A0C" w:rsidRPr="00863EED">
              <w:rPr>
                <w:rFonts w:cs="Arial"/>
                <w:color w:val="0000FF"/>
                <w:sz w:val="18"/>
                <w:szCs w:val="18"/>
                <w:lang w:val="en-GB"/>
              </w:rPr>
              <w:t xml:space="preserve"> &lt;number </w:t>
            </w:r>
            <w:r w:rsidR="006C2A0C" w:rsidRPr="00863EED">
              <w:rPr>
                <w:rFonts w:cs="Arial"/>
                <w:color w:val="0000FF"/>
                <w:sz w:val="18"/>
                <w:szCs w:val="18"/>
                <w:highlight w:val="yellow"/>
                <w:lang w:val="en-GB"/>
              </w:rPr>
              <w:t>to be checked</w:t>
            </w:r>
            <w:r w:rsidR="006C2A0C" w:rsidRPr="00863EED">
              <w:rPr>
                <w:rFonts w:cs="Arial"/>
                <w:color w:val="0000FF"/>
                <w:sz w:val="18"/>
                <w:szCs w:val="18"/>
                <w:lang w:val="en-GB"/>
              </w:rPr>
              <w:t>&gt;</w:t>
            </w:r>
            <w:r w:rsidR="006C2A0C">
              <w:rPr>
                <w:rFonts w:cs="Arial"/>
                <w:color w:val="000000"/>
                <w:sz w:val="18"/>
                <w:szCs w:val="18"/>
                <w:lang w:val="en-GB"/>
              </w:rPr>
              <w:t>)</w:t>
            </w:r>
          </w:p>
        </w:tc>
        <w:tc>
          <w:tcPr>
            <w:tcW w:w="2387" w:type="dxa"/>
            <w:tcBorders>
              <w:top w:val="single" w:sz="4" w:space="0" w:color="auto"/>
              <w:left w:val="single" w:sz="4" w:space="0" w:color="auto"/>
              <w:bottom w:val="single" w:sz="4" w:space="0" w:color="auto"/>
              <w:right w:val="single" w:sz="4" w:space="0" w:color="auto"/>
            </w:tcBorders>
          </w:tcPr>
          <w:p w14:paraId="0B32B2C2" w14:textId="77777777" w:rsidR="0072308B" w:rsidRDefault="00C84FF0" w:rsidP="006C2A0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Exchange of glazing for glazing of class </w:t>
            </w:r>
            <w:r w:rsidR="00B01FBE">
              <w:rPr>
                <w:rFonts w:cs="Arial"/>
                <w:color w:val="000000"/>
                <w:sz w:val="18"/>
                <w:szCs w:val="18"/>
                <w:lang w:val="en-GB"/>
              </w:rPr>
              <w:t>P4A</w:t>
            </w:r>
          </w:p>
          <w:p w14:paraId="330070DA" w14:textId="77777777" w:rsidR="0072308B" w:rsidRDefault="0072308B" w:rsidP="006C2A0C">
            <w:pPr>
              <w:autoSpaceDE w:val="0"/>
              <w:autoSpaceDN w:val="0"/>
              <w:adjustRightInd w:val="0"/>
              <w:jc w:val="left"/>
              <w:rPr>
                <w:rFonts w:cs="Arial"/>
                <w:color w:val="000000"/>
                <w:sz w:val="18"/>
                <w:szCs w:val="18"/>
                <w:lang w:val="en-GB"/>
              </w:rPr>
            </w:pPr>
            <w:r>
              <w:rPr>
                <w:rFonts w:cs="Arial"/>
                <w:color w:val="000000"/>
                <w:sz w:val="18"/>
                <w:szCs w:val="18"/>
                <w:lang w:val="en-GB"/>
              </w:rPr>
              <w:t>or</w:t>
            </w:r>
          </w:p>
          <w:p w14:paraId="32F633C3" w14:textId="77777777" w:rsidR="0072308B" w:rsidRDefault="00C84FF0" w:rsidP="006C2A0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Interior second pane of class </w:t>
            </w:r>
            <w:r w:rsidR="00B01FBE">
              <w:rPr>
                <w:rFonts w:cs="Arial"/>
                <w:color w:val="000000"/>
                <w:sz w:val="18"/>
                <w:szCs w:val="18"/>
                <w:lang w:val="en-GB"/>
              </w:rPr>
              <w:t>P4A</w:t>
            </w:r>
          </w:p>
          <w:p w14:paraId="2A2C8E24" w14:textId="77777777" w:rsidR="0072308B" w:rsidRDefault="0072308B" w:rsidP="006C2A0C">
            <w:pPr>
              <w:autoSpaceDE w:val="0"/>
              <w:autoSpaceDN w:val="0"/>
              <w:adjustRightInd w:val="0"/>
              <w:jc w:val="left"/>
              <w:rPr>
                <w:rFonts w:cs="Arial"/>
                <w:color w:val="000000"/>
                <w:sz w:val="18"/>
                <w:szCs w:val="18"/>
                <w:lang w:val="en-GB"/>
              </w:rPr>
            </w:pPr>
            <w:r>
              <w:rPr>
                <w:rFonts w:cs="Arial"/>
                <w:color w:val="000000"/>
                <w:sz w:val="18"/>
                <w:szCs w:val="18"/>
                <w:lang w:val="en-GB"/>
              </w:rPr>
              <w:t>or</w:t>
            </w:r>
          </w:p>
          <w:p w14:paraId="0A55CDCD" w14:textId="77777777" w:rsidR="0072308B" w:rsidRPr="000E0875" w:rsidRDefault="00C84FF0" w:rsidP="006C2A0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18C4F955" w14:textId="77777777" w:rsidR="0072308B" w:rsidRDefault="0072308B" w:rsidP="006C2A0C">
            <w:pPr>
              <w:autoSpaceDE w:val="0"/>
              <w:autoSpaceDN w:val="0"/>
              <w:adjustRightInd w:val="0"/>
              <w:jc w:val="left"/>
              <w:rPr>
                <w:rFonts w:cs="Arial"/>
                <w:color w:val="000000"/>
                <w:sz w:val="18"/>
                <w:szCs w:val="18"/>
                <w:lang w:val="en-GB"/>
              </w:rPr>
            </w:pPr>
            <w:r>
              <w:rPr>
                <w:rFonts w:cs="Arial"/>
                <w:color w:val="000000"/>
                <w:sz w:val="18"/>
                <w:szCs w:val="18"/>
                <w:lang w:val="en-GB"/>
              </w:rPr>
              <w:t>If grills are to be moved, then the locking mechanism must meet the requirements for doors.</w:t>
            </w:r>
          </w:p>
          <w:p w14:paraId="579DECC5" w14:textId="77777777" w:rsidR="0072308B" w:rsidRDefault="0072308B" w:rsidP="006C2A0C">
            <w:pPr>
              <w:autoSpaceDE w:val="0"/>
              <w:autoSpaceDN w:val="0"/>
              <w:adjustRightInd w:val="0"/>
              <w:jc w:val="left"/>
              <w:rPr>
                <w:rFonts w:cs="Arial"/>
                <w:color w:val="000000"/>
                <w:sz w:val="18"/>
                <w:szCs w:val="18"/>
                <w:lang w:val="en-GB"/>
              </w:rPr>
            </w:pPr>
          </w:p>
          <w:p w14:paraId="609138ED" w14:textId="77777777" w:rsidR="0072308B" w:rsidRPr="000E0875" w:rsidRDefault="0072308B" w:rsidP="006C2A0C">
            <w:pPr>
              <w:autoSpaceDE w:val="0"/>
              <w:autoSpaceDN w:val="0"/>
              <w:adjustRightInd w:val="0"/>
              <w:jc w:val="left"/>
              <w:rPr>
                <w:rFonts w:cs="Arial"/>
                <w:color w:val="000000"/>
                <w:sz w:val="18"/>
                <w:szCs w:val="18"/>
                <w:lang w:val="en-GB"/>
              </w:rPr>
            </w:pPr>
            <w:r>
              <w:rPr>
                <w:rFonts w:cs="Arial"/>
                <w:color w:val="000000"/>
                <w:sz w:val="18"/>
                <w:szCs w:val="18"/>
                <w:lang w:val="en-GB"/>
              </w:rPr>
              <w:t>Rolling shutters and grills must be secured against raising.</w:t>
            </w:r>
          </w:p>
        </w:tc>
      </w:tr>
      <w:tr w:rsidR="0072308B" w:rsidRPr="006E3D54" w14:paraId="2849F1F0" w14:textId="77777777">
        <w:tc>
          <w:tcPr>
            <w:tcW w:w="2386" w:type="dxa"/>
            <w:tcBorders>
              <w:top w:val="single" w:sz="4" w:space="0" w:color="auto"/>
              <w:left w:val="single" w:sz="4" w:space="0" w:color="auto"/>
              <w:bottom w:val="single" w:sz="4" w:space="0" w:color="auto"/>
              <w:right w:val="single" w:sz="4" w:space="0" w:color="auto"/>
            </w:tcBorders>
          </w:tcPr>
          <w:p w14:paraId="7BF5D273" w14:textId="77777777" w:rsidR="0072308B" w:rsidRDefault="0072308B" w:rsidP="006C2A0C">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Cellar windows </w:t>
            </w:r>
            <w:r>
              <w:rPr>
                <w:rFonts w:cs="Arial"/>
                <w:color w:val="000000"/>
                <w:sz w:val="18"/>
                <w:szCs w:val="18"/>
                <w:lang w:val="en-GB"/>
              </w:rPr>
              <w:t>(section 4.7)</w:t>
            </w:r>
            <w:r w:rsidR="006C2A0C" w:rsidRPr="00863EED">
              <w:rPr>
                <w:rFonts w:cs="Arial"/>
                <w:color w:val="0000FF"/>
                <w:sz w:val="18"/>
                <w:szCs w:val="18"/>
                <w:lang w:val="en-GB"/>
              </w:rPr>
              <w:t xml:space="preserve"> &lt;number </w:t>
            </w:r>
            <w:r w:rsidR="006C2A0C" w:rsidRPr="00863EED">
              <w:rPr>
                <w:rFonts w:cs="Arial"/>
                <w:color w:val="0000FF"/>
                <w:sz w:val="18"/>
                <w:szCs w:val="18"/>
                <w:highlight w:val="yellow"/>
                <w:lang w:val="en-GB"/>
              </w:rPr>
              <w:t>to be checked</w:t>
            </w:r>
            <w:r w:rsidR="006C2A0C" w:rsidRPr="00863EED">
              <w:rPr>
                <w:rFonts w:cs="Arial"/>
                <w:color w:val="0000FF"/>
                <w:sz w:val="18"/>
                <w:szCs w:val="18"/>
                <w:lang w:val="en-GB"/>
              </w:rPr>
              <w:t>&gt;</w:t>
            </w:r>
            <w:r w:rsidR="006C2A0C">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20977486" w14:textId="77777777" w:rsidR="0072308B" w:rsidRDefault="00C84FF0" w:rsidP="006C2A0C">
            <w:pPr>
              <w:autoSpaceDE w:val="0"/>
              <w:autoSpaceDN w:val="0"/>
              <w:adjustRightInd w:val="0"/>
              <w:jc w:val="left"/>
              <w:rPr>
                <w:rFonts w:cs="Arial"/>
                <w:b/>
                <w:bCs/>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Class </w:t>
            </w:r>
            <w:r w:rsidR="00F6344E">
              <w:rPr>
                <w:rFonts w:cs="Arial"/>
                <w:color w:val="000000"/>
                <w:sz w:val="18"/>
                <w:szCs w:val="18"/>
                <w:lang w:val="en-GB"/>
              </w:rPr>
              <w:t xml:space="preserve">RC2 </w:t>
            </w:r>
            <w:r w:rsidR="0072308B">
              <w:rPr>
                <w:rFonts w:cs="Arial"/>
                <w:color w:val="000000"/>
                <w:sz w:val="18"/>
                <w:szCs w:val="18"/>
                <w:lang w:val="en-GB"/>
              </w:rPr>
              <w:t>burglar-resistant window (section 4.6)</w:t>
            </w:r>
            <w:r w:rsidR="006C2A0C" w:rsidRPr="00863EED">
              <w:rPr>
                <w:rFonts w:cs="Arial"/>
                <w:color w:val="0000FF"/>
                <w:sz w:val="18"/>
                <w:szCs w:val="18"/>
                <w:lang w:val="en-GB"/>
              </w:rPr>
              <w:t xml:space="preserve"> &lt;number </w:t>
            </w:r>
            <w:r w:rsidR="006C2A0C" w:rsidRPr="00863EED">
              <w:rPr>
                <w:rFonts w:cs="Arial"/>
                <w:color w:val="0000FF"/>
                <w:sz w:val="18"/>
                <w:szCs w:val="18"/>
                <w:highlight w:val="yellow"/>
                <w:lang w:val="en-GB"/>
              </w:rPr>
              <w:t>to be checked</w:t>
            </w:r>
            <w:r w:rsidR="006C2A0C" w:rsidRPr="00863EED">
              <w:rPr>
                <w:rFonts w:cs="Arial"/>
                <w:color w:val="0000FF"/>
                <w:sz w:val="18"/>
                <w:szCs w:val="18"/>
                <w:lang w:val="en-GB"/>
              </w:rPr>
              <w:t>&gt;</w:t>
            </w:r>
            <w:r w:rsidR="006C2A0C">
              <w:rPr>
                <w:rFonts w:cs="Arial"/>
                <w:color w:val="000000"/>
                <w:sz w:val="18"/>
                <w:szCs w:val="18"/>
                <w:lang w:val="en-GB"/>
              </w:rPr>
              <w:t>)</w:t>
            </w:r>
          </w:p>
        </w:tc>
        <w:tc>
          <w:tcPr>
            <w:tcW w:w="2387" w:type="dxa"/>
            <w:tcBorders>
              <w:top w:val="single" w:sz="4" w:space="0" w:color="auto"/>
              <w:left w:val="single" w:sz="4" w:space="0" w:color="auto"/>
              <w:bottom w:val="single" w:sz="4" w:space="0" w:color="auto"/>
              <w:right w:val="single" w:sz="4" w:space="0" w:color="auto"/>
            </w:tcBorders>
          </w:tcPr>
          <w:p w14:paraId="6D5DFE23" w14:textId="77777777" w:rsidR="0072308B" w:rsidRDefault="00C84FF0" w:rsidP="006C2A0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Grills with burglar-resistant characteristics</w:t>
            </w:r>
          </w:p>
          <w:p w14:paraId="49EB6D2A" w14:textId="77777777" w:rsidR="0072308B" w:rsidRPr="000E0875" w:rsidRDefault="0072308B" w:rsidP="006C2A0C">
            <w:pPr>
              <w:autoSpaceDE w:val="0"/>
              <w:autoSpaceDN w:val="0"/>
              <w:adjustRightInd w:val="0"/>
              <w:jc w:val="left"/>
              <w:rPr>
                <w:rStyle w:val="tw4winMark"/>
                <w:rFonts w:ascii="Arial" w:hAnsi="Arial" w:cs="Arial"/>
                <w:vanish w:val="0"/>
                <w:color w:val="000000"/>
                <w:sz w:val="18"/>
                <w:szCs w:val="18"/>
                <w:vertAlign w:val="baseline"/>
                <w:lang w:val="en-US"/>
              </w:rPr>
            </w:pPr>
            <w:r w:rsidRPr="00AB517B">
              <w:rPr>
                <w:rFonts w:cs="Arial"/>
                <w:color w:val="000000"/>
                <w:sz w:val="18"/>
                <w:szCs w:val="18"/>
                <w:lang w:val="en-US"/>
              </w:rPr>
              <w:t>or</w:t>
            </w:r>
          </w:p>
          <w:p w14:paraId="67C7C630" w14:textId="77777777" w:rsidR="0072308B" w:rsidRDefault="0072308B" w:rsidP="006C2A0C">
            <w:pPr>
              <w:autoSpaceDE w:val="0"/>
              <w:autoSpaceDN w:val="0"/>
              <w:adjustRightInd w:val="0"/>
              <w:jc w:val="left"/>
              <w:rPr>
                <w:rFonts w:cs="Arial"/>
                <w:color w:val="000000"/>
                <w:sz w:val="18"/>
                <w:szCs w:val="18"/>
                <w:lang w:val="en-GB"/>
              </w:rPr>
            </w:pPr>
            <w:r>
              <w:rPr>
                <w:rFonts w:cs="Arial"/>
                <w:color w:val="000000"/>
                <w:sz w:val="18"/>
                <w:szCs w:val="18"/>
                <w:lang w:val="en-GB"/>
              </w:rPr>
              <w:t xml:space="preserve">Precast masonry or concrete parts </w:t>
            </w:r>
          </w:p>
          <w:p w14:paraId="760B08C9" w14:textId="77777777" w:rsidR="0072308B" w:rsidRDefault="0072308B" w:rsidP="006C2A0C">
            <w:pPr>
              <w:autoSpaceDE w:val="0"/>
              <w:autoSpaceDN w:val="0"/>
              <w:adjustRightInd w:val="0"/>
              <w:jc w:val="left"/>
              <w:rPr>
                <w:rFonts w:cs="Arial"/>
                <w:color w:val="000000"/>
                <w:sz w:val="18"/>
                <w:szCs w:val="18"/>
                <w:lang w:val="en-GB"/>
              </w:rPr>
            </w:pPr>
            <w:r>
              <w:rPr>
                <w:rFonts w:cs="Arial"/>
                <w:color w:val="000000"/>
                <w:sz w:val="18"/>
                <w:szCs w:val="18"/>
                <w:lang w:val="en-GB"/>
              </w:rPr>
              <w:t xml:space="preserve">or if the window is accessible via a concrete </w:t>
            </w:r>
          </w:p>
          <w:p w14:paraId="205CEFB2" w14:textId="77777777" w:rsidR="0072308B" w:rsidRDefault="0072308B" w:rsidP="006C2A0C">
            <w:pPr>
              <w:autoSpaceDE w:val="0"/>
              <w:autoSpaceDN w:val="0"/>
              <w:adjustRightInd w:val="0"/>
              <w:jc w:val="left"/>
              <w:rPr>
                <w:rFonts w:cs="Arial"/>
                <w:color w:val="000000"/>
                <w:sz w:val="18"/>
                <w:szCs w:val="18"/>
                <w:lang w:val="en-GB"/>
              </w:rPr>
            </w:pPr>
          </w:p>
          <w:p w14:paraId="28645010" w14:textId="77777777" w:rsidR="0072308B" w:rsidRPr="006C2A0C" w:rsidRDefault="00C84FF0" w:rsidP="006C2A0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Securing the light shaft with non</w:t>
            </w:r>
            <w:r w:rsidR="006C2A0C">
              <w:rPr>
                <w:rFonts w:cs="Arial"/>
                <w:color w:val="000000"/>
                <w:sz w:val="18"/>
                <w:szCs w:val="18"/>
                <w:lang w:val="en-GB"/>
              </w:rPr>
              <w:t>-</w:t>
            </w:r>
            <w:r w:rsidR="0072308B">
              <w:rPr>
                <w:rFonts w:cs="Arial"/>
                <w:color w:val="000000"/>
                <w:sz w:val="18"/>
                <w:szCs w:val="18"/>
                <w:lang w:val="en-GB"/>
              </w:rPr>
              <w:t>removable rolling grill</w:t>
            </w:r>
          </w:p>
        </w:tc>
        <w:tc>
          <w:tcPr>
            <w:tcW w:w="2387" w:type="dxa"/>
            <w:tcBorders>
              <w:top w:val="single" w:sz="4" w:space="0" w:color="auto"/>
              <w:left w:val="single" w:sz="4" w:space="0" w:color="auto"/>
              <w:bottom w:val="single" w:sz="4" w:space="0" w:color="auto"/>
              <w:right w:val="single" w:sz="4" w:space="0" w:color="auto"/>
            </w:tcBorders>
          </w:tcPr>
          <w:p w14:paraId="2B604BD5" w14:textId="77777777" w:rsidR="0072308B" w:rsidRPr="000E0875" w:rsidRDefault="0072308B" w:rsidP="006C2A0C">
            <w:pPr>
              <w:autoSpaceDE w:val="0"/>
              <w:autoSpaceDN w:val="0"/>
              <w:adjustRightInd w:val="0"/>
              <w:jc w:val="left"/>
              <w:rPr>
                <w:rFonts w:cs="Arial"/>
                <w:color w:val="000000"/>
                <w:sz w:val="18"/>
                <w:szCs w:val="18"/>
                <w:lang w:val="en-GB"/>
              </w:rPr>
            </w:pPr>
            <w:r>
              <w:rPr>
                <w:rFonts w:cs="Arial"/>
                <w:color w:val="000000"/>
                <w:sz w:val="18"/>
                <w:szCs w:val="18"/>
                <w:lang w:val="en-GB"/>
              </w:rPr>
              <w:t>Retrofitting as “Windows” is also possible.</w:t>
            </w:r>
          </w:p>
        </w:tc>
      </w:tr>
    </w:tbl>
    <w:p w14:paraId="37D34992" w14:textId="77777777" w:rsidR="0072308B" w:rsidRDefault="0072308B">
      <w:pPr>
        <w:autoSpaceDE w:val="0"/>
        <w:autoSpaceDN w:val="0"/>
        <w:adjustRightInd w:val="0"/>
        <w:rPr>
          <w:rFonts w:cs="Arial"/>
          <w:color w:val="000000"/>
          <w:lang w:val="en-GB"/>
        </w:rPr>
      </w:pPr>
      <w:r>
        <w:rPr>
          <w:rFonts w:cs="Arial"/>
          <w:color w:val="000000"/>
          <w:lang w:val="en-GB"/>
        </w:rPr>
        <w:t xml:space="preserve">Security Class </w:t>
      </w:r>
      <w:r w:rsidR="00F6344E">
        <w:rPr>
          <w:rFonts w:cs="Arial"/>
          <w:color w:val="000000"/>
          <w:lang w:val="en-GB"/>
        </w:rPr>
        <w:t xml:space="preserve">SC </w:t>
      </w:r>
      <w:r>
        <w:rPr>
          <w:rFonts w:cs="Arial"/>
          <w:color w:val="000000"/>
          <w:lang w:val="en-GB"/>
        </w:rPr>
        <w:t>1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14:paraId="085EFCC4" w14:textId="77777777">
        <w:tc>
          <w:tcPr>
            <w:tcW w:w="2386" w:type="dxa"/>
            <w:tcBorders>
              <w:top w:val="single" w:sz="4" w:space="0" w:color="auto"/>
              <w:left w:val="single" w:sz="4" w:space="0" w:color="auto"/>
              <w:bottom w:val="single" w:sz="4" w:space="0" w:color="auto"/>
              <w:right w:val="single" w:sz="4" w:space="0" w:color="auto"/>
            </w:tcBorders>
          </w:tcPr>
          <w:p w14:paraId="3FBA4785"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14:paraId="68569F37"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14:paraId="5E270261"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14:paraId="199337AE" w14:textId="77777777" w:rsidR="0072308B" w:rsidRDefault="0072308B">
            <w:pPr>
              <w:autoSpaceDE w:val="0"/>
              <w:autoSpaceDN w:val="0"/>
              <w:adjustRightInd w:val="0"/>
              <w:rPr>
                <w:rFonts w:cs="Arial"/>
                <w:b/>
                <w:bCs/>
                <w:color w:val="000000"/>
                <w:sz w:val="18"/>
                <w:szCs w:val="18"/>
              </w:rPr>
            </w:pPr>
            <w:r>
              <w:rPr>
                <w:rFonts w:cs="Arial"/>
                <w:b/>
                <w:bCs/>
                <w:color w:val="000000"/>
                <w:sz w:val="18"/>
                <w:szCs w:val="18"/>
              </w:rPr>
              <w:t>Additional Information</w:t>
            </w:r>
          </w:p>
          <w:p w14:paraId="3FCBCC07" w14:textId="77777777" w:rsidR="0072308B" w:rsidRDefault="0072308B">
            <w:pPr>
              <w:autoSpaceDE w:val="0"/>
              <w:autoSpaceDN w:val="0"/>
              <w:adjustRightInd w:val="0"/>
              <w:rPr>
                <w:rFonts w:cs="Arial"/>
                <w:color w:val="000000"/>
              </w:rPr>
            </w:pPr>
          </w:p>
        </w:tc>
      </w:tr>
      <w:tr w:rsidR="0072308B" w:rsidRPr="006E3D54" w14:paraId="6326021F" w14:textId="77777777">
        <w:tc>
          <w:tcPr>
            <w:tcW w:w="2386" w:type="dxa"/>
            <w:tcBorders>
              <w:top w:val="single" w:sz="4" w:space="0" w:color="auto"/>
              <w:left w:val="single" w:sz="4" w:space="0" w:color="auto"/>
              <w:bottom w:val="single" w:sz="4" w:space="0" w:color="auto"/>
              <w:right w:val="single" w:sz="4" w:space="0" w:color="auto"/>
            </w:tcBorders>
          </w:tcPr>
          <w:p w14:paraId="3F13A4F9" w14:textId="77777777" w:rsidR="0072308B" w:rsidRDefault="0072308B" w:rsidP="006C2A0C">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Window joints </w:t>
            </w:r>
            <w:r>
              <w:rPr>
                <w:rFonts w:cs="Arial"/>
                <w:color w:val="000000"/>
                <w:sz w:val="18"/>
                <w:szCs w:val="18"/>
                <w:lang w:val="en-GB"/>
              </w:rPr>
              <w:t>(section 4.5.5)</w:t>
            </w:r>
            <w:r w:rsidR="006C2A0C" w:rsidRPr="00863EED">
              <w:rPr>
                <w:rFonts w:cs="Arial"/>
                <w:color w:val="0000FF"/>
                <w:sz w:val="18"/>
                <w:szCs w:val="18"/>
                <w:lang w:val="en-GB"/>
              </w:rPr>
              <w:t xml:space="preserve"> &lt;number </w:t>
            </w:r>
            <w:r w:rsidR="006C2A0C" w:rsidRPr="00863EED">
              <w:rPr>
                <w:rFonts w:cs="Arial"/>
                <w:color w:val="0000FF"/>
                <w:sz w:val="18"/>
                <w:szCs w:val="18"/>
                <w:highlight w:val="yellow"/>
                <w:lang w:val="en-GB"/>
              </w:rPr>
              <w:t>to be checked</w:t>
            </w:r>
            <w:r w:rsidR="006C2A0C" w:rsidRPr="00863EED">
              <w:rPr>
                <w:rFonts w:cs="Arial"/>
                <w:color w:val="0000FF"/>
                <w:sz w:val="18"/>
                <w:szCs w:val="18"/>
                <w:lang w:val="en-GB"/>
              </w:rPr>
              <w:t>&gt;</w:t>
            </w:r>
            <w:r w:rsidR="006C2A0C">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6FACC004" w14:textId="77777777" w:rsidR="0072308B" w:rsidRDefault="0072308B" w:rsidP="006C2A0C">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514F584E" w14:textId="77777777" w:rsidR="0072308B" w:rsidRPr="000E0875" w:rsidRDefault="00C84FF0" w:rsidP="006C2A0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Securing with metal profiles, not removable from exterior</w:t>
            </w:r>
          </w:p>
        </w:tc>
        <w:tc>
          <w:tcPr>
            <w:tcW w:w="2387" w:type="dxa"/>
            <w:tcBorders>
              <w:top w:val="single" w:sz="4" w:space="0" w:color="auto"/>
              <w:left w:val="single" w:sz="4" w:space="0" w:color="auto"/>
              <w:bottom w:val="single" w:sz="4" w:space="0" w:color="auto"/>
              <w:right w:val="single" w:sz="4" w:space="0" w:color="auto"/>
            </w:tcBorders>
          </w:tcPr>
          <w:p w14:paraId="6BFB961B" w14:textId="77777777" w:rsidR="0072308B" w:rsidRDefault="0072308B" w:rsidP="006C2A0C">
            <w:pPr>
              <w:autoSpaceDE w:val="0"/>
              <w:autoSpaceDN w:val="0"/>
              <w:adjustRightInd w:val="0"/>
              <w:jc w:val="left"/>
              <w:rPr>
                <w:rFonts w:cs="Arial"/>
                <w:color w:val="000000"/>
                <w:sz w:val="18"/>
                <w:szCs w:val="18"/>
                <w:lang w:val="en-GB"/>
              </w:rPr>
            </w:pPr>
            <w:r>
              <w:rPr>
                <w:rFonts w:cs="Arial"/>
                <w:color w:val="000000"/>
                <w:sz w:val="18"/>
                <w:szCs w:val="18"/>
                <w:lang w:val="en-GB"/>
              </w:rPr>
              <w:t>Window joints are to be avoided.</w:t>
            </w:r>
          </w:p>
          <w:p w14:paraId="2DBA679F" w14:textId="77777777" w:rsidR="0072308B" w:rsidRDefault="0072308B" w:rsidP="006C2A0C">
            <w:pPr>
              <w:autoSpaceDE w:val="0"/>
              <w:autoSpaceDN w:val="0"/>
              <w:adjustRightInd w:val="0"/>
              <w:jc w:val="left"/>
              <w:rPr>
                <w:rFonts w:cs="Arial"/>
                <w:b/>
                <w:bCs/>
                <w:color w:val="000000"/>
                <w:sz w:val="18"/>
                <w:szCs w:val="18"/>
                <w:lang w:val="en-GB"/>
              </w:rPr>
            </w:pPr>
          </w:p>
        </w:tc>
      </w:tr>
      <w:tr w:rsidR="0072308B" w14:paraId="1C876BA5" w14:textId="77777777">
        <w:tc>
          <w:tcPr>
            <w:tcW w:w="2386" w:type="dxa"/>
            <w:tcBorders>
              <w:top w:val="single" w:sz="4" w:space="0" w:color="auto"/>
              <w:left w:val="single" w:sz="4" w:space="0" w:color="auto"/>
              <w:bottom w:val="single" w:sz="4" w:space="0" w:color="auto"/>
              <w:right w:val="single" w:sz="4" w:space="0" w:color="auto"/>
            </w:tcBorders>
          </w:tcPr>
          <w:p w14:paraId="442C446A" w14:textId="77777777" w:rsidR="0072308B" w:rsidRDefault="0072308B" w:rsidP="006C2A0C">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Skylights </w:t>
            </w:r>
            <w:r>
              <w:rPr>
                <w:rFonts w:cs="Arial"/>
                <w:color w:val="000000"/>
                <w:sz w:val="18"/>
                <w:szCs w:val="18"/>
                <w:lang w:val="en-GB"/>
              </w:rPr>
              <w:t>(section 4.7.2)</w:t>
            </w:r>
            <w:r w:rsidR="006C2A0C" w:rsidRPr="00863EED">
              <w:rPr>
                <w:rFonts w:cs="Arial"/>
                <w:color w:val="0000FF"/>
                <w:sz w:val="18"/>
                <w:szCs w:val="18"/>
                <w:lang w:val="en-GB"/>
              </w:rPr>
              <w:t xml:space="preserve"> &lt;number </w:t>
            </w:r>
            <w:r w:rsidR="006C2A0C" w:rsidRPr="00863EED">
              <w:rPr>
                <w:rFonts w:cs="Arial"/>
                <w:color w:val="0000FF"/>
                <w:sz w:val="18"/>
                <w:szCs w:val="18"/>
                <w:highlight w:val="yellow"/>
                <w:lang w:val="en-GB"/>
              </w:rPr>
              <w:t>to be checked</w:t>
            </w:r>
            <w:r w:rsidR="006C2A0C" w:rsidRPr="00863EED">
              <w:rPr>
                <w:rFonts w:cs="Arial"/>
                <w:color w:val="0000FF"/>
                <w:sz w:val="18"/>
                <w:szCs w:val="18"/>
                <w:lang w:val="en-GB"/>
              </w:rPr>
              <w:t>&gt;</w:t>
            </w:r>
            <w:r w:rsidR="006C2A0C">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71497896" w14:textId="77777777" w:rsidR="0072308B" w:rsidRDefault="0072308B" w:rsidP="006C2A0C">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2AA409C8" w14:textId="77777777" w:rsidR="0072308B" w:rsidRPr="000E0875" w:rsidRDefault="00C84FF0" w:rsidP="006C2A0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Additional lock</w:t>
            </w:r>
          </w:p>
        </w:tc>
        <w:tc>
          <w:tcPr>
            <w:tcW w:w="2387" w:type="dxa"/>
            <w:tcBorders>
              <w:top w:val="single" w:sz="4" w:space="0" w:color="auto"/>
              <w:left w:val="single" w:sz="4" w:space="0" w:color="auto"/>
              <w:bottom w:val="single" w:sz="4" w:space="0" w:color="auto"/>
              <w:right w:val="single" w:sz="4" w:space="0" w:color="auto"/>
            </w:tcBorders>
          </w:tcPr>
          <w:p w14:paraId="7217F7B9" w14:textId="77777777" w:rsidR="0072308B" w:rsidRDefault="0072308B" w:rsidP="006C2A0C">
            <w:pPr>
              <w:autoSpaceDE w:val="0"/>
              <w:autoSpaceDN w:val="0"/>
              <w:adjustRightInd w:val="0"/>
              <w:jc w:val="left"/>
              <w:rPr>
                <w:rFonts w:cs="Arial"/>
                <w:b/>
                <w:bCs/>
                <w:color w:val="000000"/>
                <w:sz w:val="18"/>
                <w:szCs w:val="18"/>
                <w:lang w:val="en-GB"/>
              </w:rPr>
            </w:pPr>
          </w:p>
        </w:tc>
      </w:tr>
      <w:tr w:rsidR="0072308B" w:rsidRPr="006E3D54" w14:paraId="2B78997A" w14:textId="77777777">
        <w:tc>
          <w:tcPr>
            <w:tcW w:w="2386" w:type="dxa"/>
            <w:tcBorders>
              <w:top w:val="single" w:sz="4" w:space="0" w:color="auto"/>
              <w:left w:val="single" w:sz="4" w:space="0" w:color="auto"/>
              <w:bottom w:val="single" w:sz="4" w:space="0" w:color="auto"/>
              <w:right w:val="single" w:sz="4" w:space="0" w:color="auto"/>
            </w:tcBorders>
          </w:tcPr>
          <w:p w14:paraId="1239611A" w14:textId="77777777" w:rsidR="0072308B" w:rsidRDefault="0072308B" w:rsidP="006C2A0C">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Dome lights </w:t>
            </w:r>
            <w:r>
              <w:rPr>
                <w:rFonts w:cs="Arial"/>
                <w:color w:val="000000"/>
                <w:sz w:val="18"/>
                <w:szCs w:val="18"/>
                <w:lang w:val="en-GB"/>
              </w:rPr>
              <w:t>(section 4.7.3)</w:t>
            </w:r>
            <w:r w:rsidR="006C2A0C" w:rsidRPr="00863EED">
              <w:rPr>
                <w:rFonts w:cs="Arial"/>
                <w:color w:val="0000FF"/>
                <w:sz w:val="18"/>
                <w:szCs w:val="18"/>
                <w:lang w:val="en-GB"/>
              </w:rPr>
              <w:t xml:space="preserve"> &lt;number </w:t>
            </w:r>
            <w:r w:rsidR="006C2A0C" w:rsidRPr="00863EED">
              <w:rPr>
                <w:rFonts w:cs="Arial"/>
                <w:color w:val="0000FF"/>
                <w:sz w:val="18"/>
                <w:szCs w:val="18"/>
                <w:highlight w:val="yellow"/>
                <w:lang w:val="en-GB"/>
              </w:rPr>
              <w:t>to be checked</w:t>
            </w:r>
            <w:r w:rsidR="006C2A0C" w:rsidRPr="00863EED">
              <w:rPr>
                <w:rFonts w:cs="Arial"/>
                <w:color w:val="0000FF"/>
                <w:sz w:val="18"/>
                <w:szCs w:val="18"/>
                <w:lang w:val="en-GB"/>
              </w:rPr>
              <w:t>&gt;</w:t>
            </w:r>
            <w:r w:rsidR="006C2A0C">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3E4ED2D9" w14:textId="77777777" w:rsidR="0072308B" w:rsidRDefault="0072308B" w:rsidP="006C2A0C">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70FBB5B5" w14:textId="77777777" w:rsidR="0072308B" w:rsidRDefault="00C84FF0" w:rsidP="006C2A0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Dome lights are secured against unscrewing from the exterior</w:t>
            </w:r>
          </w:p>
          <w:p w14:paraId="0376C9A8" w14:textId="77777777" w:rsidR="0072308B" w:rsidRDefault="0072308B" w:rsidP="006C2A0C">
            <w:pPr>
              <w:autoSpaceDE w:val="0"/>
              <w:autoSpaceDN w:val="0"/>
              <w:adjustRightInd w:val="0"/>
              <w:jc w:val="left"/>
              <w:rPr>
                <w:rFonts w:cs="Arial"/>
                <w:color w:val="000000"/>
                <w:sz w:val="18"/>
                <w:szCs w:val="18"/>
                <w:lang w:val="en-GB"/>
              </w:rPr>
            </w:pPr>
            <w:r>
              <w:rPr>
                <w:rFonts w:cs="Arial"/>
                <w:color w:val="000000"/>
                <w:sz w:val="18"/>
                <w:szCs w:val="18"/>
                <w:lang w:val="en-GB"/>
              </w:rPr>
              <w:t>or</w:t>
            </w:r>
          </w:p>
          <w:p w14:paraId="7F22F0E4" w14:textId="77777777" w:rsidR="0072308B" w:rsidRPr="000E0875" w:rsidRDefault="00C84FF0" w:rsidP="006C2A0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Grill or rolling grill, interior,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7A806A3D" w14:textId="77777777" w:rsidR="0072308B" w:rsidRPr="000E0875" w:rsidRDefault="0072308B" w:rsidP="006C2A0C">
            <w:pPr>
              <w:autoSpaceDE w:val="0"/>
              <w:autoSpaceDN w:val="0"/>
              <w:adjustRightInd w:val="0"/>
              <w:jc w:val="left"/>
              <w:rPr>
                <w:rFonts w:cs="Arial"/>
                <w:color w:val="000000"/>
                <w:sz w:val="18"/>
                <w:szCs w:val="18"/>
                <w:lang w:val="en-GB"/>
              </w:rPr>
            </w:pPr>
            <w:r>
              <w:rPr>
                <w:rFonts w:cs="Arial"/>
                <w:color w:val="000000"/>
                <w:sz w:val="18"/>
                <w:szCs w:val="18"/>
                <w:lang w:val="en-GB"/>
              </w:rPr>
              <w:t>When dome lights are used as smoke outlets, the use of grills in the outlet channel must first be tested as to whether the bars will block the free flow of air.</w:t>
            </w:r>
          </w:p>
        </w:tc>
      </w:tr>
      <w:tr w:rsidR="0072308B" w:rsidRPr="006E3D54" w14:paraId="6A1F285B" w14:textId="77777777">
        <w:tc>
          <w:tcPr>
            <w:tcW w:w="2386" w:type="dxa"/>
            <w:tcBorders>
              <w:top w:val="single" w:sz="4" w:space="0" w:color="auto"/>
              <w:left w:val="single" w:sz="4" w:space="0" w:color="auto"/>
              <w:bottom w:val="single" w:sz="4" w:space="0" w:color="auto"/>
              <w:right w:val="single" w:sz="4" w:space="0" w:color="auto"/>
            </w:tcBorders>
          </w:tcPr>
          <w:p w14:paraId="4CA4A5C7" w14:textId="77777777" w:rsidR="0072308B" w:rsidRDefault="0072308B" w:rsidP="006C2A0C">
            <w:pPr>
              <w:autoSpaceDE w:val="0"/>
              <w:autoSpaceDN w:val="0"/>
              <w:adjustRightInd w:val="0"/>
              <w:rPr>
                <w:rFonts w:cs="Arial"/>
                <w:b/>
                <w:bCs/>
                <w:color w:val="000000"/>
                <w:sz w:val="18"/>
                <w:szCs w:val="18"/>
                <w:lang w:val="en-GB"/>
              </w:rPr>
            </w:pPr>
            <w:r>
              <w:rPr>
                <w:rFonts w:cs="Arial"/>
                <w:b/>
                <w:bCs/>
                <w:color w:val="000000"/>
                <w:sz w:val="18"/>
                <w:szCs w:val="18"/>
                <w:lang w:val="en-GB"/>
              </w:rPr>
              <w:t xml:space="preserve">Fanlights </w:t>
            </w:r>
            <w:r>
              <w:rPr>
                <w:rFonts w:cs="Arial"/>
                <w:color w:val="000000"/>
                <w:sz w:val="18"/>
                <w:szCs w:val="18"/>
                <w:lang w:val="en-GB"/>
              </w:rPr>
              <w:t>(Section 4)</w:t>
            </w:r>
            <w:r w:rsidR="006C2A0C" w:rsidRPr="00863EED">
              <w:rPr>
                <w:rFonts w:cs="Arial"/>
                <w:color w:val="0000FF"/>
                <w:sz w:val="18"/>
                <w:szCs w:val="18"/>
                <w:lang w:val="en-GB"/>
              </w:rPr>
              <w:t xml:space="preserve"> &lt;number </w:t>
            </w:r>
            <w:r w:rsidR="006C2A0C" w:rsidRPr="00863EED">
              <w:rPr>
                <w:rFonts w:cs="Arial"/>
                <w:color w:val="0000FF"/>
                <w:sz w:val="18"/>
                <w:szCs w:val="18"/>
                <w:highlight w:val="yellow"/>
                <w:lang w:val="en-GB"/>
              </w:rPr>
              <w:t>to be checked</w:t>
            </w:r>
            <w:r w:rsidR="006C2A0C" w:rsidRPr="00863EED">
              <w:rPr>
                <w:rFonts w:cs="Arial"/>
                <w:color w:val="0000FF"/>
                <w:sz w:val="18"/>
                <w:szCs w:val="18"/>
                <w:lang w:val="en-GB"/>
              </w:rPr>
              <w:t>&gt;</w:t>
            </w:r>
            <w:r w:rsidR="006C2A0C">
              <w:rPr>
                <w:rFonts w:cs="Arial"/>
                <w:color w:val="000000"/>
                <w:sz w:val="18"/>
                <w:szCs w:val="18"/>
                <w:lang w:val="en-GB"/>
              </w:rPr>
              <w:t>)</w:t>
            </w:r>
          </w:p>
        </w:tc>
        <w:tc>
          <w:tcPr>
            <w:tcW w:w="4773" w:type="dxa"/>
            <w:gridSpan w:val="2"/>
            <w:tcBorders>
              <w:top w:val="single" w:sz="4" w:space="0" w:color="auto"/>
              <w:left w:val="single" w:sz="4" w:space="0" w:color="auto"/>
              <w:bottom w:val="single" w:sz="4" w:space="0" w:color="auto"/>
              <w:right w:val="single" w:sz="4" w:space="0" w:color="auto"/>
            </w:tcBorders>
          </w:tcPr>
          <w:p w14:paraId="63788F91" w14:textId="77777777" w:rsidR="0072308B" w:rsidRDefault="0072308B">
            <w:pPr>
              <w:autoSpaceDE w:val="0"/>
              <w:autoSpaceDN w:val="0"/>
              <w:adjustRightInd w:val="0"/>
              <w:rPr>
                <w:rFonts w:cs="Arial"/>
                <w:b/>
                <w:bCs/>
                <w:color w:val="000000"/>
                <w:sz w:val="18"/>
                <w:szCs w:val="18"/>
                <w:lang w:val="en-GB"/>
              </w:rPr>
            </w:pPr>
            <w:r>
              <w:rPr>
                <w:rFonts w:cs="Arial"/>
                <w:color w:val="000000"/>
                <w:sz w:val="18"/>
                <w:szCs w:val="18"/>
                <w:lang w:val="en-GB"/>
              </w:rPr>
              <w:t>The securing must follow “Windows” or “Fixed windows” depending on layout.</w:t>
            </w:r>
          </w:p>
        </w:tc>
        <w:tc>
          <w:tcPr>
            <w:tcW w:w="2387" w:type="dxa"/>
            <w:tcBorders>
              <w:top w:val="single" w:sz="4" w:space="0" w:color="auto"/>
              <w:left w:val="single" w:sz="4" w:space="0" w:color="auto"/>
              <w:bottom w:val="single" w:sz="4" w:space="0" w:color="auto"/>
              <w:right w:val="single" w:sz="4" w:space="0" w:color="auto"/>
            </w:tcBorders>
          </w:tcPr>
          <w:p w14:paraId="2328AA6F" w14:textId="77777777" w:rsidR="0072308B" w:rsidRDefault="0072308B">
            <w:pPr>
              <w:autoSpaceDE w:val="0"/>
              <w:autoSpaceDN w:val="0"/>
              <w:adjustRightInd w:val="0"/>
              <w:rPr>
                <w:rFonts w:cs="Arial"/>
                <w:b/>
                <w:bCs/>
                <w:color w:val="000000"/>
                <w:sz w:val="18"/>
                <w:szCs w:val="18"/>
                <w:lang w:val="en-GB"/>
              </w:rPr>
            </w:pPr>
          </w:p>
        </w:tc>
      </w:tr>
      <w:tr w:rsidR="0072308B" w:rsidRPr="006E3D54" w14:paraId="1744249D" w14:textId="77777777">
        <w:tc>
          <w:tcPr>
            <w:tcW w:w="2386" w:type="dxa"/>
            <w:tcBorders>
              <w:top w:val="single" w:sz="4" w:space="0" w:color="auto"/>
              <w:left w:val="single" w:sz="4" w:space="0" w:color="auto"/>
              <w:bottom w:val="single" w:sz="4" w:space="0" w:color="auto"/>
              <w:right w:val="single" w:sz="4" w:space="0" w:color="auto"/>
            </w:tcBorders>
          </w:tcPr>
          <w:p w14:paraId="485C2890" w14:textId="77777777" w:rsidR="0072308B" w:rsidRDefault="0072308B" w:rsidP="006C2A0C">
            <w:pPr>
              <w:autoSpaceDE w:val="0"/>
              <w:autoSpaceDN w:val="0"/>
              <w:adjustRightInd w:val="0"/>
              <w:jc w:val="left"/>
              <w:rPr>
                <w:rFonts w:cs="Arial"/>
                <w:b/>
                <w:bCs/>
                <w:color w:val="000000"/>
                <w:sz w:val="18"/>
                <w:szCs w:val="18"/>
                <w:lang w:val="en-GB"/>
              </w:rPr>
            </w:pPr>
            <w:r>
              <w:rPr>
                <w:rFonts w:cs="Arial"/>
                <w:b/>
                <w:bCs/>
                <w:color w:val="000000"/>
                <w:sz w:val="18"/>
                <w:szCs w:val="18"/>
                <w:lang w:val="en-GB"/>
              </w:rPr>
              <w:t>Other openings</w:t>
            </w:r>
          </w:p>
        </w:tc>
        <w:tc>
          <w:tcPr>
            <w:tcW w:w="4773" w:type="dxa"/>
            <w:gridSpan w:val="2"/>
            <w:tcBorders>
              <w:top w:val="single" w:sz="4" w:space="0" w:color="auto"/>
              <w:left w:val="single" w:sz="4" w:space="0" w:color="auto"/>
              <w:bottom w:val="single" w:sz="4" w:space="0" w:color="auto"/>
              <w:right w:val="single" w:sz="4" w:space="0" w:color="auto"/>
            </w:tcBorders>
          </w:tcPr>
          <w:p w14:paraId="128CFFAC" w14:textId="77777777" w:rsidR="0072308B" w:rsidRDefault="0072308B" w:rsidP="006C2A0C">
            <w:pPr>
              <w:autoSpaceDE w:val="0"/>
              <w:autoSpaceDN w:val="0"/>
              <w:adjustRightInd w:val="0"/>
              <w:jc w:val="left"/>
              <w:rPr>
                <w:rFonts w:cs="Arial"/>
                <w:b/>
                <w:bCs/>
                <w:color w:val="000000"/>
                <w:sz w:val="18"/>
                <w:szCs w:val="18"/>
                <w:lang w:val="en-GB"/>
              </w:rPr>
            </w:pPr>
            <w:r>
              <w:rPr>
                <w:rFonts w:cs="Arial"/>
                <w:color w:val="000000"/>
                <w:sz w:val="18"/>
                <w:szCs w:val="18"/>
                <w:lang w:val="en-GB"/>
              </w:rPr>
              <w:t>The securing must follow “Doors” or “Windows” depending on layout.</w:t>
            </w:r>
          </w:p>
        </w:tc>
        <w:tc>
          <w:tcPr>
            <w:tcW w:w="2387" w:type="dxa"/>
            <w:tcBorders>
              <w:top w:val="single" w:sz="4" w:space="0" w:color="auto"/>
              <w:left w:val="single" w:sz="4" w:space="0" w:color="auto"/>
              <w:bottom w:val="single" w:sz="4" w:space="0" w:color="auto"/>
              <w:right w:val="single" w:sz="4" w:space="0" w:color="auto"/>
            </w:tcBorders>
          </w:tcPr>
          <w:p w14:paraId="4639176A" w14:textId="77777777" w:rsidR="0072308B" w:rsidRDefault="0072308B" w:rsidP="006C2A0C">
            <w:pPr>
              <w:autoSpaceDE w:val="0"/>
              <w:autoSpaceDN w:val="0"/>
              <w:adjustRightInd w:val="0"/>
              <w:jc w:val="left"/>
              <w:rPr>
                <w:rFonts w:cs="Arial"/>
                <w:b/>
                <w:bCs/>
                <w:color w:val="000000"/>
                <w:sz w:val="18"/>
                <w:szCs w:val="18"/>
                <w:lang w:val="en-GB"/>
              </w:rPr>
            </w:pPr>
          </w:p>
        </w:tc>
      </w:tr>
      <w:tr w:rsidR="0072308B" w:rsidRPr="006E3D54" w14:paraId="092515AD" w14:textId="77777777">
        <w:tc>
          <w:tcPr>
            <w:tcW w:w="2386" w:type="dxa"/>
            <w:tcBorders>
              <w:top w:val="single" w:sz="4" w:space="0" w:color="auto"/>
              <w:left w:val="single" w:sz="4" w:space="0" w:color="auto"/>
              <w:bottom w:val="single" w:sz="4" w:space="0" w:color="auto"/>
              <w:right w:val="single" w:sz="4" w:space="0" w:color="auto"/>
            </w:tcBorders>
          </w:tcPr>
          <w:p w14:paraId="2C3D4C1D" w14:textId="77777777" w:rsidR="0072308B" w:rsidRDefault="0072308B" w:rsidP="006C2A0C">
            <w:pPr>
              <w:autoSpaceDE w:val="0"/>
              <w:autoSpaceDN w:val="0"/>
              <w:adjustRightInd w:val="0"/>
              <w:jc w:val="left"/>
              <w:rPr>
                <w:rFonts w:cs="Arial"/>
                <w:b/>
                <w:bCs/>
                <w:color w:val="000000"/>
                <w:sz w:val="18"/>
                <w:szCs w:val="18"/>
                <w:lang w:val="en-GB"/>
              </w:rPr>
            </w:pPr>
            <w:r>
              <w:rPr>
                <w:rFonts w:cs="Arial"/>
                <w:b/>
                <w:bCs/>
                <w:color w:val="000000"/>
                <w:sz w:val="18"/>
                <w:szCs w:val="18"/>
                <w:lang w:val="en-GB"/>
              </w:rPr>
              <w:t>Individual elements</w:t>
            </w:r>
          </w:p>
        </w:tc>
        <w:tc>
          <w:tcPr>
            <w:tcW w:w="4773" w:type="dxa"/>
            <w:gridSpan w:val="2"/>
            <w:tcBorders>
              <w:top w:val="single" w:sz="4" w:space="0" w:color="auto"/>
              <w:left w:val="single" w:sz="4" w:space="0" w:color="auto"/>
              <w:bottom w:val="single" w:sz="4" w:space="0" w:color="auto"/>
              <w:right w:val="single" w:sz="4" w:space="0" w:color="auto"/>
            </w:tcBorders>
          </w:tcPr>
          <w:p w14:paraId="469DCD66" w14:textId="77777777" w:rsidR="0072308B" w:rsidRDefault="0072308B" w:rsidP="006C2A0C">
            <w:pPr>
              <w:autoSpaceDE w:val="0"/>
              <w:autoSpaceDN w:val="0"/>
              <w:adjustRightInd w:val="0"/>
              <w:jc w:val="left"/>
              <w:rPr>
                <w:rFonts w:cs="Arial"/>
                <w:b/>
                <w:bCs/>
                <w:color w:val="000000"/>
                <w:sz w:val="18"/>
                <w:szCs w:val="18"/>
                <w:lang w:val="en-GB"/>
              </w:rPr>
            </w:pPr>
            <w:r>
              <w:rPr>
                <w:rFonts w:cs="Arial"/>
                <w:color w:val="000000"/>
                <w:sz w:val="18"/>
                <w:szCs w:val="18"/>
                <w:lang w:val="en-GB"/>
              </w:rPr>
              <w:t>Securing must be individualized according to the dangers present, e.g. mechanical fastening to prevent theft, IAS monitoring.</w:t>
            </w:r>
          </w:p>
        </w:tc>
        <w:tc>
          <w:tcPr>
            <w:tcW w:w="2387" w:type="dxa"/>
            <w:tcBorders>
              <w:top w:val="single" w:sz="4" w:space="0" w:color="auto"/>
              <w:left w:val="single" w:sz="4" w:space="0" w:color="auto"/>
              <w:bottom w:val="single" w:sz="4" w:space="0" w:color="auto"/>
              <w:right w:val="single" w:sz="4" w:space="0" w:color="auto"/>
            </w:tcBorders>
          </w:tcPr>
          <w:p w14:paraId="2EDDAC3B" w14:textId="77777777" w:rsidR="0072308B" w:rsidRDefault="0072308B" w:rsidP="006C2A0C">
            <w:pPr>
              <w:autoSpaceDE w:val="0"/>
              <w:autoSpaceDN w:val="0"/>
              <w:adjustRightInd w:val="0"/>
              <w:jc w:val="left"/>
              <w:rPr>
                <w:rFonts w:cs="Arial"/>
                <w:b/>
                <w:bCs/>
                <w:color w:val="000000"/>
                <w:sz w:val="18"/>
                <w:szCs w:val="18"/>
                <w:lang w:val="en-GB"/>
              </w:rPr>
            </w:pPr>
          </w:p>
        </w:tc>
      </w:tr>
      <w:tr w:rsidR="0072308B" w:rsidRPr="006E3D54" w14:paraId="40C22D6E" w14:textId="77777777">
        <w:tc>
          <w:tcPr>
            <w:tcW w:w="2386" w:type="dxa"/>
            <w:tcBorders>
              <w:top w:val="single" w:sz="4" w:space="0" w:color="auto"/>
              <w:left w:val="single" w:sz="4" w:space="0" w:color="auto"/>
              <w:bottom w:val="single" w:sz="4" w:space="0" w:color="auto"/>
              <w:right w:val="single" w:sz="4" w:space="0" w:color="auto"/>
            </w:tcBorders>
          </w:tcPr>
          <w:p w14:paraId="6EBD30D6" w14:textId="77777777" w:rsidR="0072308B" w:rsidRDefault="00716025" w:rsidP="006C2A0C">
            <w:pPr>
              <w:autoSpaceDE w:val="0"/>
              <w:autoSpaceDN w:val="0"/>
              <w:adjustRightInd w:val="0"/>
              <w:jc w:val="left"/>
              <w:rPr>
                <w:rFonts w:cs="Arial"/>
                <w:b/>
                <w:bCs/>
                <w:color w:val="000000"/>
                <w:sz w:val="18"/>
                <w:szCs w:val="18"/>
                <w:lang w:val="en-GB"/>
              </w:rPr>
            </w:pPr>
            <w:r>
              <w:rPr>
                <w:rFonts w:cs="Arial"/>
                <w:b/>
                <w:bCs/>
                <w:color w:val="000000"/>
                <w:sz w:val="18"/>
                <w:szCs w:val="18"/>
                <w:lang w:val="en-GB"/>
              </w:rPr>
              <w:t>Safes</w:t>
            </w:r>
            <w:r w:rsidR="0072308B">
              <w:rPr>
                <w:rFonts w:cs="Arial"/>
                <w:b/>
                <w:bCs/>
                <w:color w:val="000000"/>
                <w:sz w:val="18"/>
                <w:szCs w:val="18"/>
                <w:lang w:val="en-GB"/>
              </w:rPr>
              <w:t xml:space="preserve"> </w:t>
            </w:r>
            <w:r w:rsidR="0072308B">
              <w:rPr>
                <w:rFonts w:cs="Arial"/>
                <w:color w:val="000000"/>
                <w:sz w:val="18"/>
                <w:szCs w:val="18"/>
                <w:lang w:val="en-GB"/>
              </w:rPr>
              <w:t>(section 5)</w:t>
            </w:r>
            <w:r w:rsidR="006C2A0C" w:rsidRPr="00863EED">
              <w:rPr>
                <w:rFonts w:cs="Arial"/>
                <w:color w:val="0000FF"/>
                <w:sz w:val="18"/>
                <w:szCs w:val="18"/>
                <w:lang w:val="en-GB"/>
              </w:rPr>
              <w:t xml:space="preserve"> &lt;number </w:t>
            </w:r>
            <w:r w:rsidR="006C2A0C" w:rsidRPr="00863EED">
              <w:rPr>
                <w:rFonts w:cs="Arial"/>
                <w:color w:val="0000FF"/>
                <w:sz w:val="18"/>
                <w:szCs w:val="18"/>
                <w:highlight w:val="yellow"/>
                <w:lang w:val="en-GB"/>
              </w:rPr>
              <w:t>to be checked</w:t>
            </w:r>
            <w:r w:rsidR="006C2A0C" w:rsidRPr="00863EED">
              <w:rPr>
                <w:rFonts w:cs="Arial"/>
                <w:color w:val="0000FF"/>
                <w:sz w:val="18"/>
                <w:szCs w:val="18"/>
                <w:lang w:val="en-GB"/>
              </w:rPr>
              <w:t>&gt;</w:t>
            </w:r>
            <w:r w:rsidR="006C2A0C">
              <w:rPr>
                <w:rFonts w:cs="Arial"/>
                <w:color w:val="000000"/>
                <w:sz w:val="18"/>
                <w:szCs w:val="18"/>
                <w:lang w:val="en-GB"/>
              </w:rPr>
              <w:t>)</w:t>
            </w:r>
          </w:p>
        </w:tc>
        <w:tc>
          <w:tcPr>
            <w:tcW w:w="4773" w:type="dxa"/>
            <w:gridSpan w:val="2"/>
            <w:tcBorders>
              <w:top w:val="single" w:sz="4" w:space="0" w:color="auto"/>
              <w:left w:val="single" w:sz="4" w:space="0" w:color="auto"/>
              <w:bottom w:val="single" w:sz="4" w:space="0" w:color="auto"/>
              <w:right w:val="single" w:sz="4" w:space="0" w:color="auto"/>
            </w:tcBorders>
          </w:tcPr>
          <w:p w14:paraId="6B077B46" w14:textId="77777777" w:rsidR="0072308B" w:rsidRDefault="0072308B" w:rsidP="006C2A0C">
            <w:pPr>
              <w:autoSpaceDE w:val="0"/>
              <w:autoSpaceDN w:val="0"/>
              <w:adjustRightInd w:val="0"/>
              <w:jc w:val="left"/>
              <w:rPr>
                <w:rFonts w:cs="Arial"/>
                <w:b/>
                <w:bCs/>
                <w:color w:val="000000"/>
                <w:sz w:val="18"/>
                <w:szCs w:val="18"/>
                <w:lang w:val="en-GB"/>
              </w:rPr>
            </w:pPr>
            <w:r>
              <w:rPr>
                <w:rFonts w:cs="Arial"/>
                <w:color w:val="000000"/>
                <w:sz w:val="18"/>
                <w:szCs w:val="18"/>
                <w:lang w:val="en-GB"/>
              </w:rPr>
              <w:t>Depending on the value of the goods, storage containers with security features</w:t>
            </w:r>
            <w:r w:rsidR="00716025">
              <w:rPr>
                <w:rFonts w:cs="Arial"/>
                <w:color w:val="000000"/>
                <w:sz w:val="18"/>
                <w:szCs w:val="18"/>
                <w:lang w:val="en-GB"/>
              </w:rPr>
              <w:t xml:space="preserve"> (safes)</w:t>
            </w:r>
            <w:r>
              <w:rPr>
                <w:rFonts w:cs="Arial"/>
                <w:color w:val="000000"/>
                <w:sz w:val="18"/>
                <w:szCs w:val="18"/>
                <w:lang w:val="en-GB"/>
              </w:rPr>
              <w:t xml:space="preserve"> corresponding to insurer specifications.</w:t>
            </w:r>
          </w:p>
        </w:tc>
        <w:tc>
          <w:tcPr>
            <w:tcW w:w="2387" w:type="dxa"/>
            <w:tcBorders>
              <w:top w:val="single" w:sz="4" w:space="0" w:color="auto"/>
              <w:left w:val="single" w:sz="4" w:space="0" w:color="auto"/>
              <w:bottom w:val="single" w:sz="4" w:space="0" w:color="auto"/>
              <w:right w:val="single" w:sz="4" w:space="0" w:color="auto"/>
            </w:tcBorders>
          </w:tcPr>
          <w:p w14:paraId="19111E40" w14:textId="77777777" w:rsidR="0072308B" w:rsidRDefault="0072308B" w:rsidP="006C2A0C">
            <w:pPr>
              <w:autoSpaceDE w:val="0"/>
              <w:autoSpaceDN w:val="0"/>
              <w:adjustRightInd w:val="0"/>
              <w:jc w:val="left"/>
              <w:rPr>
                <w:rFonts w:cs="Arial"/>
                <w:b/>
                <w:bCs/>
                <w:color w:val="000000"/>
                <w:sz w:val="18"/>
                <w:szCs w:val="18"/>
                <w:lang w:val="en-GB"/>
              </w:rPr>
            </w:pPr>
          </w:p>
        </w:tc>
      </w:tr>
      <w:tr w:rsidR="0072308B" w14:paraId="6116C82F" w14:textId="77777777">
        <w:tc>
          <w:tcPr>
            <w:tcW w:w="2386" w:type="dxa"/>
            <w:tcBorders>
              <w:top w:val="single" w:sz="4" w:space="0" w:color="auto"/>
              <w:left w:val="single" w:sz="4" w:space="0" w:color="auto"/>
              <w:bottom w:val="single" w:sz="4" w:space="0" w:color="auto"/>
              <w:right w:val="single" w:sz="4" w:space="0" w:color="auto"/>
            </w:tcBorders>
          </w:tcPr>
          <w:p w14:paraId="7455A6EE" w14:textId="77777777" w:rsidR="0072308B" w:rsidRDefault="00A34184" w:rsidP="006C2A0C">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Video Surveillance </w:t>
            </w:r>
            <w:r w:rsidR="0072308B">
              <w:rPr>
                <w:rFonts w:cs="Arial"/>
                <w:color w:val="000000"/>
                <w:sz w:val="18"/>
                <w:szCs w:val="18"/>
                <w:lang w:val="en-GB"/>
              </w:rPr>
              <w:t>(section 6)</w:t>
            </w:r>
            <w:r w:rsidR="006C2A0C" w:rsidRPr="00863EED">
              <w:rPr>
                <w:rFonts w:cs="Arial"/>
                <w:color w:val="0000FF"/>
                <w:sz w:val="18"/>
                <w:szCs w:val="18"/>
                <w:lang w:val="en-GB"/>
              </w:rPr>
              <w:t xml:space="preserve"> &lt;number </w:t>
            </w:r>
            <w:r w:rsidR="006C2A0C" w:rsidRPr="00863EED">
              <w:rPr>
                <w:rFonts w:cs="Arial"/>
                <w:color w:val="0000FF"/>
                <w:sz w:val="18"/>
                <w:szCs w:val="18"/>
                <w:highlight w:val="yellow"/>
                <w:lang w:val="en-GB"/>
              </w:rPr>
              <w:t>to be checked</w:t>
            </w:r>
            <w:r w:rsidR="006C2A0C" w:rsidRPr="00863EED">
              <w:rPr>
                <w:rFonts w:cs="Arial"/>
                <w:color w:val="0000FF"/>
                <w:sz w:val="18"/>
                <w:szCs w:val="18"/>
                <w:lang w:val="en-GB"/>
              </w:rPr>
              <w:t>&gt;</w:t>
            </w:r>
            <w:r w:rsidR="006C2A0C">
              <w:rPr>
                <w:rFonts w:cs="Arial"/>
                <w:color w:val="000000"/>
                <w:sz w:val="18"/>
                <w:szCs w:val="18"/>
                <w:lang w:val="en-GB"/>
              </w:rPr>
              <w:t>)</w:t>
            </w:r>
          </w:p>
        </w:tc>
        <w:tc>
          <w:tcPr>
            <w:tcW w:w="4773" w:type="dxa"/>
            <w:gridSpan w:val="2"/>
            <w:tcBorders>
              <w:top w:val="single" w:sz="4" w:space="0" w:color="auto"/>
              <w:left w:val="single" w:sz="4" w:space="0" w:color="auto"/>
              <w:bottom w:val="single" w:sz="4" w:space="0" w:color="auto"/>
              <w:right w:val="single" w:sz="4" w:space="0" w:color="auto"/>
            </w:tcBorders>
          </w:tcPr>
          <w:p w14:paraId="14F1EDBA" w14:textId="77777777" w:rsidR="0072308B" w:rsidRDefault="0072308B" w:rsidP="006C2A0C">
            <w:pPr>
              <w:autoSpaceDE w:val="0"/>
              <w:autoSpaceDN w:val="0"/>
              <w:adjustRightInd w:val="0"/>
              <w:jc w:val="left"/>
              <w:rPr>
                <w:rFonts w:cs="Arial"/>
                <w:b/>
                <w:bCs/>
                <w:color w:val="000000"/>
                <w:sz w:val="18"/>
                <w:szCs w:val="18"/>
                <w:lang w:val="en-GB"/>
              </w:rPr>
            </w:pPr>
            <w:r>
              <w:rPr>
                <w:rFonts w:cs="Arial"/>
                <w:color w:val="000000"/>
                <w:sz w:val="18"/>
                <w:szCs w:val="18"/>
                <w:lang w:val="en-GB"/>
              </w:rPr>
              <w:t>Individualized according to risks.</w:t>
            </w:r>
          </w:p>
        </w:tc>
        <w:tc>
          <w:tcPr>
            <w:tcW w:w="2387" w:type="dxa"/>
            <w:tcBorders>
              <w:top w:val="single" w:sz="4" w:space="0" w:color="auto"/>
              <w:left w:val="single" w:sz="4" w:space="0" w:color="auto"/>
              <w:bottom w:val="single" w:sz="4" w:space="0" w:color="auto"/>
              <w:right w:val="single" w:sz="4" w:space="0" w:color="auto"/>
            </w:tcBorders>
          </w:tcPr>
          <w:p w14:paraId="2039B663" w14:textId="77777777" w:rsidR="0072308B" w:rsidRDefault="0072308B" w:rsidP="006C2A0C">
            <w:pPr>
              <w:autoSpaceDE w:val="0"/>
              <w:autoSpaceDN w:val="0"/>
              <w:adjustRightInd w:val="0"/>
              <w:jc w:val="left"/>
              <w:rPr>
                <w:rFonts w:cs="Arial"/>
                <w:b/>
                <w:bCs/>
                <w:color w:val="000000"/>
                <w:sz w:val="18"/>
                <w:szCs w:val="18"/>
                <w:lang w:val="en-GB"/>
              </w:rPr>
            </w:pPr>
          </w:p>
        </w:tc>
      </w:tr>
    </w:tbl>
    <w:p w14:paraId="420A9335" w14:textId="77777777" w:rsidR="0072308B" w:rsidRDefault="0072308B" w:rsidP="00AA5B97">
      <w:pPr>
        <w:pStyle w:val="berschrift2"/>
        <w:rPr>
          <w:lang w:val="en-GB"/>
        </w:rPr>
      </w:pPr>
      <w:bookmarkStart w:id="175" w:name="_Toc22289254"/>
      <w:r>
        <w:rPr>
          <w:lang w:val="en-GB"/>
        </w:rPr>
        <w:t xml:space="preserve">Security Class </w:t>
      </w:r>
      <w:r w:rsidR="00F6344E">
        <w:rPr>
          <w:lang w:val="en-GB"/>
        </w:rPr>
        <w:t xml:space="preserve">SC </w:t>
      </w:r>
      <w:r>
        <w:rPr>
          <w:lang w:val="en-GB"/>
        </w:rPr>
        <w:t>2</w:t>
      </w:r>
      <w:bookmarkEnd w:id="1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14:paraId="41B9F839" w14:textId="77777777">
        <w:tc>
          <w:tcPr>
            <w:tcW w:w="2386" w:type="dxa"/>
            <w:tcBorders>
              <w:top w:val="single" w:sz="4" w:space="0" w:color="auto"/>
              <w:left w:val="single" w:sz="4" w:space="0" w:color="auto"/>
              <w:bottom w:val="single" w:sz="4" w:space="0" w:color="auto"/>
              <w:right w:val="single" w:sz="4" w:space="0" w:color="auto"/>
            </w:tcBorders>
          </w:tcPr>
          <w:p w14:paraId="2ABE33D1"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14:paraId="5DD6B16A"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14:paraId="10611D35"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14:paraId="78AA2ABB" w14:textId="77777777" w:rsidR="0072308B" w:rsidRDefault="0072308B">
            <w:pPr>
              <w:autoSpaceDE w:val="0"/>
              <w:autoSpaceDN w:val="0"/>
              <w:adjustRightInd w:val="0"/>
              <w:rPr>
                <w:rFonts w:cs="Arial"/>
                <w:b/>
                <w:bCs/>
                <w:color w:val="000000"/>
                <w:sz w:val="18"/>
                <w:szCs w:val="18"/>
              </w:rPr>
            </w:pPr>
            <w:r>
              <w:rPr>
                <w:rFonts w:cs="Arial"/>
                <w:b/>
                <w:bCs/>
                <w:color w:val="000000"/>
                <w:sz w:val="18"/>
                <w:szCs w:val="18"/>
              </w:rPr>
              <w:t>Additional Information</w:t>
            </w:r>
          </w:p>
          <w:p w14:paraId="333635C8" w14:textId="77777777" w:rsidR="0072308B" w:rsidRDefault="0072308B">
            <w:pPr>
              <w:autoSpaceDE w:val="0"/>
              <w:autoSpaceDN w:val="0"/>
              <w:adjustRightInd w:val="0"/>
              <w:rPr>
                <w:rFonts w:cs="Arial"/>
                <w:color w:val="000000"/>
              </w:rPr>
            </w:pPr>
          </w:p>
        </w:tc>
      </w:tr>
      <w:tr w:rsidR="0072308B" w:rsidRPr="006E3D54" w14:paraId="066E17E5" w14:textId="77777777">
        <w:tc>
          <w:tcPr>
            <w:tcW w:w="2386" w:type="dxa"/>
            <w:tcBorders>
              <w:top w:val="single" w:sz="4" w:space="0" w:color="auto"/>
              <w:left w:val="single" w:sz="4" w:space="0" w:color="auto"/>
              <w:bottom w:val="single" w:sz="4" w:space="0" w:color="auto"/>
              <w:right w:val="single" w:sz="4" w:space="0" w:color="auto"/>
            </w:tcBorders>
          </w:tcPr>
          <w:p w14:paraId="16746FE3" w14:textId="77777777" w:rsidR="0072308B" w:rsidRDefault="0072308B" w:rsidP="006C2A0C">
            <w:pPr>
              <w:autoSpaceDE w:val="0"/>
              <w:autoSpaceDN w:val="0"/>
              <w:adjustRightInd w:val="0"/>
              <w:jc w:val="left"/>
              <w:rPr>
                <w:rFonts w:cs="Arial"/>
                <w:b/>
                <w:bCs/>
                <w:color w:val="000000"/>
                <w:sz w:val="18"/>
                <w:szCs w:val="18"/>
                <w:lang w:val="en-GB"/>
              </w:rPr>
            </w:pPr>
            <w:r>
              <w:rPr>
                <w:rFonts w:cs="Arial"/>
                <w:b/>
                <w:bCs/>
                <w:color w:val="000000"/>
                <w:sz w:val="18"/>
                <w:szCs w:val="18"/>
                <w:lang w:val="en-GB"/>
              </w:rPr>
              <w:t>Walls</w:t>
            </w:r>
            <w:r>
              <w:rPr>
                <w:rFonts w:cs="Arial"/>
                <w:color w:val="000000"/>
                <w:sz w:val="18"/>
                <w:szCs w:val="18"/>
                <w:lang w:val="en-GB"/>
              </w:rPr>
              <w:t>, bordering the insured rooms (section 1)</w:t>
            </w:r>
            <w:r w:rsidR="006C2A0C" w:rsidRPr="00863EED">
              <w:rPr>
                <w:rFonts w:cs="Arial"/>
                <w:color w:val="0000FF"/>
                <w:sz w:val="18"/>
                <w:szCs w:val="18"/>
                <w:lang w:val="en-GB"/>
              </w:rPr>
              <w:t xml:space="preserve"> &lt;number </w:t>
            </w:r>
            <w:r w:rsidR="006C2A0C" w:rsidRPr="00863EED">
              <w:rPr>
                <w:rFonts w:cs="Arial"/>
                <w:color w:val="0000FF"/>
                <w:sz w:val="18"/>
                <w:szCs w:val="18"/>
                <w:highlight w:val="yellow"/>
                <w:lang w:val="en-GB"/>
              </w:rPr>
              <w:t>to be checked</w:t>
            </w:r>
            <w:r w:rsidR="006C2A0C" w:rsidRPr="00863EED">
              <w:rPr>
                <w:rFonts w:cs="Arial"/>
                <w:color w:val="0000FF"/>
                <w:sz w:val="18"/>
                <w:szCs w:val="18"/>
                <w:lang w:val="en-GB"/>
              </w:rPr>
              <w:t>&gt;</w:t>
            </w:r>
            <w:r w:rsidR="006C2A0C">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0BF50E64" w14:textId="77777777" w:rsidR="0072308B" w:rsidRDefault="00C84FF0" w:rsidP="006C2A0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Solid construction</w:t>
            </w:r>
          </w:p>
          <w:p w14:paraId="5335CB46" w14:textId="77777777" w:rsidR="0072308B" w:rsidRDefault="0072308B" w:rsidP="006C2A0C">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51C41811" w14:textId="77777777" w:rsidR="0072308B" w:rsidRDefault="00C84FF0" w:rsidP="006C2A0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With thin walls, raising the  resistance level is suggested, e.g. by reinforcing with gypsum/steel composite components</w:t>
            </w:r>
          </w:p>
          <w:p w14:paraId="6ADC23A2" w14:textId="77777777" w:rsidR="0072308B" w:rsidRDefault="00C84FF0" w:rsidP="006C2A0C">
            <w:pPr>
              <w:autoSpaceDE w:val="0"/>
              <w:autoSpaceDN w:val="0"/>
              <w:adjustRightInd w:val="0"/>
              <w:jc w:val="left"/>
              <w:rPr>
                <w:rFonts w:cs="Arial"/>
                <w:b/>
                <w:bCs/>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Alternatively, the walls can be monitored with a </w:t>
            </w:r>
            <w:r w:rsidR="00F6344E">
              <w:rPr>
                <w:rFonts w:cs="Arial"/>
                <w:color w:val="000000"/>
                <w:sz w:val="18"/>
                <w:szCs w:val="18"/>
                <w:lang w:val="en-GB"/>
              </w:rPr>
              <w:t>Grade 3</w:t>
            </w:r>
            <w:r w:rsidR="0072308B">
              <w:rPr>
                <w:rFonts w:cs="Arial"/>
                <w:color w:val="000000"/>
                <w:sz w:val="18"/>
                <w:szCs w:val="18"/>
                <w:lang w:val="en-GB"/>
              </w:rPr>
              <w:t xml:space="preserve"> IAS</w:t>
            </w:r>
          </w:p>
        </w:tc>
        <w:tc>
          <w:tcPr>
            <w:tcW w:w="2387" w:type="dxa"/>
            <w:tcBorders>
              <w:top w:val="single" w:sz="4" w:space="0" w:color="auto"/>
              <w:left w:val="single" w:sz="4" w:space="0" w:color="auto"/>
              <w:bottom w:val="single" w:sz="4" w:space="0" w:color="auto"/>
              <w:right w:val="single" w:sz="4" w:space="0" w:color="auto"/>
            </w:tcBorders>
          </w:tcPr>
          <w:p w14:paraId="1A4FE76E" w14:textId="77777777" w:rsidR="0072308B" w:rsidRDefault="0072308B" w:rsidP="006C2A0C">
            <w:pPr>
              <w:autoSpaceDE w:val="0"/>
              <w:autoSpaceDN w:val="0"/>
              <w:adjustRightInd w:val="0"/>
              <w:jc w:val="left"/>
              <w:rPr>
                <w:rFonts w:cs="Arial"/>
                <w:color w:val="000000"/>
                <w:sz w:val="18"/>
                <w:szCs w:val="18"/>
                <w:lang w:val="en-GB"/>
              </w:rPr>
            </w:pPr>
            <w:r>
              <w:rPr>
                <w:rFonts w:cs="Arial"/>
                <w:color w:val="000000"/>
                <w:sz w:val="18"/>
                <w:szCs w:val="18"/>
                <w:lang w:val="en-GB"/>
              </w:rPr>
              <w:t>Depending on the risk level, the “solid construction</w:t>
            </w:r>
            <w:proofErr w:type="gramStart"/>
            <w:r>
              <w:rPr>
                <w:rFonts w:cs="Arial"/>
                <w:color w:val="000000"/>
                <w:sz w:val="18"/>
                <w:szCs w:val="18"/>
                <w:lang w:val="en-GB"/>
              </w:rPr>
              <w:t>“ requirement</w:t>
            </w:r>
            <w:r w:rsidR="006C2A0C">
              <w:rPr>
                <w:rFonts w:cs="Arial"/>
                <w:color w:val="000000"/>
                <w:sz w:val="18"/>
                <w:szCs w:val="18"/>
                <w:lang w:val="en-GB"/>
              </w:rPr>
              <w:t>s</w:t>
            </w:r>
            <w:proofErr w:type="gramEnd"/>
            <w:r>
              <w:rPr>
                <w:rFonts w:cs="Arial"/>
                <w:color w:val="000000"/>
                <w:sz w:val="18"/>
                <w:szCs w:val="18"/>
                <w:lang w:val="en-GB"/>
              </w:rPr>
              <w:t xml:space="preserve"> may be ignored.</w:t>
            </w:r>
          </w:p>
        </w:tc>
      </w:tr>
      <w:tr w:rsidR="0072308B" w:rsidRPr="006E3D54" w14:paraId="11A491B1" w14:textId="77777777">
        <w:trPr>
          <w:cantSplit/>
        </w:trPr>
        <w:tc>
          <w:tcPr>
            <w:tcW w:w="2386" w:type="dxa"/>
            <w:tcBorders>
              <w:top w:val="single" w:sz="4" w:space="0" w:color="auto"/>
              <w:left w:val="single" w:sz="4" w:space="0" w:color="auto"/>
              <w:bottom w:val="single" w:sz="4" w:space="0" w:color="auto"/>
              <w:right w:val="single" w:sz="4" w:space="0" w:color="auto"/>
            </w:tcBorders>
          </w:tcPr>
          <w:p w14:paraId="489750C2" w14:textId="77777777" w:rsidR="0072308B" w:rsidRDefault="0072308B" w:rsidP="006C2A0C">
            <w:pPr>
              <w:autoSpaceDE w:val="0"/>
              <w:autoSpaceDN w:val="0"/>
              <w:adjustRightInd w:val="0"/>
              <w:jc w:val="left"/>
              <w:rPr>
                <w:rFonts w:cs="Arial"/>
                <w:b/>
                <w:bCs/>
                <w:color w:val="000000"/>
                <w:sz w:val="18"/>
                <w:szCs w:val="18"/>
                <w:lang w:val="en-GB"/>
              </w:rPr>
            </w:pPr>
            <w:r>
              <w:rPr>
                <w:rFonts w:cs="Arial"/>
                <w:b/>
                <w:bCs/>
                <w:color w:val="000000"/>
                <w:sz w:val="18"/>
                <w:szCs w:val="18"/>
                <w:lang w:val="en-GB"/>
              </w:rPr>
              <w:t>Floors</w:t>
            </w:r>
            <w:r>
              <w:rPr>
                <w:rFonts w:cs="Arial"/>
                <w:color w:val="000000"/>
                <w:sz w:val="18"/>
                <w:szCs w:val="18"/>
                <w:lang w:val="en-GB"/>
              </w:rPr>
              <w:t>, bordering the insured rooms (section 1)</w:t>
            </w:r>
            <w:r w:rsidR="006C2A0C" w:rsidRPr="00863EED">
              <w:rPr>
                <w:rFonts w:cs="Arial"/>
                <w:color w:val="0000FF"/>
                <w:sz w:val="18"/>
                <w:szCs w:val="18"/>
                <w:lang w:val="en-GB"/>
              </w:rPr>
              <w:t xml:space="preserve"> &lt;number </w:t>
            </w:r>
            <w:r w:rsidR="006C2A0C" w:rsidRPr="00863EED">
              <w:rPr>
                <w:rFonts w:cs="Arial"/>
                <w:color w:val="0000FF"/>
                <w:sz w:val="18"/>
                <w:szCs w:val="18"/>
                <w:highlight w:val="yellow"/>
                <w:lang w:val="en-GB"/>
              </w:rPr>
              <w:t>to be checked</w:t>
            </w:r>
            <w:r w:rsidR="006C2A0C" w:rsidRPr="00863EED">
              <w:rPr>
                <w:rFonts w:cs="Arial"/>
                <w:color w:val="0000FF"/>
                <w:sz w:val="18"/>
                <w:szCs w:val="18"/>
                <w:lang w:val="en-GB"/>
              </w:rPr>
              <w:t>&gt;</w:t>
            </w:r>
            <w:r w:rsidR="006C2A0C">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7001EE87" w14:textId="77777777" w:rsidR="0072308B" w:rsidRDefault="00C84FF0" w:rsidP="006C2A0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Solid construction</w:t>
            </w:r>
          </w:p>
          <w:p w14:paraId="152898E6" w14:textId="77777777" w:rsidR="0072308B" w:rsidRDefault="0072308B" w:rsidP="006C2A0C">
            <w:pPr>
              <w:autoSpaceDE w:val="0"/>
              <w:autoSpaceDN w:val="0"/>
              <w:adjustRightInd w:val="0"/>
              <w:jc w:val="left"/>
              <w:rPr>
                <w:rFonts w:cs="Arial"/>
                <w:b/>
                <w:bCs/>
                <w:color w:val="000000"/>
                <w:sz w:val="18"/>
                <w:szCs w:val="18"/>
                <w:lang w:val="en-GB"/>
              </w:rPr>
            </w:pPr>
          </w:p>
        </w:tc>
        <w:tc>
          <w:tcPr>
            <w:tcW w:w="2387" w:type="dxa"/>
            <w:vMerge w:val="restart"/>
            <w:tcBorders>
              <w:top w:val="single" w:sz="4" w:space="0" w:color="auto"/>
              <w:left w:val="single" w:sz="4" w:space="0" w:color="auto"/>
              <w:bottom w:val="single" w:sz="4" w:space="0" w:color="auto"/>
              <w:right w:val="single" w:sz="4" w:space="0" w:color="auto"/>
            </w:tcBorders>
          </w:tcPr>
          <w:p w14:paraId="517E59BD" w14:textId="77777777" w:rsidR="0072308B" w:rsidRDefault="00C84FF0" w:rsidP="006C2A0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If the construction is not solid, </w:t>
            </w:r>
            <w:r w:rsidR="00F6344E">
              <w:rPr>
                <w:rFonts w:cs="Arial"/>
                <w:color w:val="000000"/>
                <w:sz w:val="18"/>
                <w:szCs w:val="18"/>
                <w:lang w:val="en-GB"/>
              </w:rPr>
              <w:t>grade 3</w:t>
            </w:r>
            <w:r w:rsidR="0072308B">
              <w:rPr>
                <w:rFonts w:cs="Arial"/>
                <w:color w:val="000000"/>
                <w:sz w:val="18"/>
                <w:szCs w:val="18"/>
                <w:lang w:val="en-GB"/>
              </w:rPr>
              <w:t xml:space="preserve"> IAS monitoring is suggested</w:t>
            </w:r>
          </w:p>
          <w:p w14:paraId="77458B9D" w14:textId="77777777" w:rsidR="0072308B" w:rsidRDefault="0072308B" w:rsidP="006C2A0C">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4209EBB7" w14:textId="77777777" w:rsidR="0072308B" w:rsidRDefault="0072308B" w:rsidP="006C2A0C">
            <w:pPr>
              <w:autoSpaceDE w:val="0"/>
              <w:autoSpaceDN w:val="0"/>
              <w:adjustRightInd w:val="0"/>
              <w:jc w:val="left"/>
              <w:rPr>
                <w:rFonts w:cs="Arial"/>
                <w:b/>
                <w:bCs/>
                <w:color w:val="000000"/>
                <w:sz w:val="18"/>
                <w:szCs w:val="18"/>
                <w:lang w:val="en-GB"/>
              </w:rPr>
            </w:pPr>
          </w:p>
        </w:tc>
      </w:tr>
      <w:tr w:rsidR="0072308B" w14:paraId="72E374FD" w14:textId="77777777">
        <w:trPr>
          <w:cantSplit/>
        </w:trPr>
        <w:tc>
          <w:tcPr>
            <w:tcW w:w="2386" w:type="dxa"/>
            <w:tcBorders>
              <w:top w:val="single" w:sz="4" w:space="0" w:color="auto"/>
              <w:left w:val="single" w:sz="4" w:space="0" w:color="auto"/>
              <w:bottom w:val="single" w:sz="4" w:space="0" w:color="auto"/>
              <w:right w:val="single" w:sz="4" w:space="0" w:color="auto"/>
            </w:tcBorders>
          </w:tcPr>
          <w:p w14:paraId="7175EE57" w14:textId="77777777" w:rsidR="0072308B" w:rsidRDefault="0072308B">
            <w:pPr>
              <w:autoSpaceDE w:val="0"/>
              <w:autoSpaceDN w:val="0"/>
              <w:adjustRightInd w:val="0"/>
              <w:rPr>
                <w:rFonts w:cs="Arial"/>
                <w:b/>
                <w:bCs/>
                <w:color w:val="000000"/>
                <w:sz w:val="18"/>
                <w:szCs w:val="18"/>
                <w:lang w:val="en-GB"/>
              </w:rPr>
            </w:pPr>
            <w:r>
              <w:rPr>
                <w:rFonts w:cs="Arial"/>
                <w:b/>
                <w:bCs/>
                <w:color w:val="000000"/>
                <w:sz w:val="18"/>
                <w:szCs w:val="18"/>
                <w:lang w:val="en-GB"/>
              </w:rPr>
              <w:t>Ceilings or Roofs</w:t>
            </w:r>
            <w:r>
              <w:rPr>
                <w:rFonts w:cs="Arial"/>
                <w:color w:val="000000"/>
                <w:sz w:val="18"/>
                <w:szCs w:val="18"/>
                <w:lang w:val="en-GB"/>
              </w:rPr>
              <w:t>, bordering the insured rooms (section 1)</w:t>
            </w:r>
            <w:r w:rsidR="006C2A0C" w:rsidRPr="00863EED">
              <w:rPr>
                <w:rFonts w:cs="Arial"/>
                <w:color w:val="0000FF"/>
                <w:sz w:val="18"/>
                <w:szCs w:val="18"/>
                <w:lang w:val="en-GB"/>
              </w:rPr>
              <w:t xml:space="preserve"> &lt;number </w:t>
            </w:r>
            <w:r w:rsidR="006C2A0C" w:rsidRPr="00863EED">
              <w:rPr>
                <w:rFonts w:cs="Arial"/>
                <w:color w:val="0000FF"/>
                <w:sz w:val="18"/>
                <w:szCs w:val="18"/>
                <w:highlight w:val="yellow"/>
                <w:lang w:val="en-GB"/>
              </w:rPr>
              <w:t>to be checked</w:t>
            </w:r>
            <w:r w:rsidR="006C2A0C" w:rsidRPr="00863EED">
              <w:rPr>
                <w:rFonts w:cs="Arial"/>
                <w:color w:val="0000FF"/>
                <w:sz w:val="18"/>
                <w:szCs w:val="18"/>
                <w:lang w:val="en-GB"/>
              </w:rPr>
              <w:t>&gt;</w:t>
            </w:r>
            <w:r w:rsidR="006C2A0C">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544584E7" w14:textId="77777777"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Solid construction</w:t>
            </w:r>
          </w:p>
          <w:p w14:paraId="0A087128" w14:textId="77777777" w:rsidR="0072308B" w:rsidRDefault="0072308B">
            <w:pPr>
              <w:autoSpaceDE w:val="0"/>
              <w:autoSpaceDN w:val="0"/>
              <w:adjustRightInd w:val="0"/>
              <w:rPr>
                <w:rFonts w:cs="Arial"/>
                <w:b/>
                <w:bCs/>
                <w:color w:val="000000"/>
                <w:sz w:val="18"/>
                <w:szCs w:val="18"/>
                <w:lang w:val="en-GB"/>
              </w:rPr>
            </w:pPr>
          </w:p>
        </w:tc>
        <w:tc>
          <w:tcPr>
            <w:tcW w:w="2387" w:type="dxa"/>
            <w:vMerge/>
            <w:tcBorders>
              <w:top w:val="single" w:sz="4" w:space="0" w:color="auto"/>
              <w:left w:val="single" w:sz="4" w:space="0" w:color="auto"/>
              <w:bottom w:val="single" w:sz="4" w:space="0" w:color="auto"/>
              <w:right w:val="single" w:sz="4" w:space="0" w:color="auto"/>
            </w:tcBorders>
          </w:tcPr>
          <w:p w14:paraId="00E9B9D7" w14:textId="77777777" w:rsidR="0072308B" w:rsidRDefault="0072308B">
            <w:pPr>
              <w:autoSpaceDE w:val="0"/>
              <w:autoSpaceDN w:val="0"/>
              <w:adjustRightInd w:val="0"/>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218B2A53" w14:textId="77777777" w:rsidR="0072308B" w:rsidRDefault="0072308B">
            <w:pPr>
              <w:autoSpaceDE w:val="0"/>
              <w:autoSpaceDN w:val="0"/>
              <w:adjustRightInd w:val="0"/>
              <w:rPr>
                <w:rFonts w:cs="Arial"/>
                <w:b/>
                <w:bCs/>
                <w:color w:val="000000"/>
                <w:sz w:val="18"/>
                <w:szCs w:val="18"/>
                <w:lang w:val="en-GB"/>
              </w:rPr>
            </w:pPr>
          </w:p>
        </w:tc>
      </w:tr>
      <w:tr w:rsidR="0072308B" w:rsidRPr="006E3D54" w14:paraId="422005D3" w14:textId="77777777">
        <w:tc>
          <w:tcPr>
            <w:tcW w:w="2386" w:type="dxa"/>
            <w:tcBorders>
              <w:top w:val="single" w:sz="4" w:space="0" w:color="auto"/>
              <w:left w:val="single" w:sz="4" w:space="0" w:color="auto"/>
              <w:bottom w:val="single" w:sz="4" w:space="0" w:color="auto"/>
              <w:right w:val="single" w:sz="4" w:space="0" w:color="auto"/>
            </w:tcBorders>
          </w:tcPr>
          <w:p w14:paraId="1B0BF427" w14:textId="77777777" w:rsidR="0072308B" w:rsidRDefault="0072308B" w:rsidP="006C2A0C">
            <w:pPr>
              <w:autoSpaceDE w:val="0"/>
              <w:autoSpaceDN w:val="0"/>
              <w:adjustRightInd w:val="0"/>
              <w:rPr>
                <w:rFonts w:cs="Arial"/>
                <w:b/>
                <w:bCs/>
                <w:color w:val="000000"/>
                <w:sz w:val="18"/>
                <w:szCs w:val="18"/>
                <w:lang w:val="en-GB"/>
              </w:rPr>
            </w:pPr>
            <w:r>
              <w:rPr>
                <w:rFonts w:cs="Arial"/>
                <w:b/>
                <w:bCs/>
                <w:color w:val="000000"/>
                <w:sz w:val="18"/>
                <w:szCs w:val="18"/>
                <w:lang w:val="en-GB"/>
              </w:rPr>
              <w:t xml:space="preserve">Doors </w:t>
            </w:r>
            <w:r>
              <w:rPr>
                <w:rFonts w:cs="Arial"/>
                <w:color w:val="000000"/>
                <w:sz w:val="18"/>
                <w:szCs w:val="18"/>
                <w:lang w:val="en-GB"/>
              </w:rPr>
              <w:t>(section 2)</w:t>
            </w:r>
            <w:r w:rsidR="006C2A0C" w:rsidRPr="00863EED">
              <w:rPr>
                <w:rFonts w:cs="Arial"/>
                <w:color w:val="0000FF"/>
                <w:sz w:val="18"/>
                <w:szCs w:val="18"/>
                <w:lang w:val="en-GB"/>
              </w:rPr>
              <w:t xml:space="preserve"> &lt;number </w:t>
            </w:r>
            <w:r w:rsidR="006C2A0C" w:rsidRPr="00863EED">
              <w:rPr>
                <w:rFonts w:cs="Arial"/>
                <w:color w:val="0000FF"/>
                <w:sz w:val="18"/>
                <w:szCs w:val="18"/>
                <w:highlight w:val="yellow"/>
                <w:lang w:val="en-GB"/>
              </w:rPr>
              <w:t>to be checked</w:t>
            </w:r>
            <w:r w:rsidR="006C2A0C" w:rsidRPr="00863EED">
              <w:rPr>
                <w:rFonts w:cs="Arial"/>
                <w:color w:val="0000FF"/>
                <w:sz w:val="18"/>
                <w:szCs w:val="18"/>
                <w:lang w:val="en-GB"/>
              </w:rPr>
              <w:t>&gt;</w:t>
            </w:r>
            <w:r w:rsidR="006C2A0C">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34A23D22" w14:textId="77777777"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Class </w:t>
            </w:r>
            <w:r w:rsidR="00F6344E">
              <w:rPr>
                <w:rFonts w:cs="Arial"/>
                <w:color w:val="000000"/>
                <w:sz w:val="18"/>
                <w:szCs w:val="18"/>
                <w:lang w:val="en-GB"/>
              </w:rPr>
              <w:t xml:space="preserve">RC2 </w:t>
            </w:r>
            <w:r w:rsidR="0072308B">
              <w:rPr>
                <w:rFonts w:cs="Arial"/>
                <w:color w:val="000000"/>
                <w:sz w:val="18"/>
                <w:szCs w:val="18"/>
                <w:lang w:val="en-GB"/>
              </w:rPr>
              <w:t>burglar-resistant door (section 2.6)</w:t>
            </w:r>
            <w:r w:rsidR="006C2A0C" w:rsidRPr="00863EED">
              <w:rPr>
                <w:rFonts w:cs="Arial"/>
                <w:color w:val="0000FF"/>
                <w:sz w:val="18"/>
                <w:szCs w:val="18"/>
                <w:lang w:val="en-GB"/>
              </w:rPr>
              <w:t xml:space="preserve"> &lt;number </w:t>
            </w:r>
            <w:r w:rsidR="006C2A0C" w:rsidRPr="00863EED">
              <w:rPr>
                <w:rFonts w:cs="Arial"/>
                <w:color w:val="0000FF"/>
                <w:sz w:val="18"/>
                <w:szCs w:val="18"/>
                <w:highlight w:val="yellow"/>
                <w:lang w:val="en-GB"/>
              </w:rPr>
              <w:t>to be checked</w:t>
            </w:r>
            <w:r w:rsidR="006C2A0C" w:rsidRPr="00863EED">
              <w:rPr>
                <w:rFonts w:cs="Arial"/>
                <w:color w:val="0000FF"/>
                <w:sz w:val="18"/>
                <w:szCs w:val="18"/>
                <w:lang w:val="en-GB"/>
              </w:rPr>
              <w:t>&gt;</w:t>
            </w:r>
            <w:r w:rsidR="006C2A0C">
              <w:rPr>
                <w:rFonts w:cs="Arial"/>
                <w:color w:val="000000"/>
                <w:sz w:val="18"/>
                <w:szCs w:val="18"/>
                <w:lang w:val="en-GB"/>
              </w:rPr>
              <w:t>)</w:t>
            </w:r>
          </w:p>
          <w:p w14:paraId="4F100756" w14:textId="77777777" w:rsidR="0072308B" w:rsidRDefault="0072308B">
            <w:pPr>
              <w:autoSpaceDE w:val="0"/>
              <w:autoSpaceDN w:val="0"/>
              <w:adjustRightInd w:val="0"/>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34F63ABF" w14:textId="77777777" w:rsidR="0072308B" w:rsidRDefault="0072308B">
            <w:pPr>
              <w:autoSpaceDE w:val="0"/>
              <w:autoSpaceDN w:val="0"/>
              <w:adjustRightInd w:val="0"/>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65387652" w14:textId="77777777" w:rsidR="0072308B" w:rsidRDefault="0072308B">
            <w:pPr>
              <w:autoSpaceDE w:val="0"/>
              <w:autoSpaceDN w:val="0"/>
              <w:adjustRightInd w:val="0"/>
              <w:rPr>
                <w:rFonts w:cs="Arial"/>
                <w:b/>
                <w:bCs/>
                <w:color w:val="000000"/>
                <w:sz w:val="18"/>
                <w:szCs w:val="18"/>
                <w:lang w:val="en-GB"/>
              </w:rPr>
            </w:pPr>
          </w:p>
        </w:tc>
      </w:tr>
      <w:tr w:rsidR="0072308B" w:rsidRPr="006E3D54" w14:paraId="1531A07A" w14:textId="77777777">
        <w:tc>
          <w:tcPr>
            <w:tcW w:w="2386" w:type="dxa"/>
            <w:tcBorders>
              <w:top w:val="single" w:sz="4" w:space="0" w:color="auto"/>
              <w:left w:val="single" w:sz="4" w:space="0" w:color="auto"/>
              <w:bottom w:val="single" w:sz="4" w:space="0" w:color="auto"/>
              <w:right w:val="single" w:sz="4" w:space="0" w:color="auto"/>
            </w:tcBorders>
          </w:tcPr>
          <w:p w14:paraId="618C47EB" w14:textId="77777777" w:rsidR="0072308B" w:rsidRDefault="0072308B" w:rsidP="006C2A0C">
            <w:pPr>
              <w:autoSpaceDE w:val="0"/>
              <w:autoSpaceDN w:val="0"/>
              <w:adjustRightInd w:val="0"/>
              <w:rPr>
                <w:rFonts w:cs="Arial"/>
                <w:b/>
                <w:bCs/>
                <w:color w:val="000000"/>
                <w:sz w:val="18"/>
                <w:szCs w:val="18"/>
                <w:lang w:val="en-GB"/>
              </w:rPr>
            </w:pPr>
            <w:r>
              <w:rPr>
                <w:rFonts w:cs="Arial"/>
                <w:color w:val="000000"/>
                <w:sz w:val="18"/>
                <w:szCs w:val="18"/>
                <w:lang w:val="en-GB"/>
              </w:rPr>
              <w:t xml:space="preserve">Door leafs, door leaf </w:t>
            </w:r>
            <w:r w:rsidR="00863EED">
              <w:rPr>
                <w:rFonts w:cs="Arial"/>
                <w:color w:val="000000"/>
                <w:sz w:val="18"/>
                <w:szCs w:val="18"/>
                <w:lang w:val="en-GB"/>
              </w:rPr>
              <w:t>infillings</w:t>
            </w:r>
            <w:r>
              <w:rPr>
                <w:rFonts w:cs="Arial"/>
                <w:color w:val="000000"/>
                <w:sz w:val="18"/>
                <w:szCs w:val="18"/>
                <w:lang w:val="en-GB"/>
              </w:rPr>
              <w:t xml:space="preserve"> (section 2.3)</w:t>
            </w:r>
            <w:r w:rsidR="006C2A0C" w:rsidRPr="00863EED">
              <w:rPr>
                <w:rFonts w:cs="Arial"/>
                <w:color w:val="0000FF"/>
                <w:sz w:val="18"/>
                <w:szCs w:val="18"/>
                <w:lang w:val="en-GB"/>
              </w:rPr>
              <w:t xml:space="preserve"> &lt;number </w:t>
            </w:r>
            <w:r w:rsidR="006C2A0C" w:rsidRPr="00863EED">
              <w:rPr>
                <w:rFonts w:cs="Arial"/>
                <w:color w:val="0000FF"/>
                <w:sz w:val="18"/>
                <w:szCs w:val="18"/>
                <w:highlight w:val="yellow"/>
                <w:lang w:val="en-GB"/>
              </w:rPr>
              <w:t>to be checked</w:t>
            </w:r>
            <w:r w:rsidR="006C2A0C" w:rsidRPr="00863EED">
              <w:rPr>
                <w:rFonts w:cs="Arial"/>
                <w:color w:val="0000FF"/>
                <w:sz w:val="18"/>
                <w:szCs w:val="18"/>
                <w:lang w:val="en-GB"/>
              </w:rPr>
              <w:t>&gt;</w:t>
            </w:r>
            <w:r w:rsidR="006C2A0C">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5DAFDB29" w14:textId="77777777" w:rsidR="0072308B" w:rsidRDefault="0072308B">
            <w:pPr>
              <w:autoSpaceDE w:val="0"/>
              <w:autoSpaceDN w:val="0"/>
              <w:adjustRightInd w:val="0"/>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3E77971A" w14:textId="77777777" w:rsidR="0072308B" w:rsidRDefault="00C84FF0">
            <w:pPr>
              <w:autoSpaceDE w:val="0"/>
              <w:autoSpaceDN w:val="0"/>
              <w:adjustRightInd w:val="0"/>
              <w:rPr>
                <w:rFonts w:cs="Arial"/>
                <w:lang w:val="en-GB"/>
              </w:rPr>
            </w:pPr>
            <w:r>
              <w:rPr>
                <w:rFonts w:cs="Arial"/>
                <w:color w:val="000000"/>
                <w:sz w:val="18"/>
                <w:szCs w:val="18"/>
                <w:lang w:val="en-GB"/>
              </w:rPr>
              <w:t xml:space="preserve">- </w:t>
            </w:r>
            <w:r w:rsidR="0072308B">
              <w:rPr>
                <w:rFonts w:cs="Arial"/>
                <w:color w:val="000000"/>
                <w:sz w:val="18"/>
                <w:szCs w:val="18"/>
                <w:lang w:val="en-GB"/>
              </w:rPr>
              <w:t xml:space="preserve">With weak </w:t>
            </w:r>
            <w:r w:rsidR="00863EED">
              <w:rPr>
                <w:rFonts w:cs="Arial"/>
                <w:color w:val="000000"/>
                <w:sz w:val="18"/>
                <w:szCs w:val="18"/>
                <w:lang w:val="en-GB"/>
              </w:rPr>
              <w:t>infillings</w:t>
            </w:r>
            <w:r w:rsidR="0072308B">
              <w:rPr>
                <w:rFonts w:cs="Arial"/>
                <w:color w:val="000000"/>
                <w:sz w:val="18"/>
                <w:szCs w:val="18"/>
                <w:lang w:val="en-GB"/>
              </w:rPr>
              <w:t xml:space="preserve">, exchange for glazing of Class </w:t>
            </w:r>
            <w:r w:rsidR="00F6344E">
              <w:rPr>
                <w:rFonts w:cs="Arial"/>
                <w:color w:val="000000"/>
                <w:sz w:val="18"/>
                <w:szCs w:val="18"/>
                <w:lang w:val="en-GB"/>
              </w:rPr>
              <w:t>P4A</w:t>
            </w:r>
            <w:r w:rsidR="0072308B">
              <w:rPr>
                <w:rFonts w:cs="Arial"/>
                <w:color w:val="000000"/>
                <w:sz w:val="18"/>
                <w:szCs w:val="18"/>
                <w:lang w:val="en-GB"/>
              </w:rPr>
              <w:t xml:space="preserve"> </w:t>
            </w:r>
          </w:p>
          <w:p w14:paraId="0CEC86CE" w14:textId="77777777"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or</w:t>
            </w:r>
          </w:p>
          <w:p w14:paraId="68FC55D0" w14:textId="77777777"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Doubling with material of comparable stability, e.g. with 0.5 mm thick steel sheet</w:t>
            </w:r>
          </w:p>
          <w:p w14:paraId="3375099E" w14:textId="77777777"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or</w:t>
            </w:r>
          </w:p>
          <w:p w14:paraId="2BFED24F" w14:textId="77777777" w:rsidR="0072308B" w:rsidRDefault="00C84FF0" w:rsidP="006C2A0C">
            <w:pPr>
              <w:autoSpaceDE w:val="0"/>
              <w:autoSpaceDN w:val="0"/>
              <w:adjustRightInd w:val="0"/>
              <w:rPr>
                <w:rFonts w:cs="Arial"/>
                <w:b/>
                <w:bCs/>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69D6E75B" w14:textId="77777777" w:rsidR="0072308B" w:rsidRDefault="0072308B">
            <w:pPr>
              <w:autoSpaceDE w:val="0"/>
              <w:autoSpaceDN w:val="0"/>
              <w:adjustRightInd w:val="0"/>
              <w:rPr>
                <w:rFonts w:cs="Arial"/>
                <w:lang w:val="en-GB"/>
              </w:rPr>
            </w:pPr>
            <w:r>
              <w:rPr>
                <w:rFonts w:cs="Arial"/>
                <w:color w:val="000000"/>
                <w:sz w:val="18"/>
                <w:szCs w:val="18"/>
                <w:lang w:val="en-GB"/>
              </w:rPr>
              <w:t xml:space="preserve">Trims for </w:t>
            </w:r>
            <w:r w:rsidR="00863EED">
              <w:rPr>
                <w:rFonts w:cs="Arial"/>
                <w:color w:val="000000"/>
                <w:sz w:val="18"/>
                <w:szCs w:val="18"/>
                <w:lang w:val="en-GB"/>
              </w:rPr>
              <w:t>infillings</w:t>
            </w:r>
            <w:r>
              <w:rPr>
                <w:rFonts w:cs="Arial"/>
                <w:color w:val="000000"/>
                <w:sz w:val="18"/>
                <w:szCs w:val="18"/>
                <w:lang w:val="en-GB"/>
              </w:rPr>
              <w:t xml:space="preserve"> or glazing must be screwed on the interior. </w:t>
            </w:r>
          </w:p>
          <w:p w14:paraId="747672E9" w14:textId="77777777" w:rsidR="0072308B" w:rsidRDefault="0072308B">
            <w:pPr>
              <w:autoSpaceDE w:val="0"/>
              <w:autoSpaceDN w:val="0"/>
              <w:adjustRightInd w:val="0"/>
              <w:rPr>
                <w:rFonts w:cs="Arial"/>
                <w:color w:val="000000"/>
                <w:sz w:val="18"/>
                <w:szCs w:val="18"/>
                <w:lang w:val="en-GB"/>
              </w:rPr>
            </w:pPr>
          </w:p>
          <w:p w14:paraId="7F234136" w14:textId="77777777"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Rolling shutters and grills must be secured against raising.</w:t>
            </w:r>
          </w:p>
          <w:p w14:paraId="0689BC77" w14:textId="77777777" w:rsidR="0072308B" w:rsidRDefault="0072308B">
            <w:pPr>
              <w:autoSpaceDE w:val="0"/>
              <w:autoSpaceDN w:val="0"/>
              <w:adjustRightInd w:val="0"/>
              <w:rPr>
                <w:rFonts w:cs="Arial"/>
                <w:color w:val="000000"/>
                <w:sz w:val="18"/>
                <w:szCs w:val="18"/>
                <w:lang w:val="en-GB"/>
              </w:rPr>
            </w:pPr>
          </w:p>
          <w:p w14:paraId="6D0FE0D8" w14:textId="77777777" w:rsidR="0072308B" w:rsidRDefault="0072308B" w:rsidP="006C2A0C">
            <w:pPr>
              <w:autoSpaceDE w:val="0"/>
              <w:autoSpaceDN w:val="0"/>
              <w:adjustRightInd w:val="0"/>
              <w:rPr>
                <w:rFonts w:cs="Arial"/>
                <w:b/>
                <w:bCs/>
                <w:color w:val="000000"/>
                <w:sz w:val="18"/>
                <w:szCs w:val="18"/>
                <w:lang w:val="en-GB"/>
              </w:rPr>
            </w:pPr>
            <w:r>
              <w:rPr>
                <w:rFonts w:cs="Arial"/>
                <w:color w:val="000000"/>
                <w:sz w:val="18"/>
                <w:szCs w:val="18"/>
                <w:lang w:val="en-GB"/>
              </w:rPr>
              <w:t>When grills or rolling shutters with burglar-resistant characteristics are being used, requirements for door security do not apply.</w:t>
            </w:r>
          </w:p>
        </w:tc>
      </w:tr>
      <w:tr w:rsidR="0072308B" w:rsidRPr="006E3D54" w14:paraId="292EAD82" w14:textId="77777777">
        <w:tc>
          <w:tcPr>
            <w:tcW w:w="2386" w:type="dxa"/>
            <w:tcBorders>
              <w:top w:val="single" w:sz="4" w:space="0" w:color="auto"/>
              <w:left w:val="single" w:sz="4" w:space="0" w:color="auto"/>
              <w:bottom w:val="single" w:sz="4" w:space="0" w:color="auto"/>
              <w:right w:val="single" w:sz="4" w:space="0" w:color="auto"/>
            </w:tcBorders>
          </w:tcPr>
          <w:p w14:paraId="2BE63247" w14:textId="77777777" w:rsidR="0072308B" w:rsidRDefault="0072308B" w:rsidP="006C2A0C">
            <w:pPr>
              <w:autoSpaceDE w:val="0"/>
              <w:autoSpaceDN w:val="0"/>
              <w:adjustRightInd w:val="0"/>
              <w:rPr>
                <w:rFonts w:cs="Arial"/>
                <w:b/>
                <w:bCs/>
                <w:color w:val="000000"/>
                <w:sz w:val="18"/>
                <w:szCs w:val="18"/>
                <w:lang w:val="en-GB"/>
              </w:rPr>
            </w:pPr>
            <w:r>
              <w:rPr>
                <w:rFonts w:cs="Arial"/>
                <w:color w:val="000000"/>
                <w:sz w:val="18"/>
                <w:szCs w:val="18"/>
                <w:lang w:val="en-GB"/>
              </w:rPr>
              <w:t>Fixed panels, in two-panelled doors (section 2.5.15)</w:t>
            </w:r>
            <w:r w:rsidR="006C2A0C" w:rsidRPr="00863EED">
              <w:rPr>
                <w:rFonts w:cs="Arial"/>
                <w:color w:val="0000FF"/>
                <w:sz w:val="18"/>
                <w:szCs w:val="18"/>
                <w:lang w:val="en-GB"/>
              </w:rPr>
              <w:t xml:space="preserve"> &lt;number </w:t>
            </w:r>
            <w:r w:rsidR="006C2A0C" w:rsidRPr="00863EED">
              <w:rPr>
                <w:rFonts w:cs="Arial"/>
                <w:color w:val="0000FF"/>
                <w:sz w:val="18"/>
                <w:szCs w:val="18"/>
                <w:highlight w:val="yellow"/>
                <w:lang w:val="en-GB"/>
              </w:rPr>
              <w:t>to be checked</w:t>
            </w:r>
            <w:r w:rsidR="006C2A0C" w:rsidRPr="00863EED">
              <w:rPr>
                <w:rFonts w:cs="Arial"/>
                <w:color w:val="0000FF"/>
                <w:sz w:val="18"/>
                <w:szCs w:val="18"/>
                <w:lang w:val="en-GB"/>
              </w:rPr>
              <w:t>&gt;</w:t>
            </w:r>
            <w:r w:rsidR="006C2A0C">
              <w:rPr>
                <w:rFonts w:cs="Arial"/>
                <w:color w:val="000000"/>
                <w:sz w:val="18"/>
                <w:szCs w:val="18"/>
                <w:lang w:val="en-GB"/>
              </w:rPr>
              <w:t>)</w:t>
            </w:r>
          </w:p>
        </w:tc>
        <w:tc>
          <w:tcPr>
            <w:tcW w:w="2386" w:type="dxa"/>
            <w:tcBorders>
              <w:top w:val="single" w:sz="4" w:space="0" w:color="auto"/>
              <w:left w:val="single" w:sz="4" w:space="0" w:color="auto"/>
              <w:bottom w:val="single" w:sz="4" w:space="0" w:color="auto"/>
              <w:right w:val="single" w:sz="4" w:space="0" w:color="auto"/>
            </w:tcBorders>
          </w:tcPr>
          <w:p w14:paraId="39238BFC" w14:textId="77777777" w:rsidR="0072308B" w:rsidRDefault="0072308B">
            <w:pPr>
              <w:autoSpaceDE w:val="0"/>
              <w:autoSpaceDN w:val="0"/>
              <w:adjustRightInd w:val="0"/>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23BE133F" w14:textId="77777777"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Vertical door bar with bolt penetration above and below</w:t>
            </w:r>
          </w:p>
          <w:p w14:paraId="4DF5236A" w14:textId="77777777"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or</w:t>
            </w:r>
          </w:p>
          <w:p w14:paraId="505C76F1" w14:textId="77777777" w:rsidR="0072308B" w:rsidRDefault="00C84FF0" w:rsidP="006C2A0C">
            <w:pPr>
              <w:autoSpaceDE w:val="0"/>
              <w:autoSpaceDN w:val="0"/>
              <w:adjustRightInd w:val="0"/>
              <w:rPr>
                <w:rFonts w:cs="Arial"/>
                <w:b/>
                <w:bCs/>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Multipoint locks mounted on the door leaf</w:t>
            </w:r>
          </w:p>
        </w:tc>
        <w:tc>
          <w:tcPr>
            <w:tcW w:w="2387" w:type="dxa"/>
            <w:tcBorders>
              <w:top w:val="single" w:sz="4" w:space="0" w:color="auto"/>
              <w:left w:val="single" w:sz="4" w:space="0" w:color="auto"/>
              <w:bottom w:val="single" w:sz="4" w:space="0" w:color="auto"/>
              <w:right w:val="single" w:sz="4" w:space="0" w:color="auto"/>
            </w:tcBorders>
          </w:tcPr>
          <w:p w14:paraId="064BE8CD" w14:textId="77777777" w:rsidR="0072308B" w:rsidRDefault="0072308B" w:rsidP="006C2A0C">
            <w:pPr>
              <w:autoSpaceDE w:val="0"/>
              <w:autoSpaceDN w:val="0"/>
              <w:adjustRightInd w:val="0"/>
              <w:rPr>
                <w:rFonts w:cs="Arial"/>
                <w:b/>
                <w:bCs/>
                <w:color w:val="000000"/>
                <w:sz w:val="18"/>
                <w:szCs w:val="18"/>
                <w:lang w:val="en-GB"/>
              </w:rPr>
            </w:pPr>
            <w:r>
              <w:rPr>
                <w:rFonts w:cs="Arial"/>
                <w:color w:val="000000"/>
                <w:sz w:val="18"/>
                <w:szCs w:val="18"/>
                <w:lang w:val="en-GB"/>
              </w:rPr>
              <w:t>Vertical door bars which do not insert into notches must be lockable.</w:t>
            </w:r>
          </w:p>
        </w:tc>
      </w:tr>
    </w:tbl>
    <w:p w14:paraId="7EC30E11" w14:textId="77777777" w:rsidR="0072308B" w:rsidRDefault="0072308B">
      <w:pPr>
        <w:autoSpaceDE w:val="0"/>
        <w:autoSpaceDN w:val="0"/>
        <w:adjustRightInd w:val="0"/>
        <w:rPr>
          <w:rFonts w:cs="Arial"/>
          <w:color w:val="000000"/>
          <w:lang w:val="en-GB"/>
        </w:rPr>
      </w:pPr>
      <w:r>
        <w:rPr>
          <w:rFonts w:cs="Arial"/>
          <w:color w:val="000000"/>
          <w:lang w:val="en-GB"/>
        </w:rPr>
        <w:t xml:space="preserve">Security Class </w:t>
      </w:r>
      <w:r w:rsidR="00F6344E">
        <w:rPr>
          <w:rFonts w:cs="Arial"/>
          <w:color w:val="000000"/>
          <w:lang w:val="en-GB"/>
        </w:rPr>
        <w:t xml:space="preserve">SC </w:t>
      </w:r>
      <w:r>
        <w:rPr>
          <w:rFonts w:cs="Arial"/>
          <w:color w:val="000000"/>
          <w:lang w:val="en-GB"/>
        </w:rPr>
        <w:t>2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14:paraId="5829AD52" w14:textId="77777777">
        <w:tc>
          <w:tcPr>
            <w:tcW w:w="2386" w:type="dxa"/>
            <w:tcBorders>
              <w:top w:val="single" w:sz="4" w:space="0" w:color="auto"/>
              <w:left w:val="single" w:sz="4" w:space="0" w:color="auto"/>
              <w:bottom w:val="single" w:sz="4" w:space="0" w:color="auto"/>
              <w:right w:val="single" w:sz="4" w:space="0" w:color="auto"/>
            </w:tcBorders>
          </w:tcPr>
          <w:p w14:paraId="1BFFAB13"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14:paraId="3A52A5FC"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14:paraId="0FB6833A"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14:paraId="67D4F0E7" w14:textId="77777777" w:rsidR="0072308B" w:rsidRDefault="0072308B">
            <w:pPr>
              <w:autoSpaceDE w:val="0"/>
              <w:autoSpaceDN w:val="0"/>
              <w:adjustRightInd w:val="0"/>
              <w:rPr>
                <w:rFonts w:cs="Arial"/>
                <w:b/>
                <w:bCs/>
                <w:color w:val="000000"/>
                <w:sz w:val="18"/>
                <w:szCs w:val="18"/>
              </w:rPr>
            </w:pPr>
            <w:r>
              <w:rPr>
                <w:rFonts w:cs="Arial"/>
                <w:b/>
                <w:bCs/>
                <w:color w:val="000000"/>
                <w:sz w:val="18"/>
                <w:szCs w:val="18"/>
              </w:rPr>
              <w:t>Additional Information</w:t>
            </w:r>
          </w:p>
          <w:p w14:paraId="6F2ACDE5" w14:textId="77777777" w:rsidR="0072308B" w:rsidRDefault="0072308B">
            <w:pPr>
              <w:autoSpaceDE w:val="0"/>
              <w:autoSpaceDN w:val="0"/>
              <w:adjustRightInd w:val="0"/>
              <w:rPr>
                <w:rFonts w:cs="Arial"/>
                <w:color w:val="000000"/>
              </w:rPr>
            </w:pPr>
          </w:p>
        </w:tc>
      </w:tr>
      <w:tr w:rsidR="0072308B" w:rsidRPr="006E3D54" w14:paraId="151DA2CD" w14:textId="77777777">
        <w:trPr>
          <w:cantSplit/>
        </w:trPr>
        <w:tc>
          <w:tcPr>
            <w:tcW w:w="2386" w:type="dxa"/>
            <w:tcBorders>
              <w:top w:val="single" w:sz="4" w:space="0" w:color="auto"/>
              <w:left w:val="single" w:sz="4" w:space="0" w:color="auto"/>
              <w:bottom w:val="single" w:sz="4" w:space="0" w:color="auto"/>
              <w:right w:val="single" w:sz="4" w:space="0" w:color="auto"/>
            </w:tcBorders>
          </w:tcPr>
          <w:p w14:paraId="51EB089E" w14:textId="77777777" w:rsidR="0072308B" w:rsidRDefault="0072308B" w:rsidP="00170C47">
            <w:pPr>
              <w:autoSpaceDE w:val="0"/>
              <w:autoSpaceDN w:val="0"/>
              <w:adjustRightInd w:val="0"/>
              <w:rPr>
                <w:rFonts w:cs="Arial"/>
                <w:b/>
                <w:bCs/>
                <w:color w:val="000000"/>
                <w:sz w:val="18"/>
                <w:szCs w:val="18"/>
                <w:lang w:val="en-GB"/>
              </w:rPr>
            </w:pPr>
            <w:r>
              <w:rPr>
                <w:rFonts w:cs="Arial"/>
                <w:color w:val="000000"/>
                <w:sz w:val="18"/>
                <w:szCs w:val="18"/>
                <w:lang w:val="en-GB"/>
              </w:rPr>
              <w:t>Locks (section 2.5.3)</w:t>
            </w:r>
            <w:r w:rsidR="006C2A0C" w:rsidRPr="00863EED">
              <w:rPr>
                <w:rFonts w:cs="Arial"/>
                <w:color w:val="0000FF"/>
                <w:sz w:val="18"/>
                <w:szCs w:val="18"/>
                <w:lang w:val="en-GB"/>
              </w:rPr>
              <w:t xml:space="preserve"> &lt;number </w:t>
            </w:r>
            <w:r w:rsidR="006C2A0C" w:rsidRPr="00863EED">
              <w:rPr>
                <w:rFonts w:cs="Arial"/>
                <w:color w:val="0000FF"/>
                <w:sz w:val="18"/>
                <w:szCs w:val="18"/>
                <w:highlight w:val="yellow"/>
                <w:lang w:val="en-GB"/>
              </w:rPr>
              <w:t>to be checked</w:t>
            </w:r>
            <w:r w:rsidR="006C2A0C"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14:paraId="40B66978" w14:textId="77777777" w:rsidR="0072308B" w:rsidRDefault="0072308B">
            <w:pPr>
              <w:autoSpaceDE w:val="0"/>
              <w:autoSpaceDN w:val="0"/>
              <w:adjustRightInd w:val="0"/>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30F8F2CB" w14:textId="77777777"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A lock and</w:t>
            </w:r>
          </w:p>
          <w:p w14:paraId="59871330" w14:textId="77777777"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A locking cylinder and</w:t>
            </w:r>
          </w:p>
          <w:p w14:paraId="2DF7F02E" w14:textId="77777777"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A door plate and</w:t>
            </w:r>
          </w:p>
          <w:p w14:paraId="1BC5E317" w14:textId="77777777"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High quality striker plate</w:t>
            </w:r>
          </w:p>
          <w:p w14:paraId="11A59CAF" w14:textId="77777777"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Additional lock</w:t>
            </w:r>
          </w:p>
          <w:p w14:paraId="1978A950" w14:textId="77777777"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or</w:t>
            </w:r>
          </w:p>
          <w:p w14:paraId="45041D55" w14:textId="77777777"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Multipoint locking device and</w:t>
            </w:r>
          </w:p>
          <w:p w14:paraId="49E6135B" w14:textId="77777777"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A locking cylinder and</w:t>
            </w:r>
          </w:p>
          <w:p w14:paraId="1A815CDB" w14:textId="77777777"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A door plate and</w:t>
            </w:r>
          </w:p>
          <w:p w14:paraId="6FD40C61" w14:textId="77777777"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High quality striker plate</w:t>
            </w:r>
          </w:p>
          <w:p w14:paraId="34EBE8BD" w14:textId="77777777"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or</w:t>
            </w:r>
          </w:p>
          <w:p w14:paraId="594C6C1B" w14:textId="77777777"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A locking system and</w:t>
            </w:r>
          </w:p>
          <w:p w14:paraId="63DC32A8" w14:textId="77777777"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Additional lock</w:t>
            </w:r>
          </w:p>
          <w:p w14:paraId="1190319F" w14:textId="77777777"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or</w:t>
            </w:r>
          </w:p>
          <w:p w14:paraId="63CC6B63" w14:textId="77777777"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Double bolt</w:t>
            </w:r>
          </w:p>
          <w:p w14:paraId="3440B1DF" w14:textId="77777777" w:rsidR="0072308B" w:rsidRPr="006C2A0C" w:rsidRDefault="00170C47" w:rsidP="000E0875">
            <w:pPr>
              <w:autoSpaceDE w:val="0"/>
              <w:autoSpaceDN w:val="0"/>
              <w:adjustRightInd w:val="0"/>
              <w:jc w:val="left"/>
              <w:rPr>
                <w:rFonts w:cs="Arial"/>
                <w:color w:val="000000"/>
                <w:sz w:val="18"/>
                <w:szCs w:val="18"/>
                <w:lang w:val="en-GB"/>
              </w:rPr>
            </w:pPr>
            <w:r>
              <w:rPr>
                <w:rFonts w:cs="Arial"/>
                <w:color w:val="000000"/>
                <w:sz w:val="18"/>
                <w:szCs w:val="18"/>
                <w:lang w:val="en-GB"/>
              </w:rPr>
              <w:t>(German classes named)</w:t>
            </w:r>
          </w:p>
        </w:tc>
        <w:tc>
          <w:tcPr>
            <w:tcW w:w="2387" w:type="dxa"/>
            <w:vMerge w:val="restart"/>
            <w:tcBorders>
              <w:top w:val="single" w:sz="4" w:space="0" w:color="auto"/>
              <w:left w:val="single" w:sz="4" w:space="0" w:color="auto"/>
              <w:bottom w:val="single" w:sz="4" w:space="0" w:color="auto"/>
              <w:right w:val="single" w:sz="4" w:space="0" w:color="auto"/>
            </w:tcBorders>
          </w:tcPr>
          <w:p w14:paraId="30F489FC" w14:textId="77777777"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Double bolts are recommended when securing with retrofit products.</w:t>
            </w:r>
          </w:p>
          <w:p w14:paraId="305E5773" w14:textId="77777777" w:rsidR="0072308B" w:rsidRDefault="0072308B">
            <w:pPr>
              <w:autoSpaceDE w:val="0"/>
              <w:autoSpaceDN w:val="0"/>
              <w:adjustRightInd w:val="0"/>
              <w:rPr>
                <w:rFonts w:cs="Arial"/>
                <w:color w:val="000000"/>
                <w:sz w:val="18"/>
                <w:szCs w:val="18"/>
                <w:lang w:val="en-GB"/>
              </w:rPr>
            </w:pPr>
          </w:p>
          <w:p w14:paraId="2E4D9485" w14:textId="77777777"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Striker plates, hinge fasteners and door frames must be anchored in the adjoining wall.</w:t>
            </w:r>
          </w:p>
          <w:p w14:paraId="71477F91" w14:textId="77777777" w:rsidR="0072308B" w:rsidRDefault="0072308B">
            <w:pPr>
              <w:autoSpaceDE w:val="0"/>
              <w:autoSpaceDN w:val="0"/>
              <w:adjustRightInd w:val="0"/>
              <w:rPr>
                <w:rFonts w:cs="Arial"/>
                <w:color w:val="000000"/>
                <w:sz w:val="18"/>
                <w:szCs w:val="18"/>
                <w:lang w:val="en-GB"/>
              </w:rPr>
            </w:pPr>
          </w:p>
          <w:p w14:paraId="5EF5C1EE" w14:textId="77777777" w:rsidR="0072308B" w:rsidRPr="000E0875" w:rsidRDefault="0072308B">
            <w:pPr>
              <w:autoSpaceDE w:val="0"/>
              <w:autoSpaceDN w:val="0"/>
              <w:adjustRightInd w:val="0"/>
              <w:rPr>
                <w:rFonts w:cs="Arial"/>
                <w:color w:val="000000"/>
                <w:sz w:val="18"/>
                <w:szCs w:val="18"/>
                <w:lang w:val="en-GB"/>
              </w:rPr>
            </w:pPr>
            <w:r>
              <w:rPr>
                <w:rFonts w:cs="Arial"/>
                <w:color w:val="000000"/>
                <w:sz w:val="18"/>
                <w:szCs w:val="18"/>
                <w:lang w:val="en-GB"/>
              </w:rPr>
              <w:t>With infrequent use, the door can be secured with an interior slide bolt and padlocks or an interior crossbar.</w:t>
            </w:r>
          </w:p>
        </w:tc>
      </w:tr>
      <w:tr w:rsidR="0072308B" w:rsidRPr="006E3D54" w14:paraId="12DEAE30" w14:textId="77777777">
        <w:trPr>
          <w:cantSplit/>
        </w:trPr>
        <w:tc>
          <w:tcPr>
            <w:tcW w:w="2386" w:type="dxa"/>
            <w:tcBorders>
              <w:top w:val="single" w:sz="4" w:space="0" w:color="auto"/>
              <w:left w:val="single" w:sz="4" w:space="0" w:color="auto"/>
              <w:bottom w:val="single" w:sz="4" w:space="0" w:color="auto"/>
              <w:right w:val="single" w:sz="4" w:space="0" w:color="auto"/>
            </w:tcBorders>
          </w:tcPr>
          <w:p w14:paraId="2CFB560F" w14:textId="77777777" w:rsidR="0072308B" w:rsidRDefault="0072308B" w:rsidP="00170C47">
            <w:pPr>
              <w:autoSpaceDE w:val="0"/>
              <w:autoSpaceDN w:val="0"/>
              <w:adjustRightInd w:val="0"/>
              <w:jc w:val="left"/>
              <w:rPr>
                <w:rFonts w:cs="Arial"/>
                <w:b/>
                <w:bCs/>
                <w:color w:val="000000"/>
                <w:sz w:val="18"/>
                <w:szCs w:val="18"/>
                <w:lang w:val="en-GB"/>
              </w:rPr>
            </w:pPr>
            <w:r>
              <w:rPr>
                <w:rFonts w:cs="Arial"/>
                <w:color w:val="000000"/>
                <w:sz w:val="18"/>
                <w:szCs w:val="18"/>
                <w:lang w:val="en-GB"/>
              </w:rPr>
              <w:t>Hinges (section 2.5.1)</w:t>
            </w:r>
            <w:r w:rsidR="00170C47" w:rsidRPr="00863EED">
              <w:rPr>
                <w:rFonts w:cs="Arial"/>
                <w:color w:val="0000FF"/>
                <w:sz w:val="18"/>
                <w:szCs w:val="18"/>
                <w:lang w:val="en-GB"/>
              </w:rPr>
              <w:t xml:space="preserve"> &lt;number </w:t>
            </w:r>
            <w:r w:rsidR="00170C47" w:rsidRPr="00863EED">
              <w:rPr>
                <w:rFonts w:cs="Arial"/>
                <w:color w:val="0000FF"/>
                <w:sz w:val="18"/>
                <w:szCs w:val="18"/>
                <w:highlight w:val="yellow"/>
                <w:lang w:val="en-GB"/>
              </w:rPr>
              <w:t>to be checked</w:t>
            </w:r>
            <w:r w:rsidR="00170C47"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14:paraId="41215125" w14:textId="77777777" w:rsidR="0072308B" w:rsidRPr="000E0875" w:rsidRDefault="00C84FF0" w:rsidP="00170C4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Sturdy interior hinges</w:t>
            </w:r>
          </w:p>
        </w:tc>
        <w:tc>
          <w:tcPr>
            <w:tcW w:w="2387" w:type="dxa"/>
            <w:tcBorders>
              <w:top w:val="single" w:sz="4" w:space="0" w:color="auto"/>
              <w:left w:val="single" w:sz="4" w:space="0" w:color="auto"/>
              <w:bottom w:val="single" w:sz="4" w:space="0" w:color="auto"/>
              <w:right w:val="single" w:sz="4" w:space="0" w:color="auto"/>
            </w:tcBorders>
          </w:tcPr>
          <w:p w14:paraId="3632CE29" w14:textId="77777777" w:rsidR="0072308B" w:rsidRDefault="00C84FF0" w:rsidP="00170C47">
            <w:pPr>
              <w:autoSpaceDE w:val="0"/>
              <w:autoSpaceDN w:val="0"/>
              <w:adjustRightInd w:val="0"/>
              <w:jc w:val="left"/>
              <w:rPr>
                <w:rFonts w:cs="Arial"/>
                <w:lang w:val="en-GB"/>
              </w:rPr>
            </w:pPr>
            <w:r>
              <w:rPr>
                <w:rFonts w:cs="Arial"/>
                <w:color w:val="000000"/>
                <w:sz w:val="18"/>
                <w:szCs w:val="18"/>
                <w:lang w:val="en-GB"/>
              </w:rPr>
              <w:t xml:space="preserve">- </w:t>
            </w:r>
            <w:r w:rsidR="0072308B">
              <w:rPr>
                <w:rFonts w:cs="Arial"/>
                <w:color w:val="000000"/>
                <w:sz w:val="18"/>
                <w:szCs w:val="18"/>
                <w:lang w:val="en-GB"/>
              </w:rPr>
              <w:t xml:space="preserve">Hinge fasteners </w:t>
            </w:r>
          </w:p>
          <w:p w14:paraId="561BCCF1" w14:textId="77777777" w:rsidR="0072308B" w:rsidRDefault="0072308B" w:rsidP="00170C47">
            <w:pPr>
              <w:autoSpaceDE w:val="0"/>
              <w:autoSpaceDN w:val="0"/>
              <w:adjustRightInd w:val="0"/>
              <w:jc w:val="left"/>
              <w:rPr>
                <w:rFonts w:cs="Arial"/>
                <w:color w:val="000000"/>
                <w:sz w:val="18"/>
                <w:szCs w:val="18"/>
                <w:lang w:val="en-GB"/>
              </w:rPr>
            </w:pPr>
            <w:r>
              <w:rPr>
                <w:rFonts w:cs="Arial"/>
                <w:color w:val="000000"/>
                <w:sz w:val="18"/>
                <w:szCs w:val="18"/>
                <w:lang w:val="en-GB"/>
              </w:rPr>
              <w:t>or</w:t>
            </w:r>
          </w:p>
          <w:p w14:paraId="03920F6C" w14:textId="77777777" w:rsidR="0072308B" w:rsidRPr="000E0875" w:rsidRDefault="00C84FF0" w:rsidP="00170C4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Double bolt</w:t>
            </w:r>
          </w:p>
        </w:tc>
        <w:tc>
          <w:tcPr>
            <w:tcW w:w="2387" w:type="dxa"/>
            <w:vMerge/>
            <w:tcBorders>
              <w:top w:val="single" w:sz="4" w:space="0" w:color="auto"/>
              <w:left w:val="single" w:sz="4" w:space="0" w:color="auto"/>
              <w:bottom w:val="single" w:sz="4" w:space="0" w:color="auto"/>
              <w:right w:val="single" w:sz="4" w:space="0" w:color="auto"/>
            </w:tcBorders>
          </w:tcPr>
          <w:p w14:paraId="15665BDB" w14:textId="77777777" w:rsidR="0072308B" w:rsidRDefault="0072308B" w:rsidP="00170C47">
            <w:pPr>
              <w:autoSpaceDE w:val="0"/>
              <w:autoSpaceDN w:val="0"/>
              <w:adjustRightInd w:val="0"/>
              <w:jc w:val="left"/>
              <w:rPr>
                <w:rFonts w:cs="Arial"/>
                <w:b/>
                <w:bCs/>
                <w:color w:val="000000"/>
                <w:sz w:val="18"/>
                <w:szCs w:val="18"/>
                <w:lang w:val="en-GB"/>
              </w:rPr>
            </w:pPr>
          </w:p>
        </w:tc>
      </w:tr>
      <w:tr w:rsidR="0072308B" w:rsidRPr="006E3D54" w14:paraId="630C2782" w14:textId="77777777">
        <w:tc>
          <w:tcPr>
            <w:tcW w:w="2386" w:type="dxa"/>
            <w:tcBorders>
              <w:top w:val="single" w:sz="4" w:space="0" w:color="auto"/>
              <w:left w:val="single" w:sz="4" w:space="0" w:color="auto"/>
              <w:bottom w:val="single" w:sz="4" w:space="0" w:color="auto"/>
              <w:right w:val="single" w:sz="4" w:space="0" w:color="auto"/>
            </w:tcBorders>
          </w:tcPr>
          <w:p w14:paraId="03CD21D0" w14:textId="77777777" w:rsidR="0072308B" w:rsidRDefault="0072308B" w:rsidP="00170C47">
            <w:pPr>
              <w:autoSpaceDE w:val="0"/>
              <w:autoSpaceDN w:val="0"/>
              <w:adjustRightInd w:val="0"/>
              <w:jc w:val="left"/>
              <w:rPr>
                <w:rFonts w:cs="Arial"/>
                <w:b/>
                <w:bCs/>
                <w:color w:val="000000"/>
                <w:sz w:val="18"/>
                <w:szCs w:val="18"/>
                <w:lang w:val="en-GB"/>
              </w:rPr>
            </w:pPr>
            <w:r>
              <w:rPr>
                <w:rFonts w:cs="Arial"/>
                <w:color w:val="000000"/>
                <w:sz w:val="18"/>
                <w:szCs w:val="18"/>
                <w:lang w:val="en-GB"/>
              </w:rPr>
              <w:t>Doors with switch locks (section 2.5.17)</w:t>
            </w:r>
            <w:r w:rsidR="00170C47" w:rsidRPr="00863EED">
              <w:rPr>
                <w:rFonts w:cs="Arial"/>
                <w:color w:val="0000FF"/>
                <w:sz w:val="18"/>
                <w:szCs w:val="18"/>
                <w:lang w:val="en-GB"/>
              </w:rPr>
              <w:t xml:space="preserve"> &lt;number </w:t>
            </w:r>
            <w:r w:rsidR="00170C47" w:rsidRPr="00863EED">
              <w:rPr>
                <w:rFonts w:cs="Arial"/>
                <w:color w:val="0000FF"/>
                <w:sz w:val="18"/>
                <w:szCs w:val="18"/>
                <w:highlight w:val="yellow"/>
                <w:lang w:val="en-GB"/>
              </w:rPr>
              <w:t>to be checked</w:t>
            </w:r>
            <w:r w:rsidR="00170C47"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14:paraId="6F96C8C7" w14:textId="77777777" w:rsidR="0072308B" w:rsidRDefault="0072308B" w:rsidP="00170C47">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06A17E8C" w14:textId="77777777" w:rsidR="0072308B" w:rsidRDefault="0072308B" w:rsidP="00170C47">
            <w:pPr>
              <w:autoSpaceDE w:val="0"/>
              <w:autoSpaceDN w:val="0"/>
              <w:adjustRightInd w:val="0"/>
              <w:jc w:val="left"/>
              <w:rPr>
                <w:rFonts w:cs="Arial"/>
                <w:color w:val="000000"/>
                <w:sz w:val="18"/>
                <w:szCs w:val="18"/>
                <w:lang w:val="en-GB"/>
              </w:rPr>
            </w:pPr>
            <w:r>
              <w:rPr>
                <w:rFonts w:cs="Arial"/>
                <w:color w:val="000000"/>
                <w:sz w:val="18"/>
                <w:szCs w:val="18"/>
                <w:lang w:val="en-GB"/>
              </w:rPr>
              <w:t>Required for exterior switch locks:</w:t>
            </w:r>
          </w:p>
          <w:p w14:paraId="7C8064E6" w14:textId="77777777" w:rsidR="0072308B" w:rsidRDefault="00C84FF0" w:rsidP="00170C4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Armoured mounting with</w:t>
            </w:r>
          </w:p>
          <w:p w14:paraId="64ABB38E" w14:textId="77777777" w:rsidR="0072308B" w:rsidRPr="00170C47" w:rsidRDefault="00C84FF0" w:rsidP="00170C4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A locking cylinder</w:t>
            </w:r>
          </w:p>
        </w:tc>
        <w:tc>
          <w:tcPr>
            <w:tcW w:w="2387" w:type="dxa"/>
            <w:tcBorders>
              <w:top w:val="single" w:sz="4" w:space="0" w:color="auto"/>
              <w:left w:val="single" w:sz="4" w:space="0" w:color="auto"/>
              <w:bottom w:val="single" w:sz="4" w:space="0" w:color="auto"/>
              <w:right w:val="single" w:sz="4" w:space="0" w:color="auto"/>
            </w:tcBorders>
          </w:tcPr>
          <w:p w14:paraId="2A142CEC" w14:textId="77777777" w:rsidR="0072308B" w:rsidRDefault="0072308B" w:rsidP="00170C47">
            <w:pPr>
              <w:autoSpaceDE w:val="0"/>
              <w:autoSpaceDN w:val="0"/>
              <w:adjustRightInd w:val="0"/>
              <w:jc w:val="left"/>
              <w:rPr>
                <w:rFonts w:cs="Arial"/>
                <w:b/>
                <w:bCs/>
                <w:color w:val="000000"/>
                <w:sz w:val="18"/>
                <w:szCs w:val="18"/>
                <w:lang w:val="en-GB"/>
              </w:rPr>
            </w:pPr>
          </w:p>
        </w:tc>
      </w:tr>
      <w:tr w:rsidR="0072308B" w:rsidRPr="006E3D54" w14:paraId="7FB88E4C" w14:textId="77777777">
        <w:tc>
          <w:tcPr>
            <w:tcW w:w="2386" w:type="dxa"/>
            <w:tcBorders>
              <w:top w:val="single" w:sz="4" w:space="0" w:color="auto"/>
              <w:left w:val="single" w:sz="4" w:space="0" w:color="auto"/>
              <w:bottom w:val="single" w:sz="4" w:space="0" w:color="auto"/>
              <w:right w:val="single" w:sz="4" w:space="0" w:color="auto"/>
            </w:tcBorders>
          </w:tcPr>
          <w:p w14:paraId="645494E5" w14:textId="77777777" w:rsidR="0072308B" w:rsidRDefault="0072308B" w:rsidP="00170C47">
            <w:pPr>
              <w:autoSpaceDE w:val="0"/>
              <w:autoSpaceDN w:val="0"/>
              <w:adjustRightInd w:val="0"/>
              <w:jc w:val="left"/>
              <w:rPr>
                <w:rFonts w:cs="Arial"/>
                <w:b/>
                <w:bCs/>
                <w:color w:val="000000"/>
                <w:sz w:val="18"/>
                <w:szCs w:val="18"/>
                <w:lang w:val="en-GB"/>
              </w:rPr>
            </w:pPr>
            <w:r>
              <w:rPr>
                <w:rFonts w:cs="Arial"/>
                <w:color w:val="000000"/>
                <w:sz w:val="18"/>
                <w:szCs w:val="18"/>
                <w:lang w:val="en-GB"/>
              </w:rPr>
              <w:t>Doors with all-glass door leaf (section 2.3.7)</w:t>
            </w:r>
            <w:r w:rsidR="00170C47" w:rsidRPr="00863EED">
              <w:rPr>
                <w:rFonts w:cs="Arial"/>
                <w:color w:val="0000FF"/>
                <w:sz w:val="18"/>
                <w:szCs w:val="18"/>
                <w:lang w:val="en-GB"/>
              </w:rPr>
              <w:t xml:space="preserve"> &lt;number </w:t>
            </w:r>
            <w:r w:rsidR="00170C47" w:rsidRPr="00863EED">
              <w:rPr>
                <w:rFonts w:cs="Arial"/>
                <w:color w:val="0000FF"/>
                <w:sz w:val="18"/>
                <w:szCs w:val="18"/>
                <w:highlight w:val="yellow"/>
                <w:lang w:val="en-GB"/>
              </w:rPr>
              <w:t>to be checked</w:t>
            </w:r>
            <w:r w:rsidR="00170C47"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14:paraId="1BE0F9E6" w14:textId="77777777" w:rsidR="0072308B" w:rsidRDefault="00C84FF0" w:rsidP="00170C47">
            <w:pPr>
              <w:autoSpaceDE w:val="0"/>
              <w:autoSpaceDN w:val="0"/>
              <w:adjustRightInd w:val="0"/>
              <w:jc w:val="left"/>
              <w:rPr>
                <w:rFonts w:cs="Arial"/>
                <w:b/>
                <w:bCs/>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Special locks (section 2.5.16)</w:t>
            </w:r>
            <w:r w:rsidR="00170C47" w:rsidRPr="00863EED">
              <w:rPr>
                <w:rFonts w:cs="Arial"/>
                <w:color w:val="0000FF"/>
                <w:sz w:val="18"/>
                <w:szCs w:val="18"/>
                <w:lang w:val="en-GB"/>
              </w:rPr>
              <w:t xml:space="preserve"> &lt;number </w:t>
            </w:r>
            <w:r w:rsidR="00170C47" w:rsidRPr="00863EED">
              <w:rPr>
                <w:rFonts w:cs="Arial"/>
                <w:color w:val="0000FF"/>
                <w:sz w:val="18"/>
                <w:szCs w:val="18"/>
                <w:highlight w:val="yellow"/>
                <w:lang w:val="en-GB"/>
              </w:rPr>
              <w:t>to be checked</w:t>
            </w:r>
            <w:r w:rsidR="00170C47" w:rsidRPr="00863EED">
              <w:rPr>
                <w:rFonts w:cs="Arial"/>
                <w:color w:val="0000FF"/>
                <w:sz w:val="18"/>
                <w:szCs w:val="18"/>
                <w:lang w:val="en-GB"/>
              </w:rPr>
              <w:t>&gt;</w:t>
            </w:r>
          </w:p>
        </w:tc>
        <w:tc>
          <w:tcPr>
            <w:tcW w:w="2387" w:type="dxa"/>
            <w:tcBorders>
              <w:top w:val="single" w:sz="4" w:space="0" w:color="auto"/>
              <w:left w:val="single" w:sz="4" w:space="0" w:color="auto"/>
              <w:bottom w:val="single" w:sz="4" w:space="0" w:color="auto"/>
              <w:right w:val="single" w:sz="4" w:space="0" w:color="auto"/>
            </w:tcBorders>
          </w:tcPr>
          <w:p w14:paraId="20DFA4D4" w14:textId="77777777" w:rsidR="0072308B" w:rsidRDefault="00C84FF0" w:rsidP="00170C4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Lock with</w:t>
            </w:r>
          </w:p>
          <w:p w14:paraId="3EC31C4D" w14:textId="77777777" w:rsidR="0072308B" w:rsidRDefault="00C84FF0" w:rsidP="00170C4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A locking cylinder and</w:t>
            </w:r>
          </w:p>
          <w:p w14:paraId="5E219428" w14:textId="77777777" w:rsidR="0072308B" w:rsidRDefault="00C84FF0" w:rsidP="00170C4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Rosettes not removable from outside and</w:t>
            </w:r>
          </w:p>
          <w:p w14:paraId="493DA8BC" w14:textId="77777777" w:rsidR="0072308B" w:rsidRDefault="00C84FF0" w:rsidP="00170C4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Additional lock</w:t>
            </w:r>
          </w:p>
          <w:p w14:paraId="5D7F04D8" w14:textId="77777777" w:rsidR="0072308B" w:rsidRDefault="0072308B" w:rsidP="00170C47">
            <w:pPr>
              <w:autoSpaceDE w:val="0"/>
              <w:autoSpaceDN w:val="0"/>
              <w:adjustRightInd w:val="0"/>
              <w:jc w:val="left"/>
              <w:rPr>
                <w:rFonts w:cs="Arial"/>
                <w:color w:val="000000"/>
                <w:sz w:val="18"/>
                <w:szCs w:val="18"/>
                <w:lang w:val="en-GB"/>
              </w:rPr>
            </w:pPr>
            <w:r>
              <w:rPr>
                <w:rFonts w:cs="Arial"/>
                <w:color w:val="000000"/>
                <w:sz w:val="18"/>
                <w:szCs w:val="18"/>
                <w:lang w:val="en-GB"/>
              </w:rPr>
              <w:t>or</w:t>
            </w:r>
          </w:p>
          <w:p w14:paraId="6CE9B66C" w14:textId="77777777" w:rsidR="0072308B" w:rsidRDefault="00C84FF0" w:rsidP="00170C4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A locking system and</w:t>
            </w:r>
          </w:p>
          <w:p w14:paraId="5D0832E9" w14:textId="77777777" w:rsidR="0072308B" w:rsidRDefault="00C84FF0" w:rsidP="00170C4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Additional lock</w:t>
            </w:r>
          </w:p>
          <w:p w14:paraId="1E960138" w14:textId="77777777" w:rsidR="0072308B" w:rsidRDefault="0072308B" w:rsidP="00170C47">
            <w:pPr>
              <w:autoSpaceDE w:val="0"/>
              <w:autoSpaceDN w:val="0"/>
              <w:adjustRightInd w:val="0"/>
              <w:jc w:val="left"/>
              <w:rPr>
                <w:rFonts w:cs="Arial"/>
                <w:color w:val="000000"/>
                <w:sz w:val="18"/>
                <w:szCs w:val="18"/>
                <w:lang w:val="en-GB"/>
              </w:rPr>
            </w:pPr>
            <w:r>
              <w:rPr>
                <w:rFonts w:cs="Arial"/>
                <w:color w:val="000000"/>
                <w:sz w:val="18"/>
                <w:szCs w:val="18"/>
                <w:lang w:val="en-GB"/>
              </w:rPr>
              <w:t>(*) Can be required as an additional measure:</w:t>
            </w:r>
          </w:p>
          <w:p w14:paraId="7BB97C62" w14:textId="77777777" w:rsidR="0072308B" w:rsidRDefault="00C84FF0" w:rsidP="00170C4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Grilling</w:t>
            </w:r>
          </w:p>
          <w:p w14:paraId="15E5C0E7" w14:textId="77777777" w:rsidR="0072308B" w:rsidRPr="000E0875" w:rsidRDefault="006B3A3F" w:rsidP="006B3A3F">
            <w:pPr>
              <w:autoSpaceDE w:val="0"/>
              <w:autoSpaceDN w:val="0"/>
              <w:adjustRightInd w:val="0"/>
              <w:jc w:val="left"/>
              <w:rPr>
                <w:rFonts w:cs="Arial"/>
                <w:color w:val="000000"/>
                <w:sz w:val="18"/>
                <w:szCs w:val="18"/>
                <w:lang w:val="en-GB"/>
              </w:rPr>
            </w:pPr>
            <w:r>
              <w:rPr>
                <w:rFonts w:cs="Arial"/>
                <w:color w:val="000000"/>
                <w:sz w:val="18"/>
                <w:szCs w:val="18"/>
                <w:lang w:val="en-GB"/>
              </w:rPr>
              <w:t>(German classes named)</w:t>
            </w:r>
          </w:p>
        </w:tc>
        <w:tc>
          <w:tcPr>
            <w:tcW w:w="2387" w:type="dxa"/>
            <w:tcBorders>
              <w:top w:val="single" w:sz="4" w:space="0" w:color="auto"/>
              <w:left w:val="single" w:sz="4" w:space="0" w:color="auto"/>
              <w:bottom w:val="single" w:sz="4" w:space="0" w:color="auto"/>
              <w:right w:val="single" w:sz="4" w:space="0" w:color="auto"/>
            </w:tcBorders>
          </w:tcPr>
          <w:p w14:paraId="2A2616CA" w14:textId="77777777" w:rsidR="0072308B" w:rsidRDefault="0072308B" w:rsidP="00170C47">
            <w:pPr>
              <w:autoSpaceDE w:val="0"/>
              <w:autoSpaceDN w:val="0"/>
              <w:adjustRightInd w:val="0"/>
              <w:jc w:val="left"/>
              <w:rPr>
                <w:rFonts w:cs="Arial"/>
                <w:color w:val="000000"/>
                <w:sz w:val="18"/>
                <w:szCs w:val="18"/>
                <w:lang w:val="en-GB"/>
              </w:rPr>
            </w:pPr>
            <w:r>
              <w:rPr>
                <w:rFonts w:cs="Arial"/>
                <w:color w:val="000000"/>
                <w:sz w:val="18"/>
                <w:szCs w:val="18"/>
                <w:lang w:val="en-GB"/>
              </w:rPr>
              <w:t>(*) Required for serious valuables and/or high risk situations (e.g. isolated location).</w:t>
            </w:r>
          </w:p>
          <w:p w14:paraId="1245180E" w14:textId="77777777" w:rsidR="0072308B" w:rsidRDefault="0072308B" w:rsidP="00170C47">
            <w:pPr>
              <w:autoSpaceDE w:val="0"/>
              <w:autoSpaceDN w:val="0"/>
              <w:adjustRightInd w:val="0"/>
              <w:jc w:val="left"/>
              <w:rPr>
                <w:rFonts w:cs="Arial"/>
                <w:b/>
                <w:bCs/>
                <w:color w:val="000000"/>
                <w:sz w:val="18"/>
                <w:szCs w:val="18"/>
                <w:lang w:val="en-GB"/>
              </w:rPr>
            </w:pPr>
          </w:p>
        </w:tc>
      </w:tr>
    </w:tbl>
    <w:p w14:paraId="6638092C" w14:textId="77777777" w:rsidR="0072308B" w:rsidRDefault="0072308B">
      <w:pPr>
        <w:autoSpaceDE w:val="0"/>
        <w:autoSpaceDN w:val="0"/>
        <w:adjustRightInd w:val="0"/>
        <w:rPr>
          <w:rFonts w:cs="Arial"/>
          <w:color w:val="000000"/>
          <w:lang w:val="en-GB"/>
        </w:rPr>
      </w:pPr>
      <w:r>
        <w:rPr>
          <w:rFonts w:cs="Arial"/>
          <w:color w:val="000000"/>
          <w:lang w:val="en-GB"/>
        </w:rPr>
        <w:t xml:space="preserve">Security Class </w:t>
      </w:r>
      <w:r w:rsidR="00F6344E">
        <w:rPr>
          <w:rFonts w:cs="Arial"/>
          <w:color w:val="000000"/>
          <w:lang w:val="en-GB"/>
        </w:rPr>
        <w:t xml:space="preserve">SC </w:t>
      </w:r>
      <w:r>
        <w:rPr>
          <w:rFonts w:cs="Arial"/>
          <w:color w:val="000000"/>
          <w:lang w:val="en-GB"/>
        </w:rPr>
        <w:t>2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14:paraId="3AF14D39" w14:textId="77777777">
        <w:tc>
          <w:tcPr>
            <w:tcW w:w="2386" w:type="dxa"/>
            <w:tcBorders>
              <w:top w:val="single" w:sz="4" w:space="0" w:color="auto"/>
              <w:left w:val="single" w:sz="4" w:space="0" w:color="auto"/>
              <w:bottom w:val="single" w:sz="4" w:space="0" w:color="auto"/>
              <w:right w:val="single" w:sz="4" w:space="0" w:color="auto"/>
            </w:tcBorders>
          </w:tcPr>
          <w:p w14:paraId="0EC4B7BA"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14:paraId="2BC90CC6"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14:paraId="5AFBD63A"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14:paraId="0A566828" w14:textId="77777777" w:rsidR="0072308B" w:rsidRDefault="0072308B">
            <w:pPr>
              <w:autoSpaceDE w:val="0"/>
              <w:autoSpaceDN w:val="0"/>
              <w:adjustRightInd w:val="0"/>
              <w:rPr>
                <w:rFonts w:cs="Arial"/>
                <w:b/>
                <w:bCs/>
                <w:color w:val="000000"/>
                <w:sz w:val="18"/>
                <w:szCs w:val="18"/>
              </w:rPr>
            </w:pPr>
            <w:r>
              <w:rPr>
                <w:rFonts w:cs="Arial"/>
                <w:b/>
                <w:bCs/>
                <w:color w:val="000000"/>
                <w:sz w:val="18"/>
                <w:szCs w:val="18"/>
              </w:rPr>
              <w:t>Additional Information</w:t>
            </w:r>
          </w:p>
          <w:p w14:paraId="2FE68E64" w14:textId="77777777" w:rsidR="0072308B" w:rsidRDefault="0072308B">
            <w:pPr>
              <w:autoSpaceDE w:val="0"/>
              <w:autoSpaceDN w:val="0"/>
              <w:adjustRightInd w:val="0"/>
              <w:rPr>
                <w:rFonts w:cs="Arial"/>
                <w:color w:val="000000"/>
              </w:rPr>
            </w:pPr>
          </w:p>
        </w:tc>
      </w:tr>
      <w:tr w:rsidR="0072308B" w:rsidRPr="006E3D54" w14:paraId="142A4C79" w14:textId="77777777">
        <w:tc>
          <w:tcPr>
            <w:tcW w:w="2386" w:type="dxa"/>
            <w:tcBorders>
              <w:top w:val="single" w:sz="4" w:space="0" w:color="auto"/>
              <w:left w:val="single" w:sz="4" w:space="0" w:color="auto"/>
              <w:bottom w:val="single" w:sz="4" w:space="0" w:color="auto"/>
              <w:right w:val="single" w:sz="4" w:space="0" w:color="auto"/>
            </w:tcBorders>
          </w:tcPr>
          <w:p w14:paraId="562C54B4" w14:textId="77777777" w:rsidR="0072308B" w:rsidRDefault="0072308B" w:rsidP="006B3A3F">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Gates </w:t>
            </w:r>
            <w:r>
              <w:rPr>
                <w:rFonts w:cs="Arial"/>
                <w:color w:val="000000"/>
                <w:sz w:val="18"/>
                <w:szCs w:val="18"/>
                <w:lang w:val="en-GB"/>
              </w:rPr>
              <w:t>(rolling, sliding and multi-panelled gates) (section 3)</w:t>
            </w:r>
            <w:r w:rsidR="006B3A3F" w:rsidRPr="00863EED">
              <w:rPr>
                <w:rFonts w:cs="Arial"/>
                <w:color w:val="0000FF"/>
                <w:sz w:val="18"/>
                <w:szCs w:val="18"/>
                <w:lang w:val="en-GB"/>
              </w:rPr>
              <w:t xml:space="preserve"> &lt;number </w:t>
            </w:r>
            <w:r w:rsidR="006B3A3F" w:rsidRPr="00863EED">
              <w:rPr>
                <w:rFonts w:cs="Arial"/>
                <w:color w:val="0000FF"/>
                <w:sz w:val="18"/>
                <w:szCs w:val="18"/>
                <w:highlight w:val="yellow"/>
                <w:lang w:val="en-GB"/>
              </w:rPr>
              <w:t>to be checked</w:t>
            </w:r>
            <w:r w:rsidR="006B3A3F"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14:paraId="7DBA64CA" w14:textId="77777777" w:rsidR="0072308B" w:rsidRDefault="0072308B" w:rsidP="006B3A3F">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72B98CB2" w14:textId="77777777" w:rsidR="0072308B" w:rsidRDefault="00C84FF0" w:rsidP="006B3A3F">
            <w:pPr>
              <w:autoSpaceDE w:val="0"/>
              <w:autoSpaceDN w:val="0"/>
              <w:adjustRightInd w:val="0"/>
              <w:jc w:val="left"/>
              <w:rPr>
                <w:rFonts w:cs="Arial"/>
                <w:lang w:val="en-GB"/>
              </w:rPr>
            </w:pPr>
            <w:r>
              <w:rPr>
                <w:rFonts w:cs="Arial"/>
                <w:color w:val="000000"/>
                <w:sz w:val="18"/>
                <w:szCs w:val="18"/>
                <w:lang w:val="en-GB"/>
              </w:rPr>
              <w:t xml:space="preserve">- </w:t>
            </w:r>
            <w:r w:rsidR="0072308B">
              <w:rPr>
                <w:rFonts w:cs="Arial"/>
                <w:color w:val="000000"/>
                <w:sz w:val="18"/>
                <w:szCs w:val="18"/>
                <w:lang w:val="en-GB"/>
              </w:rPr>
              <w:t>Doubled gate leaf or double-layered steel gate leaf, e.g. gate leaf of steel sheets, at least 1 mm thick and</w:t>
            </w:r>
          </w:p>
          <w:p w14:paraId="5357777B" w14:textId="77777777" w:rsidR="0072308B" w:rsidRDefault="00C84FF0" w:rsidP="006B3A3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Guiding tracks are not removable from outside, e.g. with covered upper wheel track</w:t>
            </w:r>
          </w:p>
          <w:p w14:paraId="5D8F9C66" w14:textId="77777777" w:rsidR="0072308B" w:rsidRDefault="00C84FF0" w:rsidP="006B3A3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A mortise lock with class A locking cylinder or class A locking system or Chubb lock, each with hook bolt and</w:t>
            </w:r>
          </w:p>
          <w:p w14:paraId="696FD26A" w14:textId="77777777" w:rsidR="0072308B" w:rsidRDefault="00C84FF0" w:rsidP="006B3A3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Striker plate with burglar-resistant characteristics</w:t>
            </w:r>
          </w:p>
          <w:p w14:paraId="01E812CA" w14:textId="77777777" w:rsidR="0072308B" w:rsidRDefault="0072308B" w:rsidP="006B3A3F">
            <w:pPr>
              <w:autoSpaceDE w:val="0"/>
              <w:autoSpaceDN w:val="0"/>
              <w:adjustRightInd w:val="0"/>
              <w:jc w:val="left"/>
              <w:rPr>
                <w:rFonts w:cs="Arial"/>
                <w:color w:val="000000"/>
                <w:sz w:val="18"/>
                <w:szCs w:val="18"/>
                <w:lang w:val="en-GB"/>
              </w:rPr>
            </w:pPr>
            <w:r>
              <w:rPr>
                <w:rFonts w:cs="Arial"/>
                <w:color w:val="000000"/>
                <w:sz w:val="18"/>
                <w:szCs w:val="18"/>
                <w:lang w:val="en-GB"/>
              </w:rPr>
              <w:t>or</w:t>
            </w:r>
          </w:p>
          <w:p w14:paraId="3F258089" w14:textId="77777777" w:rsidR="0072308B" w:rsidRDefault="00C84FF0" w:rsidP="006B3A3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Electric drive with neutral stop block and switch lock</w:t>
            </w:r>
          </w:p>
          <w:p w14:paraId="1CC0E79C" w14:textId="77777777" w:rsidR="0072308B" w:rsidRDefault="00C84FF0" w:rsidP="006B3A3F">
            <w:pPr>
              <w:autoSpaceDE w:val="0"/>
              <w:autoSpaceDN w:val="0"/>
              <w:adjustRightInd w:val="0"/>
              <w:jc w:val="left"/>
              <w:rPr>
                <w:rFonts w:cs="Arial"/>
                <w:color w:val="000000"/>
                <w:sz w:val="18"/>
                <w:szCs w:val="18"/>
                <w:lang w:val="en-GB"/>
              </w:rPr>
            </w:pPr>
            <w:r w:rsidRPr="00C84FF0">
              <w:rPr>
                <w:rFonts w:cs="Arial"/>
                <w:color w:val="000000"/>
                <w:sz w:val="18"/>
                <w:szCs w:val="18"/>
                <w:lang w:val="en-GB"/>
              </w:rPr>
              <w:t xml:space="preserve">- </w:t>
            </w:r>
            <w:r w:rsidR="0072308B">
              <w:rPr>
                <w:rFonts w:cs="Arial"/>
                <w:color w:val="000000"/>
                <w:sz w:val="18"/>
                <w:szCs w:val="18"/>
                <w:lang w:val="en-GB"/>
              </w:rPr>
              <w:t>With exterior switch lock:</w:t>
            </w:r>
          </w:p>
          <w:p w14:paraId="2F81FC01" w14:textId="77777777" w:rsidR="0072308B" w:rsidRDefault="00C84FF0" w:rsidP="006B3A3F">
            <w:pPr>
              <w:autoSpaceDE w:val="0"/>
              <w:autoSpaceDN w:val="0"/>
              <w:adjustRightInd w:val="0"/>
              <w:jc w:val="left"/>
              <w:rPr>
                <w:rFonts w:cs="Arial"/>
                <w:lang w:val="en-GB"/>
              </w:rPr>
            </w:pPr>
            <w:r>
              <w:rPr>
                <w:rFonts w:cs="Arial"/>
                <w:color w:val="000000"/>
                <w:sz w:val="18"/>
                <w:szCs w:val="18"/>
                <w:lang w:val="en-GB"/>
              </w:rPr>
              <w:t xml:space="preserve">- </w:t>
            </w:r>
            <w:r w:rsidR="0072308B">
              <w:rPr>
                <w:rFonts w:cs="Arial"/>
                <w:color w:val="000000"/>
                <w:sz w:val="18"/>
                <w:szCs w:val="18"/>
                <w:lang w:val="en-GB"/>
              </w:rPr>
              <w:t xml:space="preserve">Armoured mounting with </w:t>
            </w:r>
          </w:p>
          <w:p w14:paraId="28AD6BE9" w14:textId="77777777" w:rsidR="0072308B" w:rsidRDefault="00C84FF0" w:rsidP="006B3A3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A locking cylinder</w:t>
            </w:r>
          </w:p>
          <w:p w14:paraId="2011904E" w14:textId="77777777" w:rsidR="0072308B" w:rsidRPr="006C2A0C" w:rsidRDefault="006B3A3F" w:rsidP="006B3A3F">
            <w:pPr>
              <w:autoSpaceDE w:val="0"/>
              <w:autoSpaceDN w:val="0"/>
              <w:adjustRightInd w:val="0"/>
              <w:jc w:val="left"/>
              <w:rPr>
                <w:rFonts w:cs="Arial"/>
                <w:color w:val="000000"/>
                <w:sz w:val="18"/>
                <w:szCs w:val="18"/>
                <w:lang w:val="en-GB"/>
              </w:rPr>
            </w:pPr>
            <w:r>
              <w:rPr>
                <w:rFonts w:cs="Arial"/>
                <w:color w:val="000000"/>
                <w:sz w:val="18"/>
                <w:szCs w:val="18"/>
                <w:lang w:val="en-GB"/>
              </w:rPr>
              <w:t>(German classes named)</w:t>
            </w:r>
          </w:p>
        </w:tc>
        <w:tc>
          <w:tcPr>
            <w:tcW w:w="2387" w:type="dxa"/>
            <w:tcBorders>
              <w:top w:val="single" w:sz="4" w:space="0" w:color="auto"/>
              <w:left w:val="single" w:sz="4" w:space="0" w:color="auto"/>
              <w:bottom w:val="single" w:sz="4" w:space="0" w:color="auto"/>
              <w:right w:val="single" w:sz="4" w:space="0" w:color="auto"/>
            </w:tcBorders>
          </w:tcPr>
          <w:p w14:paraId="5CD9BED3" w14:textId="77777777" w:rsidR="0072308B" w:rsidRDefault="0072308B" w:rsidP="006B3A3F">
            <w:pPr>
              <w:autoSpaceDE w:val="0"/>
              <w:autoSpaceDN w:val="0"/>
              <w:adjustRightInd w:val="0"/>
              <w:jc w:val="left"/>
              <w:rPr>
                <w:rFonts w:cs="Arial"/>
                <w:color w:val="000000"/>
                <w:sz w:val="18"/>
                <w:szCs w:val="18"/>
                <w:lang w:val="en-GB"/>
              </w:rPr>
            </w:pPr>
            <w:r>
              <w:rPr>
                <w:rFonts w:cs="Arial"/>
                <w:color w:val="000000"/>
                <w:sz w:val="18"/>
                <w:szCs w:val="18"/>
                <w:lang w:val="en-GB"/>
              </w:rPr>
              <w:t>With infrequent use, the gate can be secured with an interior slide bolts or an interior crossbar with padlocks.</w:t>
            </w:r>
          </w:p>
          <w:p w14:paraId="287A913A" w14:textId="77777777" w:rsidR="0072308B" w:rsidRDefault="0072308B" w:rsidP="006B3A3F">
            <w:pPr>
              <w:autoSpaceDE w:val="0"/>
              <w:autoSpaceDN w:val="0"/>
              <w:adjustRightInd w:val="0"/>
              <w:jc w:val="left"/>
              <w:rPr>
                <w:rFonts w:cs="Arial"/>
                <w:color w:val="000000"/>
                <w:sz w:val="18"/>
                <w:szCs w:val="18"/>
                <w:lang w:val="en-GB"/>
              </w:rPr>
            </w:pPr>
          </w:p>
          <w:p w14:paraId="0122191E" w14:textId="77777777" w:rsidR="0072308B" w:rsidRDefault="0072308B" w:rsidP="006B3A3F">
            <w:pPr>
              <w:autoSpaceDE w:val="0"/>
              <w:autoSpaceDN w:val="0"/>
              <w:adjustRightInd w:val="0"/>
              <w:jc w:val="left"/>
              <w:rPr>
                <w:rFonts w:cs="Arial"/>
                <w:b/>
                <w:bCs/>
                <w:color w:val="000000"/>
                <w:sz w:val="18"/>
                <w:szCs w:val="18"/>
                <w:lang w:val="en-GB"/>
              </w:rPr>
            </w:pPr>
            <w:r>
              <w:rPr>
                <w:rFonts w:cs="Arial"/>
                <w:color w:val="000000"/>
                <w:sz w:val="18"/>
                <w:szCs w:val="18"/>
                <w:lang w:val="en-GB"/>
              </w:rPr>
              <w:t>Slip doors and windows are treated the same as other doors and windows.</w:t>
            </w:r>
          </w:p>
        </w:tc>
      </w:tr>
      <w:tr w:rsidR="0072308B" w:rsidRPr="006E3D54" w14:paraId="11BD1BE5" w14:textId="77777777">
        <w:tc>
          <w:tcPr>
            <w:tcW w:w="2386" w:type="dxa"/>
            <w:tcBorders>
              <w:top w:val="single" w:sz="4" w:space="0" w:color="auto"/>
              <w:left w:val="single" w:sz="4" w:space="0" w:color="auto"/>
              <w:bottom w:val="single" w:sz="4" w:space="0" w:color="auto"/>
              <w:right w:val="single" w:sz="4" w:space="0" w:color="auto"/>
            </w:tcBorders>
          </w:tcPr>
          <w:p w14:paraId="35C476C1" w14:textId="77777777" w:rsidR="0072308B" w:rsidRDefault="0072308B" w:rsidP="006B3A3F">
            <w:pPr>
              <w:autoSpaceDE w:val="0"/>
              <w:autoSpaceDN w:val="0"/>
              <w:adjustRightInd w:val="0"/>
              <w:jc w:val="left"/>
              <w:rPr>
                <w:rFonts w:cs="Arial"/>
                <w:b/>
                <w:bCs/>
                <w:color w:val="000000"/>
                <w:sz w:val="18"/>
                <w:szCs w:val="18"/>
                <w:lang w:val="en-GB"/>
              </w:rPr>
            </w:pPr>
            <w:r>
              <w:rPr>
                <w:rFonts w:cs="Arial"/>
                <w:color w:val="000000"/>
                <w:sz w:val="18"/>
                <w:szCs w:val="18"/>
                <w:lang w:val="en-GB"/>
              </w:rPr>
              <w:t xml:space="preserve">With </w:t>
            </w:r>
            <w:r w:rsidR="00863EED">
              <w:rPr>
                <w:rFonts w:cs="Arial"/>
                <w:color w:val="000000"/>
                <w:sz w:val="18"/>
                <w:szCs w:val="18"/>
                <w:lang w:val="en-GB"/>
              </w:rPr>
              <w:t>infillings</w:t>
            </w:r>
            <w:r>
              <w:rPr>
                <w:rFonts w:cs="Arial"/>
                <w:color w:val="000000"/>
                <w:sz w:val="18"/>
                <w:szCs w:val="18"/>
                <w:lang w:val="en-GB"/>
              </w:rPr>
              <w:t xml:space="preserve"> (section 3.3)</w:t>
            </w:r>
            <w:r w:rsidR="006B3A3F" w:rsidRPr="00863EED">
              <w:rPr>
                <w:rFonts w:cs="Arial"/>
                <w:color w:val="0000FF"/>
                <w:sz w:val="18"/>
                <w:szCs w:val="18"/>
                <w:lang w:val="en-GB"/>
              </w:rPr>
              <w:t xml:space="preserve"> &lt;number </w:t>
            </w:r>
            <w:r w:rsidR="006B3A3F" w:rsidRPr="00863EED">
              <w:rPr>
                <w:rFonts w:cs="Arial"/>
                <w:color w:val="0000FF"/>
                <w:sz w:val="18"/>
                <w:szCs w:val="18"/>
                <w:highlight w:val="yellow"/>
                <w:lang w:val="en-GB"/>
              </w:rPr>
              <w:t>to be checked</w:t>
            </w:r>
            <w:r w:rsidR="006B3A3F"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14:paraId="4D0CA351" w14:textId="77777777" w:rsidR="0072308B" w:rsidRDefault="0072308B" w:rsidP="006B3A3F">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78E22A72" w14:textId="77777777" w:rsidR="0072308B" w:rsidRDefault="00C84FF0" w:rsidP="006B3A3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With weak </w:t>
            </w:r>
            <w:r w:rsidR="00863EED">
              <w:rPr>
                <w:rFonts w:cs="Arial"/>
                <w:color w:val="000000"/>
                <w:sz w:val="18"/>
                <w:szCs w:val="18"/>
                <w:lang w:val="en-GB"/>
              </w:rPr>
              <w:t>infillings</w:t>
            </w:r>
            <w:r w:rsidR="0072308B">
              <w:rPr>
                <w:rFonts w:cs="Arial"/>
                <w:color w:val="000000"/>
                <w:sz w:val="18"/>
                <w:szCs w:val="18"/>
                <w:lang w:val="en-GB"/>
              </w:rPr>
              <w:t xml:space="preserve">, exchange for </w:t>
            </w:r>
            <w:proofErr w:type="spellStart"/>
            <w:r w:rsidR="0072308B">
              <w:rPr>
                <w:rFonts w:cs="Arial"/>
                <w:color w:val="000000"/>
                <w:sz w:val="18"/>
                <w:szCs w:val="18"/>
                <w:lang w:val="en-GB"/>
              </w:rPr>
              <w:t>glazings</w:t>
            </w:r>
            <w:proofErr w:type="spellEnd"/>
            <w:r w:rsidR="0072308B">
              <w:rPr>
                <w:rFonts w:cs="Arial"/>
                <w:color w:val="000000"/>
                <w:sz w:val="18"/>
                <w:szCs w:val="18"/>
                <w:lang w:val="en-GB"/>
              </w:rPr>
              <w:t xml:space="preserve"> of Class </w:t>
            </w:r>
            <w:r w:rsidR="00F6344E">
              <w:rPr>
                <w:rFonts w:cs="Arial"/>
                <w:color w:val="000000"/>
                <w:sz w:val="18"/>
                <w:szCs w:val="18"/>
                <w:lang w:val="en-GB"/>
              </w:rPr>
              <w:t>P4A</w:t>
            </w:r>
            <w:r w:rsidR="0072308B">
              <w:rPr>
                <w:rFonts w:cs="Arial"/>
                <w:color w:val="000000"/>
                <w:sz w:val="18"/>
                <w:szCs w:val="18"/>
                <w:lang w:val="en-GB"/>
              </w:rPr>
              <w:t>1</w:t>
            </w:r>
          </w:p>
          <w:p w14:paraId="17835752" w14:textId="77777777" w:rsidR="0072308B" w:rsidRDefault="00C84FF0" w:rsidP="006B3A3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Doubling with material of comparable stability, e.g. with 0.5 mm thick steel sheet</w:t>
            </w:r>
          </w:p>
          <w:p w14:paraId="24B99AAA" w14:textId="77777777" w:rsidR="0072308B" w:rsidRDefault="0072308B" w:rsidP="006B3A3F">
            <w:pPr>
              <w:autoSpaceDE w:val="0"/>
              <w:autoSpaceDN w:val="0"/>
              <w:adjustRightInd w:val="0"/>
              <w:jc w:val="left"/>
              <w:rPr>
                <w:rFonts w:cs="Arial"/>
                <w:color w:val="000000"/>
                <w:sz w:val="18"/>
                <w:szCs w:val="18"/>
                <w:lang w:val="en-GB"/>
              </w:rPr>
            </w:pPr>
            <w:r>
              <w:rPr>
                <w:rFonts w:cs="Arial"/>
                <w:color w:val="000000"/>
                <w:sz w:val="18"/>
                <w:szCs w:val="18"/>
                <w:lang w:val="en-GB"/>
              </w:rPr>
              <w:t>or</w:t>
            </w:r>
          </w:p>
          <w:p w14:paraId="7F6F363C" w14:textId="77777777" w:rsidR="0072308B" w:rsidRPr="006B3A3F" w:rsidRDefault="00C84FF0" w:rsidP="006B3A3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68808AC3" w14:textId="77777777" w:rsidR="0072308B" w:rsidRDefault="0072308B" w:rsidP="006B3A3F">
            <w:pPr>
              <w:autoSpaceDE w:val="0"/>
              <w:autoSpaceDN w:val="0"/>
              <w:adjustRightInd w:val="0"/>
              <w:jc w:val="left"/>
              <w:rPr>
                <w:rFonts w:cs="Arial"/>
                <w:color w:val="000000"/>
                <w:sz w:val="18"/>
                <w:szCs w:val="18"/>
                <w:lang w:val="en-GB"/>
              </w:rPr>
            </w:pPr>
            <w:r>
              <w:rPr>
                <w:rFonts w:cs="Arial"/>
                <w:color w:val="000000"/>
                <w:sz w:val="18"/>
                <w:szCs w:val="18"/>
                <w:lang w:val="en-GB"/>
              </w:rPr>
              <w:t xml:space="preserve">Trims for </w:t>
            </w:r>
            <w:r w:rsidR="00863EED">
              <w:rPr>
                <w:rFonts w:cs="Arial"/>
                <w:color w:val="000000"/>
                <w:sz w:val="18"/>
                <w:szCs w:val="18"/>
                <w:lang w:val="en-GB"/>
              </w:rPr>
              <w:t>infillings</w:t>
            </w:r>
            <w:r>
              <w:rPr>
                <w:rFonts w:cs="Arial"/>
                <w:color w:val="000000"/>
                <w:sz w:val="18"/>
                <w:szCs w:val="18"/>
                <w:lang w:val="en-GB"/>
              </w:rPr>
              <w:t xml:space="preserve"> or </w:t>
            </w:r>
            <w:proofErr w:type="spellStart"/>
            <w:r>
              <w:rPr>
                <w:rFonts w:cs="Arial"/>
                <w:color w:val="000000"/>
                <w:sz w:val="18"/>
                <w:szCs w:val="18"/>
                <w:lang w:val="en-GB"/>
              </w:rPr>
              <w:t>glazings</w:t>
            </w:r>
            <w:proofErr w:type="spellEnd"/>
            <w:r>
              <w:rPr>
                <w:rFonts w:cs="Arial"/>
                <w:color w:val="000000"/>
                <w:sz w:val="18"/>
                <w:szCs w:val="18"/>
                <w:lang w:val="en-GB"/>
              </w:rPr>
              <w:t xml:space="preserve"> must be screwed on the interior.</w:t>
            </w:r>
          </w:p>
          <w:p w14:paraId="26585B7E" w14:textId="77777777" w:rsidR="0072308B" w:rsidRDefault="0072308B" w:rsidP="006B3A3F">
            <w:pPr>
              <w:autoSpaceDE w:val="0"/>
              <w:autoSpaceDN w:val="0"/>
              <w:adjustRightInd w:val="0"/>
              <w:jc w:val="left"/>
              <w:rPr>
                <w:rFonts w:cs="Arial"/>
                <w:color w:val="000000"/>
                <w:sz w:val="18"/>
                <w:szCs w:val="18"/>
                <w:lang w:val="en-GB"/>
              </w:rPr>
            </w:pPr>
          </w:p>
          <w:p w14:paraId="26BAC5E5" w14:textId="77777777" w:rsidR="0072308B" w:rsidRDefault="0072308B" w:rsidP="006B3A3F">
            <w:pPr>
              <w:autoSpaceDE w:val="0"/>
              <w:autoSpaceDN w:val="0"/>
              <w:adjustRightInd w:val="0"/>
              <w:jc w:val="left"/>
              <w:rPr>
                <w:rFonts w:cs="Arial"/>
                <w:color w:val="000000"/>
                <w:sz w:val="18"/>
                <w:szCs w:val="18"/>
                <w:lang w:val="en-GB"/>
              </w:rPr>
            </w:pPr>
            <w:r>
              <w:rPr>
                <w:rFonts w:cs="Arial"/>
                <w:color w:val="000000"/>
                <w:sz w:val="18"/>
                <w:szCs w:val="18"/>
                <w:lang w:val="en-GB"/>
              </w:rPr>
              <w:t>Rolling shutters and grills must be secured against raising.</w:t>
            </w:r>
          </w:p>
          <w:p w14:paraId="6646A2DA" w14:textId="77777777" w:rsidR="0072308B" w:rsidRDefault="0072308B" w:rsidP="006B3A3F">
            <w:pPr>
              <w:autoSpaceDE w:val="0"/>
              <w:autoSpaceDN w:val="0"/>
              <w:adjustRightInd w:val="0"/>
              <w:jc w:val="left"/>
              <w:rPr>
                <w:rFonts w:cs="Arial"/>
                <w:color w:val="000000"/>
                <w:sz w:val="18"/>
                <w:szCs w:val="18"/>
                <w:lang w:val="en-GB"/>
              </w:rPr>
            </w:pPr>
          </w:p>
          <w:p w14:paraId="3EE27C08" w14:textId="77777777" w:rsidR="0072308B" w:rsidRPr="006B3A3F" w:rsidRDefault="0072308B" w:rsidP="006B3A3F">
            <w:pPr>
              <w:autoSpaceDE w:val="0"/>
              <w:autoSpaceDN w:val="0"/>
              <w:adjustRightInd w:val="0"/>
              <w:jc w:val="left"/>
              <w:rPr>
                <w:rFonts w:cs="Arial"/>
                <w:color w:val="000000"/>
                <w:sz w:val="18"/>
                <w:szCs w:val="18"/>
                <w:lang w:val="en-GB"/>
              </w:rPr>
            </w:pPr>
            <w:r>
              <w:rPr>
                <w:rFonts w:cs="Arial"/>
                <w:color w:val="000000"/>
                <w:sz w:val="18"/>
                <w:szCs w:val="18"/>
                <w:lang w:val="en-GB"/>
              </w:rPr>
              <w:t>When grills or rolling shutters with burglar-resistant characteristics are being used, requirements for gate or slip door security do not apply.</w:t>
            </w:r>
          </w:p>
        </w:tc>
      </w:tr>
      <w:tr w:rsidR="0072308B" w:rsidRPr="006E3D54" w14:paraId="797BB4D1" w14:textId="77777777">
        <w:tc>
          <w:tcPr>
            <w:tcW w:w="2386" w:type="dxa"/>
            <w:tcBorders>
              <w:top w:val="single" w:sz="4" w:space="0" w:color="auto"/>
              <w:left w:val="single" w:sz="4" w:space="0" w:color="auto"/>
              <w:bottom w:val="single" w:sz="4" w:space="0" w:color="auto"/>
              <w:right w:val="single" w:sz="4" w:space="0" w:color="auto"/>
            </w:tcBorders>
          </w:tcPr>
          <w:p w14:paraId="1EE3E3A1" w14:textId="77777777" w:rsidR="0072308B" w:rsidRDefault="0072308B" w:rsidP="006B3A3F">
            <w:pPr>
              <w:autoSpaceDE w:val="0"/>
              <w:autoSpaceDN w:val="0"/>
              <w:adjustRightInd w:val="0"/>
              <w:rPr>
                <w:rFonts w:cs="Arial"/>
                <w:b/>
                <w:bCs/>
                <w:color w:val="000000"/>
                <w:sz w:val="18"/>
                <w:szCs w:val="18"/>
                <w:lang w:val="en-GB"/>
              </w:rPr>
            </w:pPr>
            <w:r>
              <w:rPr>
                <w:rFonts w:cs="Arial"/>
                <w:b/>
                <w:bCs/>
                <w:color w:val="000000"/>
                <w:sz w:val="18"/>
                <w:szCs w:val="18"/>
                <w:lang w:val="en-GB"/>
              </w:rPr>
              <w:t xml:space="preserve">Windows/ Glass doors </w:t>
            </w:r>
            <w:r>
              <w:rPr>
                <w:rFonts w:cs="Arial"/>
                <w:color w:val="000000"/>
                <w:sz w:val="18"/>
                <w:szCs w:val="18"/>
                <w:lang w:val="en-GB"/>
              </w:rPr>
              <w:t>(section 4)</w:t>
            </w:r>
            <w:r w:rsidR="006B3A3F" w:rsidRPr="00863EED">
              <w:rPr>
                <w:rFonts w:cs="Arial"/>
                <w:color w:val="0000FF"/>
                <w:sz w:val="18"/>
                <w:szCs w:val="18"/>
                <w:lang w:val="en-GB"/>
              </w:rPr>
              <w:t xml:space="preserve"> &lt;number </w:t>
            </w:r>
            <w:r w:rsidR="006B3A3F" w:rsidRPr="00863EED">
              <w:rPr>
                <w:rFonts w:cs="Arial"/>
                <w:color w:val="0000FF"/>
                <w:sz w:val="18"/>
                <w:szCs w:val="18"/>
                <w:highlight w:val="yellow"/>
                <w:lang w:val="en-GB"/>
              </w:rPr>
              <w:t>to be checked</w:t>
            </w:r>
            <w:r w:rsidR="006B3A3F"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14:paraId="27A05D40" w14:textId="77777777" w:rsidR="0072308B" w:rsidRDefault="00C84FF0" w:rsidP="006B3A3F">
            <w:pPr>
              <w:autoSpaceDE w:val="0"/>
              <w:autoSpaceDN w:val="0"/>
              <w:adjustRightInd w:val="0"/>
              <w:rPr>
                <w:rFonts w:cs="Arial"/>
                <w:b/>
                <w:bCs/>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Class </w:t>
            </w:r>
            <w:r w:rsidR="00F6344E">
              <w:rPr>
                <w:rFonts w:cs="Arial"/>
                <w:color w:val="000000"/>
                <w:sz w:val="18"/>
                <w:szCs w:val="18"/>
                <w:lang w:val="en-GB"/>
              </w:rPr>
              <w:t xml:space="preserve">RC2 </w:t>
            </w:r>
            <w:r w:rsidR="0072308B">
              <w:rPr>
                <w:rFonts w:cs="Arial"/>
                <w:color w:val="000000"/>
                <w:sz w:val="18"/>
                <w:szCs w:val="18"/>
                <w:lang w:val="en-GB"/>
              </w:rPr>
              <w:t>burglar-resistant window (section 4.6)</w:t>
            </w:r>
            <w:r w:rsidR="006B3A3F" w:rsidRPr="00863EED">
              <w:rPr>
                <w:rFonts w:cs="Arial"/>
                <w:color w:val="0000FF"/>
                <w:sz w:val="18"/>
                <w:szCs w:val="18"/>
                <w:lang w:val="en-GB"/>
              </w:rPr>
              <w:t xml:space="preserve"> &lt;number </w:t>
            </w:r>
            <w:r w:rsidR="006B3A3F" w:rsidRPr="00863EED">
              <w:rPr>
                <w:rFonts w:cs="Arial"/>
                <w:color w:val="0000FF"/>
                <w:sz w:val="18"/>
                <w:szCs w:val="18"/>
                <w:highlight w:val="yellow"/>
                <w:lang w:val="en-GB"/>
              </w:rPr>
              <w:t>to be checked</w:t>
            </w:r>
            <w:r w:rsidR="006B3A3F" w:rsidRPr="00863EED">
              <w:rPr>
                <w:rFonts w:cs="Arial"/>
                <w:color w:val="0000FF"/>
                <w:sz w:val="18"/>
                <w:szCs w:val="18"/>
                <w:lang w:val="en-GB"/>
              </w:rPr>
              <w:t>&gt;</w:t>
            </w:r>
          </w:p>
        </w:tc>
        <w:tc>
          <w:tcPr>
            <w:tcW w:w="2387" w:type="dxa"/>
            <w:tcBorders>
              <w:top w:val="single" w:sz="4" w:space="0" w:color="auto"/>
              <w:left w:val="single" w:sz="4" w:space="0" w:color="auto"/>
              <w:bottom w:val="single" w:sz="4" w:space="0" w:color="auto"/>
              <w:right w:val="single" w:sz="4" w:space="0" w:color="auto"/>
            </w:tcBorders>
          </w:tcPr>
          <w:p w14:paraId="4E2617D9" w14:textId="77777777" w:rsidR="0072308B" w:rsidRDefault="00C84FF0">
            <w:pPr>
              <w:autoSpaceDE w:val="0"/>
              <w:autoSpaceDN w:val="0"/>
              <w:adjustRightInd w:val="0"/>
              <w:rPr>
                <w:rFonts w:cs="Arial"/>
                <w:lang w:val="en-GB"/>
              </w:rPr>
            </w:pPr>
            <w:r>
              <w:rPr>
                <w:rFonts w:cs="Arial"/>
                <w:color w:val="000000"/>
                <w:sz w:val="18"/>
                <w:szCs w:val="18"/>
                <w:lang w:val="en-GB"/>
              </w:rPr>
              <w:t xml:space="preserve">- </w:t>
            </w:r>
            <w:r w:rsidR="0072308B">
              <w:rPr>
                <w:rFonts w:cs="Arial"/>
                <w:color w:val="000000"/>
                <w:sz w:val="18"/>
                <w:szCs w:val="18"/>
                <w:lang w:val="en-GB"/>
              </w:rPr>
              <w:t xml:space="preserve">Exchange of glazing for glazing of class </w:t>
            </w:r>
            <w:r w:rsidR="00F6344E">
              <w:rPr>
                <w:rFonts w:cs="Arial"/>
                <w:color w:val="000000"/>
                <w:sz w:val="18"/>
                <w:szCs w:val="18"/>
                <w:lang w:val="en-GB"/>
              </w:rPr>
              <w:t>P4A</w:t>
            </w:r>
            <w:r w:rsidR="0072308B">
              <w:rPr>
                <w:rFonts w:cs="Arial"/>
                <w:color w:val="000000"/>
                <w:sz w:val="18"/>
                <w:szCs w:val="18"/>
                <w:lang w:val="en-GB"/>
              </w:rPr>
              <w:t xml:space="preserve">, depending on risks </w:t>
            </w:r>
          </w:p>
          <w:p w14:paraId="266DB122" w14:textId="77777777"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Exchange of fittings for those following </w:t>
            </w:r>
            <w:r w:rsidR="006B3A3F">
              <w:rPr>
                <w:rFonts w:cs="Arial"/>
                <w:color w:val="000000"/>
                <w:sz w:val="18"/>
                <w:szCs w:val="18"/>
                <w:lang w:val="en-GB"/>
              </w:rPr>
              <w:br/>
            </w:r>
            <w:r w:rsidR="0072308B">
              <w:rPr>
                <w:rFonts w:cs="Arial"/>
                <w:color w:val="000000"/>
                <w:sz w:val="18"/>
                <w:szCs w:val="18"/>
                <w:lang w:val="en-GB"/>
              </w:rPr>
              <w:t>DIN 18104-2 and</w:t>
            </w:r>
          </w:p>
          <w:p w14:paraId="59311BE6" w14:textId="77777777"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Lockable window catch with Class A locking cylinder</w:t>
            </w:r>
          </w:p>
          <w:p w14:paraId="4C082962" w14:textId="77777777" w:rsidR="006B3A3F" w:rsidRDefault="006B3A3F" w:rsidP="006B3A3F">
            <w:pPr>
              <w:autoSpaceDE w:val="0"/>
              <w:autoSpaceDN w:val="0"/>
              <w:adjustRightInd w:val="0"/>
              <w:jc w:val="left"/>
              <w:rPr>
                <w:rFonts w:cs="Arial"/>
                <w:color w:val="000000"/>
                <w:sz w:val="18"/>
                <w:szCs w:val="18"/>
                <w:lang w:val="en-GB"/>
              </w:rPr>
            </w:pPr>
            <w:r>
              <w:rPr>
                <w:rFonts w:cs="Arial"/>
                <w:color w:val="000000"/>
                <w:sz w:val="18"/>
                <w:szCs w:val="18"/>
                <w:lang w:val="en-GB"/>
              </w:rPr>
              <w:t>(German classes named)</w:t>
            </w:r>
          </w:p>
          <w:p w14:paraId="702884D7" w14:textId="77777777" w:rsidR="00F6344E" w:rsidRDefault="006B3A3F" w:rsidP="006B3A3F">
            <w:pPr>
              <w:autoSpaceDE w:val="0"/>
              <w:autoSpaceDN w:val="0"/>
              <w:adjustRightInd w:val="0"/>
              <w:rPr>
                <w:rFonts w:cs="Arial"/>
                <w:color w:val="000000"/>
                <w:sz w:val="18"/>
                <w:szCs w:val="18"/>
                <w:lang w:val="en-GB"/>
              </w:rPr>
            </w:pPr>
            <w:r w:rsidRPr="00D4477C">
              <w:rPr>
                <w:rFonts w:cs="Arial"/>
                <w:color w:val="0000FF"/>
                <w:sz w:val="18"/>
                <w:szCs w:val="18"/>
                <w:highlight w:val="yellow"/>
                <w:lang w:val="en-GB"/>
              </w:rPr>
              <w:t xml:space="preserve">&lt;everyone is asked </w:t>
            </w:r>
            <w:r w:rsidRPr="00D4477C">
              <w:rPr>
                <w:rFonts w:cs="Arial"/>
                <w:color w:val="0000FF"/>
                <w:sz w:val="18"/>
                <w:szCs w:val="18"/>
                <w:lang w:val="en-GB"/>
              </w:rPr>
              <w:t>to fill in “his” national classes as well&gt;</w:t>
            </w:r>
          </w:p>
          <w:p w14:paraId="5D7D300D" w14:textId="77777777"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or</w:t>
            </w:r>
          </w:p>
          <w:p w14:paraId="26A95DFB" w14:textId="77777777"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Installation of at least two retrofit products on windows with a width and/or height of up to 120 cm; with bigger windows, other retrofit products should be used</w:t>
            </w:r>
          </w:p>
          <w:p w14:paraId="4A87384E" w14:textId="77777777"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or</w:t>
            </w:r>
          </w:p>
          <w:p w14:paraId="4087E52C" w14:textId="77777777" w:rsidR="0072308B" w:rsidRPr="006B3A3F"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386FA4D9" w14:textId="77777777"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 xml:space="preserve">Trims for </w:t>
            </w:r>
            <w:r w:rsidR="00863EED">
              <w:rPr>
                <w:rFonts w:cs="Arial"/>
                <w:color w:val="000000"/>
                <w:sz w:val="18"/>
                <w:szCs w:val="18"/>
                <w:lang w:val="en-GB"/>
              </w:rPr>
              <w:t>infillings</w:t>
            </w:r>
            <w:r>
              <w:rPr>
                <w:rFonts w:cs="Arial"/>
                <w:color w:val="000000"/>
                <w:sz w:val="18"/>
                <w:szCs w:val="18"/>
                <w:lang w:val="en-GB"/>
              </w:rPr>
              <w:t xml:space="preserve"> or glazing must be screwed on the interior.</w:t>
            </w:r>
          </w:p>
          <w:p w14:paraId="2E13E6D5" w14:textId="77777777" w:rsidR="0072308B" w:rsidRDefault="0072308B">
            <w:pPr>
              <w:autoSpaceDE w:val="0"/>
              <w:autoSpaceDN w:val="0"/>
              <w:adjustRightInd w:val="0"/>
              <w:rPr>
                <w:rFonts w:cs="Arial"/>
                <w:color w:val="000000"/>
                <w:sz w:val="18"/>
                <w:szCs w:val="18"/>
                <w:lang w:val="en-GB"/>
              </w:rPr>
            </w:pPr>
          </w:p>
          <w:p w14:paraId="4C8B5697" w14:textId="77777777" w:rsidR="0072308B" w:rsidRDefault="0072308B">
            <w:pPr>
              <w:autoSpaceDE w:val="0"/>
              <w:autoSpaceDN w:val="0"/>
              <w:adjustRightInd w:val="0"/>
              <w:rPr>
                <w:rFonts w:cs="Arial"/>
                <w:lang w:val="en-GB"/>
              </w:rPr>
            </w:pPr>
            <w:r>
              <w:rPr>
                <w:rFonts w:cs="Arial"/>
                <w:color w:val="000000"/>
                <w:sz w:val="18"/>
                <w:szCs w:val="18"/>
                <w:lang w:val="en-GB"/>
              </w:rPr>
              <w:t xml:space="preserve">The exchange of fittings is intricate and requires professional knowledge. </w:t>
            </w:r>
          </w:p>
          <w:p w14:paraId="1885B733" w14:textId="77777777" w:rsidR="0072308B" w:rsidRDefault="0072308B">
            <w:pPr>
              <w:autoSpaceDE w:val="0"/>
              <w:autoSpaceDN w:val="0"/>
              <w:adjustRightInd w:val="0"/>
              <w:rPr>
                <w:rFonts w:cs="Arial"/>
                <w:color w:val="000000"/>
                <w:sz w:val="18"/>
                <w:szCs w:val="18"/>
                <w:lang w:val="en-GB"/>
              </w:rPr>
            </w:pPr>
          </w:p>
          <w:p w14:paraId="5CD1D8EC" w14:textId="77777777" w:rsidR="0072308B" w:rsidRPr="006B3A3F" w:rsidRDefault="0072308B">
            <w:pPr>
              <w:autoSpaceDE w:val="0"/>
              <w:autoSpaceDN w:val="0"/>
              <w:adjustRightInd w:val="0"/>
              <w:rPr>
                <w:rFonts w:cs="Arial"/>
                <w:color w:val="000000"/>
                <w:sz w:val="18"/>
                <w:szCs w:val="18"/>
                <w:lang w:val="en-GB"/>
              </w:rPr>
            </w:pPr>
            <w:r>
              <w:rPr>
                <w:rFonts w:cs="Arial"/>
                <w:color w:val="000000"/>
                <w:sz w:val="18"/>
                <w:szCs w:val="18"/>
                <w:lang w:val="en-GB"/>
              </w:rPr>
              <w:t>Rolling shutters and grills must be secured against raising.</w:t>
            </w:r>
          </w:p>
        </w:tc>
      </w:tr>
    </w:tbl>
    <w:p w14:paraId="19D4A306" w14:textId="77777777" w:rsidR="0072308B" w:rsidRDefault="0072308B">
      <w:pPr>
        <w:autoSpaceDE w:val="0"/>
        <w:autoSpaceDN w:val="0"/>
        <w:adjustRightInd w:val="0"/>
        <w:rPr>
          <w:rFonts w:cs="Arial"/>
          <w:color w:val="000000"/>
          <w:lang w:val="en-GB"/>
        </w:rPr>
      </w:pPr>
      <w:r>
        <w:rPr>
          <w:rFonts w:cs="Arial"/>
          <w:color w:val="000000"/>
          <w:lang w:val="en-GB"/>
        </w:rPr>
        <w:t>Security Class SG 2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14:paraId="570D3A15" w14:textId="77777777" w:rsidTr="006B3A3F">
        <w:tc>
          <w:tcPr>
            <w:tcW w:w="2386" w:type="dxa"/>
            <w:tcBorders>
              <w:top w:val="single" w:sz="4" w:space="0" w:color="auto"/>
              <w:left w:val="single" w:sz="4" w:space="0" w:color="auto"/>
              <w:bottom w:val="single" w:sz="4" w:space="0" w:color="auto"/>
              <w:right w:val="single" w:sz="4" w:space="0" w:color="auto"/>
            </w:tcBorders>
          </w:tcPr>
          <w:p w14:paraId="0D7EE2A4"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14:paraId="57C96FAA"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14:paraId="65CDAE8A"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14:paraId="1EADBF8C" w14:textId="77777777" w:rsidR="0072308B" w:rsidRDefault="0072308B">
            <w:pPr>
              <w:autoSpaceDE w:val="0"/>
              <w:autoSpaceDN w:val="0"/>
              <w:adjustRightInd w:val="0"/>
              <w:rPr>
                <w:rFonts w:cs="Arial"/>
                <w:b/>
                <w:bCs/>
                <w:color w:val="000000"/>
                <w:sz w:val="18"/>
                <w:szCs w:val="18"/>
              </w:rPr>
            </w:pPr>
            <w:r>
              <w:rPr>
                <w:rFonts w:cs="Arial"/>
                <w:b/>
                <w:bCs/>
                <w:color w:val="000000"/>
                <w:sz w:val="18"/>
                <w:szCs w:val="18"/>
              </w:rPr>
              <w:t>Additional Information</w:t>
            </w:r>
          </w:p>
          <w:p w14:paraId="0A9A286B" w14:textId="77777777" w:rsidR="0072308B" w:rsidRDefault="0072308B">
            <w:pPr>
              <w:autoSpaceDE w:val="0"/>
              <w:autoSpaceDN w:val="0"/>
              <w:adjustRightInd w:val="0"/>
              <w:rPr>
                <w:rFonts w:cs="Arial"/>
                <w:color w:val="000000"/>
              </w:rPr>
            </w:pPr>
          </w:p>
        </w:tc>
      </w:tr>
      <w:tr w:rsidR="0072308B" w:rsidRPr="006E3D54" w14:paraId="7AA72A0E" w14:textId="77777777" w:rsidTr="006B3A3F">
        <w:tc>
          <w:tcPr>
            <w:tcW w:w="2386" w:type="dxa"/>
            <w:tcBorders>
              <w:top w:val="single" w:sz="4" w:space="0" w:color="auto"/>
              <w:left w:val="single" w:sz="4" w:space="0" w:color="auto"/>
              <w:bottom w:val="single" w:sz="4" w:space="0" w:color="auto"/>
              <w:right w:val="single" w:sz="4" w:space="0" w:color="auto"/>
            </w:tcBorders>
          </w:tcPr>
          <w:p w14:paraId="317A0DB9" w14:textId="77777777" w:rsidR="0072308B" w:rsidRDefault="0072308B" w:rsidP="006B3A3F">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Fixed windows (display windows) </w:t>
            </w:r>
            <w:r>
              <w:rPr>
                <w:rFonts w:cs="Arial"/>
                <w:color w:val="000000"/>
                <w:sz w:val="18"/>
                <w:szCs w:val="18"/>
                <w:lang w:val="en-GB"/>
              </w:rPr>
              <w:t>(section 4)</w:t>
            </w:r>
            <w:r w:rsidR="006B3A3F" w:rsidRPr="00863EED">
              <w:rPr>
                <w:rFonts w:cs="Arial"/>
                <w:color w:val="0000FF"/>
                <w:sz w:val="18"/>
                <w:szCs w:val="18"/>
                <w:lang w:val="en-GB"/>
              </w:rPr>
              <w:t xml:space="preserve"> &lt;number </w:t>
            </w:r>
            <w:r w:rsidR="006B3A3F" w:rsidRPr="00863EED">
              <w:rPr>
                <w:rFonts w:cs="Arial"/>
                <w:color w:val="0000FF"/>
                <w:sz w:val="18"/>
                <w:szCs w:val="18"/>
                <w:highlight w:val="yellow"/>
                <w:lang w:val="en-GB"/>
              </w:rPr>
              <w:t>to be checked</w:t>
            </w:r>
            <w:r w:rsidR="006B3A3F"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14:paraId="326D40BC" w14:textId="77777777" w:rsidR="0072308B" w:rsidRDefault="00C84FF0" w:rsidP="006B3A3F">
            <w:pPr>
              <w:autoSpaceDE w:val="0"/>
              <w:autoSpaceDN w:val="0"/>
              <w:adjustRightInd w:val="0"/>
              <w:jc w:val="left"/>
              <w:rPr>
                <w:rFonts w:cs="Arial"/>
                <w:b/>
                <w:bCs/>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Class </w:t>
            </w:r>
            <w:r w:rsidR="00F6344E">
              <w:rPr>
                <w:rFonts w:cs="Arial"/>
                <w:color w:val="000000"/>
                <w:sz w:val="18"/>
                <w:szCs w:val="18"/>
                <w:lang w:val="en-GB"/>
              </w:rPr>
              <w:t xml:space="preserve">RC2 </w:t>
            </w:r>
            <w:r w:rsidR="0072308B">
              <w:rPr>
                <w:rFonts w:cs="Arial"/>
                <w:color w:val="000000"/>
                <w:sz w:val="18"/>
                <w:szCs w:val="18"/>
                <w:lang w:val="en-GB"/>
              </w:rPr>
              <w:t>burglar-resistant window (section 4.6)</w:t>
            </w:r>
            <w:r w:rsidR="006B3A3F" w:rsidRPr="00863EED">
              <w:rPr>
                <w:rFonts w:cs="Arial"/>
                <w:color w:val="0000FF"/>
                <w:sz w:val="18"/>
                <w:szCs w:val="18"/>
                <w:lang w:val="en-GB"/>
              </w:rPr>
              <w:t xml:space="preserve"> &lt;number </w:t>
            </w:r>
            <w:r w:rsidR="006B3A3F" w:rsidRPr="00863EED">
              <w:rPr>
                <w:rFonts w:cs="Arial"/>
                <w:color w:val="0000FF"/>
                <w:sz w:val="18"/>
                <w:szCs w:val="18"/>
                <w:highlight w:val="yellow"/>
                <w:lang w:val="en-GB"/>
              </w:rPr>
              <w:t>to be checked</w:t>
            </w:r>
            <w:r w:rsidR="006B3A3F" w:rsidRPr="00863EED">
              <w:rPr>
                <w:rFonts w:cs="Arial"/>
                <w:color w:val="0000FF"/>
                <w:sz w:val="18"/>
                <w:szCs w:val="18"/>
                <w:lang w:val="en-GB"/>
              </w:rPr>
              <w:t>&gt;</w:t>
            </w:r>
          </w:p>
        </w:tc>
        <w:tc>
          <w:tcPr>
            <w:tcW w:w="2387" w:type="dxa"/>
            <w:tcBorders>
              <w:top w:val="single" w:sz="4" w:space="0" w:color="auto"/>
              <w:left w:val="single" w:sz="4" w:space="0" w:color="auto"/>
              <w:bottom w:val="single" w:sz="4" w:space="0" w:color="auto"/>
              <w:right w:val="single" w:sz="4" w:space="0" w:color="auto"/>
            </w:tcBorders>
          </w:tcPr>
          <w:p w14:paraId="24592D90" w14:textId="77777777" w:rsidR="0072308B" w:rsidRDefault="00C84FF0" w:rsidP="006B3A3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Exchange of glazing for glazing of class </w:t>
            </w:r>
            <w:r w:rsidR="00F6344E">
              <w:rPr>
                <w:rFonts w:cs="Arial"/>
                <w:color w:val="000000"/>
                <w:sz w:val="18"/>
                <w:szCs w:val="18"/>
                <w:lang w:val="en-GB"/>
              </w:rPr>
              <w:t>P4A</w:t>
            </w:r>
          </w:p>
          <w:p w14:paraId="0C35A8CF" w14:textId="77777777" w:rsidR="0072308B" w:rsidRDefault="00C84FF0" w:rsidP="006B3A3F">
            <w:pPr>
              <w:autoSpaceDE w:val="0"/>
              <w:autoSpaceDN w:val="0"/>
              <w:adjustRightInd w:val="0"/>
              <w:jc w:val="left"/>
              <w:rPr>
                <w:rFonts w:cs="Arial"/>
                <w:lang w:val="en-GB"/>
              </w:rPr>
            </w:pPr>
            <w:r>
              <w:rPr>
                <w:rFonts w:cs="Arial"/>
                <w:color w:val="000000"/>
                <w:sz w:val="18"/>
                <w:szCs w:val="18"/>
                <w:lang w:val="en-GB"/>
              </w:rPr>
              <w:t xml:space="preserve">- </w:t>
            </w:r>
            <w:r w:rsidR="0072308B">
              <w:rPr>
                <w:rFonts w:cs="Arial"/>
                <w:color w:val="000000"/>
                <w:sz w:val="18"/>
                <w:szCs w:val="18"/>
                <w:lang w:val="en-GB"/>
              </w:rPr>
              <w:t xml:space="preserve">interior second pane of class </w:t>
            </w:r>
            <w:r w:rsidR="00F6344E">
              <w:rPr>
                <w:rFonts w:cs="Arial"/>
                <w:color w:val="000000"/>
                <w:sz w:val="18"/>
                <w:szCs w:val="18"/>
                <w:lang w:val="en-GB"/>
              </w:rPr>
              <w:t>P4A</w:t>
            </w:r>
            <w:r w:rsidR="0072308B">
              <w:rPr>
                <w:rFonts w:cs="Arial"/>
                <w:color w:val="000000"/>
                <w:sz w:val="18"/>
                <w:szCs w:val="18"/>
                <w:lang w:val="en-GB"/>
              </w:rPr>
              <w:t xml:space="preserve"> </w:t>
            </w:r>
          </w:p>
          <w:p w14:paraId="0199C939" w14:textId="77777777" w:rsidR="0072308B" w:rsidRDefault="0072308B" w:rsidP="006B3A3F">
            <w:pPr>
              <w:autoSpaceDE w:val="0"/>
              <w:autoSpaceDN w:val="0"/>
              <w:adjustRightInd w:val="0"/>
              <w:jc w:val="left"/>
              <w:rPr>
                <w:rFonts w:cs="Arial"/>
                <w:color w:val="000000"/>
                <w:sz w:val="18"/>
                <w:szCs w:val="18"/>
                <w:lang w:val="en-GB"/>
              </w:rPr>
            </w:pPr>
            <w:r>
              <w:rPr>
                <w:rFonts w:cs="Arial"/>
                <w:color w:val="000000"/>
                <w:sz w:val="18"/>
                <w:szCs w:val="18"/>
                <w:lang w:val="en-GB"/>
              </w:rPr>
              <w:t>or</w:t>
            </w:r>
          </w:p>
          <w:p w14:paraId="03C92FC8" w14:textId="77777777" w:rsidR="0072308B" w:rsidRPr="00DD590F" w:rsidRDefault="00C84FF0" w:rsidP="006B3A3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583AB53E" w14:textId="77777777" w:rsidR="0072308B" w:rsidRDefault="0072308B" w:rsidP="006B3A3F">
            <w:pPr>
              <w:autoSpaceDE w:val="0"/>
              <w:autoSpaceDN w:val="0"/>
              <w:adjustRightInd w:val="0"/>
              <w:jc w:val="left"/>
              <w:rPr>
                <w:rFonts w:cs="Arial"/>
                <w:color w:val="000000"/>
                <w:sz w:val="18"/>
                <w:szCs w:val="18"/>
                <w:lang w:val="en-GB"/>
              </w:rPr>
            </w:pPr>
            <w:r>
              <w:rPr>
                <w:rFonts w:cs="Arial"/>
                <w:color w:val="000000"/>
                <w:sz w:val="18"/>
                <w:szCs w:val="18"/>
                <w:lang w:val="en-GB"/>
              </w:rPr>
              <w:t>If grills are to be moved, then the locking mechanism must meet the requirements for doors.</w:t>
            </w:r>
          </w:p>
          <w:p w14:paraId="5F47E997" w14:textId="77777777" w:rsidR="0072308B" w:rsidRDefault="0072308B" w:rsidP="006B3A3F">
            <w:pPr>
              <w:autoSpaceDE w:val="0"/>
              <w:autoSpaceDN w:val="0"/>
              <w:adjustRightInd w:val="0"/>
              <w:jc w:val="left"/>
              <w:rPr>
                <w:rFonts w:cs="Arial"/>
                <w:color w:val="000000"/>
                <w:sz w:val="18"/>
                <w:szCs w:val="18"/>
                <w:lang w:val="en-GB"/>
              </w:rPr>
            </w:pPr>
          </w:p>
          <w:p w14:paraId="64D92D2E" w14:textId="77777777" w:rsidR="0072308B" w:rsidRPr="00DD590F" w:rsidRDefault="0072308B" w:rsidP="006B3A3F">
            <w:pPr>
              <w:autoSpaceDE w:val="0"/>
              <w:autoSpaceDN w:val="0"/>
              <w:adjustRightInd w:val="0"/>
              <w:jc w:val="left"/>
              <w:rPr>
                <w:rFonts w:cs="Arial"/>
                <w:color w:val="000000"/>
                <w:sz w:val="18"/>
                <w:szCs w:val="18"/>
                <w:lang w:val="en-GB"/>
              </w:rPr>
            </w:pPr>
            <w:r>
              <w:rPr>
                <w:rFonts w:cs="Arial"/>
                <w:color w:val="000000"/>
                <w:sz w:val="18"/>
                <w:szCs w:val="18"/>
                <w:lang w:val="en-GB"/>
              </w:rPr>
              <w:t>Rolling shutters and grills must be secured against raising.</w:t>
            </w:r>
          </w:p>
        </w:tc>
      </w:tr>
      <w:tr w:rsidR="0072308B" w:rsidRPr="006E3D54" w14:paraId="43363DE8" w14:textId="77777777" w:rsidTr="006B3A3F">
        <w:tc>
          <w:tcPr>
            <w:tcW w:w="2386" w:type="dxa"/>
            <w:tcBorders>
              <w:top w:val="single" w:sz="4" w:space="0" w:color="auto"/>
              <w:left w:val="single" w:sz="4" w:space="0" w:color="auto"/>
              <w:bottom w:val="single" w:sz="4" w:space="0" w:color="auto"/>
              <w:right w:val="single" w:sz="4" w:space="0" w:color="auto"/>
            </w:tcBorders>
          </w:tcPr>
          <w:p w14:paraId="7A054DF3" w14:textId="77777777" w:rsidR="0072308B" w:rsidRDefault="0072308B" w:rsidP="006B3A3F">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Cellar windows </w:t>
            </w:r>
            <w:r>
              <w:rPr>
                <w:rFonts w:cs="Arial"/>
                <w:color w:val="000000"/>
                <w:sz w:val="18"/>
                <w:szCs w:val="18"/>
                <w:lang w:val="en-GB"/>
              </w:rPr>
              <w:t>(section 4.7)</w:t>
            </w:r>
            <w:r w:rsidR="006B3A3F" w:rsidRPr="00863EED">
              <w:rPr>
                <w:rFonts w:cs="Arial"/>
                <w:color w:val="0000FF"/>
                <w:sz w:val="18"/>
                <w:szCs w:val="18"/>
                <w:lang w:val="en-GB"/>
              </w:rPr>
              <w:t xml:space="preserve"> &lt;number </w:t>
            </w:r>
            <w:r w:rsidR="006B3A3F" w:rsidRPr="00863EED">
              <w:rPr>
                <w:rFonts w:cs="Arial"/>
                <w:color w:val="0000FF"/>
                <w:sz w:val="18"/>
                <w:szCs w:val="18"/>
                <w:highlight w:val="yellow"/>
                <w:lang w:val="en-GB"/>
              </w:rPr>
              <w:t>to be checked</w:t>
            </w:r>
            <w:r w:rsidR="006B3A3F"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14:paraId="388C4EA6" w14:textId="77777777" w:rsidR="0072308B" w:rsidRDefault="00C84FF0" w:rsidP="006B3A3F">
            <w:pPr>
              <w:autoSpaceDE w:val="0"/>
              <w:autoSpaceDN w:val="0"/>
              <w:adjustRightInd w:val="0"/>
              <w:jc w:val="left"/>
              <w:rPr>
                <w:rFonts w:cs="Arial"/>
                <w:b/>
                <w:bCs/>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Class </w:t>
            </w:r>
            <w:r w:rsidR="00F6344E">
              <w:rPr>
                <w:rFonts w:cs="Arial"/>
                <w:color w:val="000000"/>
                <w:sz w:val="18"/>
                <w:szCs w:val="18"/>
                <w:lang w:val="en-GB"/>
              </w:rPr>
              <w:t xml:space="preserve">RC2 </w:t>
            </w:r>
            <w:r w:rsidR="0072308B">
              <w:rPr>
                <w:rFonts w:cs="Arial"/>
                <w:color w:val="000000"/>
                <w:sz w:val="18"/>
                <w:szCs w:val="18"/>
                <w:lang w:val="en-GB"/>
              </w:rPr>
              <w:t>burglar-resistant window (section 4.6)</w:t>
            </w:r>
            <w:r w:rsidR="006B3A3F" w:rsidRPr="00863EED">
              <w:rPr>
                <w:rFonts w:cs="Arial"/>
                <w:color w:val="0000FF"/>
                <w:sz w:val="18"/>
                <w:szCs w:val="18"/>
                <w:lang w:val="en-GB"/>
              </w:rPr>
              <w:t xml:space="preserve"> &lt;number </w:t>
            </w:r>
            <w:r w:rsidR="006B3A3F" w:rsidRPr="00863EED">
              <w:rPr>
                <w:rFonts w:cs="Arial"/>
                <w:color w:val="0000FF"/>
                <w:sz w:val="18"/>
                <w:szCs w:val="18"/>
                <w:highlight w:val="yellow"/>
                <w:lang w:val="en-GB"/>
              </w:rPr>
              <w:t>to be checked</w:t>
            </w:r>
            <w:r w:rsidR="006B3A3F" w:rsidRPr="00863EED">
              <w:rPr>
                <w:rFonts w:cs="Arial"/>
                <w:color w:val="0000FF"/>
                <w:sz w:val="18"/>
                <w:szCs w:val="18"/>
                <w:lang w:val="en-GB"/>
              </w:rPr>
              <w:t>&gt;</w:t>
            </w:r>
          </w:p>
        </w:tc>
        <w:tc>
          <w:tcPr>
            <w:tcW w:w="2387" w:type="dxa"/>
            <w:tcBorders>
              <w:top w:val="single" w:sz="4" w:space="0" w:color="auto"/>
              <w:left w:val="single" w:sz="4" w:space="0" w:color="auto"/>
              <w:bottom w:val="single" w:sz="4" w:space="0" w:color="auto"/>
              <w:right w:val="single" w:sz="4" w:space="0" w:color="auto"/>
            </w:tcBorders>
          </w:tcPr>
          <w:p w14:paraId="79B21B61" w14:textId="77777777" w:rsidR="0072308B" w:rsidRDefault="00C84FF0" w:rsidP="006B3A3F">
            <w:pPr>
              <w:autoSpaceDE w:val="0"/>
              <w:autoSpaceDN w:val="0"/>
              <w:adjustRightInd w:val="0"/>
              <w:jc w:val="left"/>
              <w:rPr>
                <w:rFonts w:cs="Arial"/>
                <w:lang w:val="en-GB"/>
              </w:rPr>
            </w:pPr>
            <w:r>
              <w:rPr>
                <w:rFonts w:cs="Arial"/>
                <w:color w:val="000000"/>
                <w:sz w:val="18"/>
                <w:szCs w:val="18"/>
                <w:lang w:val="en-GB"/>
              </w:rPr>
              <w:t xml:space="preserve">- </w:t>
            </w:r>
            <w:r w:rsidR="0072308B">
              <w:rPr>
                <w:rFonts w:cs="Arial"/>
                <w:color w:val="000000"/>
                <w:sz w:val="18"/>
                <w:szCs w:val="18"/>
                <w:lang w:val="en-GB"/>
              </w:rPr>
              <w:t xml:space="preserve">Grills with burglar-resistant characteristics </w:t>
            </w:r>
          </w:p>
          <w:p w14:paraId="40D159B7" w14:textId="77777777" w:rsidR="0072308B" w:rsidRPr="00AB517B" w:rsidRDefault="0072308B" w:rsidP="006B3A3F">
            <w:pPr>
              <w:autoSpaceDE w:val="0"/>
              <w:autoSpaceDN w:val="0"/>
              <w:adjustRightInd w:val="0"/>
              <w:jc w:val="left"/>
              <w:rPr>
                <w:rFonts w:cs="Arial"/>
                <w:color w:val="000000"/>
                <w:sz w:val="18"/>
                <w:szCs w:val="18"/>
                <w:lang w:val="en-US"/>
              </w:rPr>
            </w:pPr>
            <w:r w:rsidRPr="00AB517B">
              <w:rPr>
                <w:rFonts w:cs="Arial"/>
                <w:color w:val="000000"/>
                <w:sz w:val="18"/>
                <w:szCs w:val="18"/>
                <w:lang w:val="en-US"/>
              </w:rPr>
              <w:t>or</w:t>
            </w:r>
          </w:p>
          <w:p w14:paraId="3A6B9686" w14:textId="77777777" w:rsidR="0072308B" w:rsidRDefault="00C84FF0" w:rsidP="006B3A3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Precast masonry or concrete parts </w:t>
            </w:r>
          </w:p>
          <w:p w14:paraId="4C7A72BD" w14:textId="77777777" w:rsidR="0072308B" w:rsidRDefault="0072308B" w:rsidP="006B3A3F">
            <w:pPr>
              <w:autoSpaceDE w:val="0"/>
              <w:autoSpaceDN w:val="0"/>
              <w:adjustRightInd w:val="0"/>
              <w:jc w:val="left"/>
              <w:rPr>
                <w:rFonts w:cs="Arial"/>
                <w:color w:val="000000"/>
                <w:sz w:val="18"/>
                <w:szCs w:val="18"/>
                <w:lang w:val="en-GB"/>
              </w:rPr>
            </w:pPr>
            <w:r>
              <w:rPr>
                <w:rFonts w:cs="Arial"/>
                <w:color w:val="000000"/>
                <w:sz w:val="18"/>
                <w:szCs w:val="18"/>
                <w:lang w:val="en-GB"/>
              </w:rPr>
              <w:t>or if the window is accessible via a concrete</w:t>
            </w:r>
          </w:p>
          <w:p w14:paraId="10909142" w14:textId="77777777" w:rsidR="0072308B" w:rsidRDefault="0072308B" w:rsidP="006B3A3F">
            <w:pPr>
              <w:autoSpaceDE w:val="0"/>
              <w:autoSpaceDN w:val="0"/>
              <w:adjustRightInd w:val="0"/>
              <w:jc w:val="left"/>
              <w:rPr>
                <w:rFonts w:cs="Arial"/>
                <w:color w:val="000000"/>
                <w:sz w:val="18"/>
                <w:szCs w:val="18"/>
                <w:lang w:val="en-GB"/>
              </w:rPr>
            </w:pPr>
            <w:r>
              <w:rPr>
                <w:rFonts w:cs="Arial"/>
                <w:color w:val="000000"/>
                <w:sz w:val="18"/>
                <w:szCs w:val="18"/>
                <w:lang w:val="en-GB"/>
              </w:rPr>
              <w:t>light shaft</w:t>
            </w:r>
          </w:p>
          <w:p w14:paraId="1521473A" w14:textId="77777777" w:rsidR="0072308B" w:rsidRPr="00DD590F" w:rsidRDefault="00C84FF0" w:rsidP="006B3A3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Securing the light shaft with non</w:t>
            </w:r>
            <w:r w:rsidR="006B3A3F">
              <w:rPr>
                <w:rFonts w:cs="Arial"/>
                <w:color w:val="000000"/>
                <w:sz w:val="18"/>
                <w:szCs w:val="18"/>
                <w:lang w:val="en-GB"/>
              </w:rPr>
              <w:t>-</w:t>
            </w:r>
            <w:r w:rsidR="0072308B">
              <w:rPr>
                <w:rFonts w:cs="Arial"/>
                <w:color w:val="000000"/>
                <w:sz w:val="18"/>
                <w:szCs w:val="18"/>
                <w:lang w:val="en-GB"/>
              </w:rPr>
              <w:t>removable  rolling grill</w:t>
            </w:r>
          </w:p>
        </w:tc>
        <w:tc>
          <w:tcPr>
            <w:tcW w:w="2387" w:type="dxa"/>
            <w:tcBorders>
              <w:top w:val="single" w:sz="4" w:space="0" w:color="auto"/>
              <w:left w:val="single" w:sz="4" w:space="0" w:color="auto"/>
              <w:bottom w:val="single" w:sz="4" w:space="0" w:color="auto"/>
              <w:right w:val="single" w:sz="4" w:space="0" w:color="auto"/>
            </w:tcBorders>
          </w:tcPr>
          <w:p w14:paraId="38B64307" w14:textId="77777777" w:rsidR="0072308B" w:rsidRPr="00DD590F" w:rsidRDefault="0072308B" w:rsidP="006B3A3F">
            <w:pPr>
              <w:autoSpaceDE w:val="0"/>
              <w:autoSpaceDN w:val="0"/>
              <w:adjustRightInd w:val="0"/>
              <w:jc w:val="left"/>
              <w:rPr>
                <w:rFonts w:cs="Arial"/>
                <w:color w:val="000000"/>
                <w:sz w:val="18"/>
                <w:szCs w:val="18"/>
                <w:lang w:val="en-GB"/>
              </w:rPr>
            </w:pPr>
            <w:r>
              <w:rPr>
                <w:rFonts w:cs="Arial"/>
                <w:color w:val="000000"/>
                <w:sz w:val="18"/>
                <w:szCs w:val="18"/>
                <w:lang w:val="en-GB"/>
              </w:rPr>
              <w:t>Retrofitting as “Windows” is also possible.</w:t>
            </w:r>
          </w:p>
        </w:tc>
      </w:tr>
      <w:tr w:rsidR="0072308B" w:rsidRPr="006E3D54" w14:paraId="0AC22EE9" w14:textId="77777777" w:rsidTr="006B3A3F">
        <w:tc>
          <w:tcPr>
            <w:tcW w:w="2386" w:type="dxa"/>
            <w:tcBorders>
              <w:top w:val="single" w:sz="4" w:space="0" w:color="auto"/>
              <w:left w:val="single" w:sz="4" w:space="0" w:color="auto"/>
              <w:bottom w:val="single" w:sz="4" w:space="0" w:color="auto"/>
              <w:right w:val="single" w:sz="4" w:space="0" w:color="auto"/>
            </w:tcBorders>
          </w:tcPr>
          <w:p w14:paraId="12F1C95F" w14:textId="77777777" w:rsidR="0072308B" w:rsidRDefault="0072308B" w:rsidP="006B3A3F">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Window joints </w:t>
            </w:r>
            <w:r>
              <w:rPr>
                <w:rFonts w:cs="Arial"/>
                <w:color w:val="000000"/>
                <w:sz w:val="18"/>
                <w:szCs w:val="18"/>
                <w:lang w:val="en-GB"/>
              </w:rPr>
              <w:t>(section 4.5.5)</w:t>
            </w:r>
            <w:r w:rsidR="006B3A3F" w:rsidRPr="00863EED">
              <w:rPr>
                <w:rFonts w:cs="Arial"/>
                <w:color w:val="0000FF"/>
                <w:sz w:val="18"/>
                <w:szCs w:val="18"/>
                <w:lang w:val="en-GB"/>
              </w:rPr>
              <w:t xml:space="preserve"> &lt;number </w:t>
            </w:r>
            <w:r w:rsidR="006B3A3F" w:rsidRPr="00863EED">
              <w:rPr>
                <w:rFonts w:cs="Arial"/>
                <w:color w:val="0000FF"/>
                <w:sz w:val="18"/>
                <w:szCs w:val="18"/>
                <w:highlight w:val="yellow"/>
                <w:lang w:val="en-GB"/>
              </w:rPr>
              <w:t>to be checked</w:t>
            </w:r>
            <w:r w:rsidR="006B3A3F"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14:paraId="60C6FE0D" w14:textId="77777777" w:rsidR="0072308B" w:rsidRDefault="0072308B" w:rsidP="006B3A3F">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4D0D2FEF" w14:textId="77777777" w:rsidR="0072308B" w:rsidRDefault="00C84FF0" w:rsidP="006B3A3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Securing with metal profiles, not removable from exterior</w:t>
            </w:r>
          </w:p>
          <w:p w14:paraId="0DF4BD4B" w14:textId="77777777" w:rsidR="0072308B" w:rsidRDefault="0072308B" w:rsidP="006B3A3F">
            <w:pPr>
              <w:autoSpaceDE w:val="0"/>
              <w:autoSpaceDN w:val="0"/>
              <w:adjustRightInd w:val="0"/>
              <w:jc w:val="left"/>
              <w:rPr>
                <w:rFonts w:cs="Arial"/>
                <w:color w:val="000000"/>
                <w:sz w:val="18"/>
                <w:szCs w:val="18"/>
                <w:lang w:val="en-GB"/>
              </w:rPr>
            </w:pPr>
            <w:r>
              <w:rPr>
                <w:rFonts w:cs="Arial"/>
                <w:color w:val="000000"/>
                <w:sz w:val="18"/>
                <w:szCs w:val="18"/>
                <w:lang w:val="en-GB"/>
              </w:rPr>
              <w:t>or</w:t>
            </w:r>
          </w:p>
          <w:p w14:paraId="010E9515" w14:textId="77777777" w:rsidR="0072308B" w:rsidRPr="00DD590F" w:rsidRDefault="00C84FF0" w:rsidP="006B3A3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Securing with glass cement</w:t>
            </w:r>
          </w:p>
        </w:tc>
        <w:tc>
          <w:tcPr>
            <w:tcW w:w="2387" w:type="dxa"/>
            <w:tcBorders>
              <w:top w:val="single" w:sz="4" w:space="0" w:color="auto"/>
              <w:left w:val="single" w:sz="4" w:space="0" w:color="auto"/>
              <w:bottom w:val="single" w:sz="4" w:space="0" w:color="auto"/>
              <w:right w:val="single" w:sz="4" w:space="0" w:color="auto"/>
            </w:tcBorders>
          </w:tcPr>
          <w:p w14:paraId="2779E7E6" w14:textId="77777777" w:rsidR="0072308B" w:rsidRPr="00DD590F" w:rsidRDefault="0072308B" w:rsidP="006B3A3F">
            <w:pPr>
              <w:autoSpaceDE w:val="0"/>
              <w:autoSpaceDN w:val="0"/>
              <w:adjustRightInd w:val="0"/>
              <w:jc w:val="left"/>
              <w:rPr>
                <w:rFonts w:cs="Arial"/>
                <w:color w:val="000000"/>
                <w:sz w:val="18"/>
                <w:szCs w:val="18"/>
                <w:lang w:val="en-GB"/>
              </w:rPr>
            </w:pPr>
            <w:r>
              <w:rPr>
                <w:rFonts w:cs="Arial"/>
                <w:color w:val="000000"/>
                <w:sz w:val="18"/>
                <w:szCs w:val="18"/>
                <w:lang w:val="en-GB"/>
              </w:rPr>
              <w:t>Window joints are to be avoided.</w:t>
            </w:r>
          </w:p>
        </w:tc>
      </w:tr>
      <w:tr w:rsidR="0072308B" w:rsidRPr="006E3D54" w14:paraId="140F955C" w14:textId="77777777" w:rsidTr="006B3A3F">
        <w:tc>
          <w:tcPr>
            <w:tcW w:w="2386" w:type="dxa"/>
            <w:tcBorders>
              <w:top w:val="single" w:sz="4" w:space="0" w:color="auto"/>
              <w:left w:val="single" w:sz="4" w:space="0" w:color="auto"/>
              <w:bottom w:val="single" w:sz="4" w:space="0" w:color="auto"/>
              <w:right w:val="single" w:sz="4" w:space="0" w:color="auto"/>
            </w:tcBorders>
          </w:tcPr>
          <w:p w14:paraId="568E6324" w14:textId="77777777" w:rsidR="0072308B" w:rsidRDefault="0072308B" w:rsidP="006B3A3F">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Skylights </w:t>
            </w:r>
            <w:r>
              <w:rPr>
                <w:rFonts w:cs="Arial"/>
                <w:color w:val="000000"/>
                <w:sz w:val="18"/>
                <w:szCs w:val="18"/>
                <w:lang w:val="en-GB"/>
              </w:rPr>
              <w:t>(section 4.7.2)</w:t>
            </w:r>
            <w:r w:rsidR="006B3A3F" w:rsidRPr="00863EED">
              <w:rPr>
                <w:rFonts w:cs="Arial"/>
                <w:color w:val="0000FF"/>
                <w:sz w:val="18"/>
                <w:szCs w:val="18"/>
                <w:lang w:val="en-GB"/>
              </w:rPr>
              <w:t xml:space="preserve"> &lt;number </w:t>
            </w:r>
            <w:r w:rsidR="006B3A3F" w:rsidRPr="00863EED">
              <w:rPr>
                <w:rFonts w:cs="Arial"/>
                <w:color w:val="0000FF"/>
                <w:sz w:val="18"/>
                <w:szCs w:val="18"/>
                <w:highlight w:val="yellow"/>
                <w:lang w:val="en-GB"/>
              </w:rPr>
              <w:t>to be checked</w:t>
            </w:r>
            <w:r w:rsidR="006B3A3F"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14:paraId="2F7E5101" w14:textId="77777777" w:rsidR="0072308B" w:rsidRDefault="0072308B" w:rsidP="006B3A3F">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1BF66B55" w14:textId="77777777" w:rsidR="0072308B" w:rsidRDefault="00C84FF0" w:rsidP="006B3A3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Additional lock and</w:t>
            </w:r>
          </w:p>
          <w:p w14:paraId="578058CB" w14:textId="77777777" w:rsidR="0072308B" w:rsidRDefault="00C84FF0" w:rsidP="006B3A3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Glazing of class </w:t>
            </w:r>
            <w:r w:rsidR="00F6344E">
              <w:rPr>
                <w:rFonts w:cs="Arial"/>
                <w:color w:val="000000"/>
                <w:sz w:val="18"/>
                <w:szCs w:val="18"/>
                <w:lang w:val="en-GB"/>
              </w:rPr>
              <w:t>P4A</w:t>
            </w:r>
          </w:p>
          <w:p w14:paraId="71DB576F" w14:textId="77777777" w:rsidR="0072308B" w:rsidRDefault="0072308B" w:rsidP="006B3A3F">
            <w:pPr>
              <w:autoSpaceDE w:val="0"/>
              <w:autoSpaceDN w:val="0"/>
              <w:adjustRightInd w:val="0"/>
              <w:jc w:val="left"/>
              <w:rPr>
                <w:rFonts w:cs="Arial"/>
                <w:color w:val="000000"/>
                <w:sz w:val="18"/>
                <w:szCs w:val="18"/>
                <w:lang w:val="en-GB"/>
              </w:rPr>
            </w:pPr>
            <w:r>
              <w:rPr>
                <w:rFonts w:cs="Arial"/>
                <w:color w:val="000000"/>
                <w:sz w:val="18"/>
                <w:szCs w:val="18"/>
                <w:lang w:val="en-GB"/>
              </w:rPr>
              <w:t>or</w:t>
            </w:r>
          </w:p>
          <w:p w14:paraId="06B6288D" w14:textId="77777777" w:rsidR="0072308B" w:rsidRPr="00DD590F" w:rsidRDefault="00C84FF0" w:rsidP="006B3A3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Grills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153E5A01" w14:textId="77777777" w:rsidR="0072308B" w:rsidRDefault="0072308B" w:rsidP="006B3A3F">
            <w:pPr>
              <w:autoSpaceDE w:val="0"/>
              <w:autoSpaceDN w:val="0"/>
              <w:adjustRightInd w:val="0"/>
              <w:jc w:val="left"/>
              <w:rPr>
                <w:rFonts w:cs="Arial"/>
                <w:b/>
                <w:bCs/>
                <w:color w:val="000000"/>
                <w:sz w:val="18"/>
                <w:szCs w:val="18"/>
                <w:lang w:val="en-GB"/>
              </w:rPr>
            </w:pPr>
          </w:p>
        </w:tc>
      </w:tr>
      <w:tr w:rsidR="0072308B" w:rsidRPr="006E3D54" w14:paraId="62A4C846" w14:textId="77777777" w:rsidTr="006B3A3F">
        <w:tc>
          <w:tcPr>
            <w:tcW w:w="2386" w:type="dxa"/>
            <w:tcBorders>
              <w:top w:val="single" w:sz="4" w:space="0" w:color="auto"/>
              <w:left w:val="single" w:sz="4" w:space="0" w:color="auto"/>
              <w:bottom w:val="single" w:sz="4" w:space="0" w:color="auto"/>
              <w:right w:val="single" w:sz="4" w:space="0" w:color="auto"/>
            </w:tcBorders>
          </w:tcPr>
          <w:p w14:paraId="34E1985B" w14:textId="77777777" w:rsidR="0072308B" w:rsidRDefault="0072308B" w:rsidP="006B3A3F">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Dome lights </w:t>
            </w:r>
            <w:r>
              <w:rPr>
                <w:rFonts w:cs="Arial"/>
                <w:color w:val="000000"/>
                <w:sz w:val="18"/>
                <w:szCs w:val="18"/>
                <w:lang w:val="en-GB"/>
              </w:rPr>
              <w:t>(section 4.7.3)</w:t>
            </w:r>
            <w:r w:rsidR="006B3A3F" w:rsidRPr="00863EED">
              <w:rPr>
                <w:rFonts w:cs="Arial"/>
                <w:color w:val="0000FF"/>
                <w:sz w:val="18"/>
                <w:szCs w:val="18"/>
                <w:lang w:val="en-GB"/>
              </w:rPr>
              <w:t xml:space="preserve"> &lt;number </w:t>
            </w:r>
            <w:r w:rsidR="006B3A3F" w:rsidRPr="00863EED">
              <w:rPr>
                <w:rFonts w:cs="Arial"/>
                <w:color w:val="0000FF"/>
                <w:sz w:val="18"/>
                <w:szCs w:val="18"/>
                <w:highlight w:val="yellow"/>
                <w:lang w:val="en-GB"/>
              </w:rPr>
              <w:t>to be checked</w:t>
            </w:r>
            <w:r w:rsidR="006B3A3F"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14:paraId="4D9E9BCC" w14:textId="77777777" w:rsidR="0072308B" w:rsidRDefault="0072308B" w:rsidP="006B3A3F">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58CBB88D" w14:textId="77777777" w:rsidR="0072308B" w:rsidRDefault="00C84FF0" w:rsidP="006B3A3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Dome lights are secured against unscrewing from outside the exterior</w:t>
            </w:r>
          </w:p>
          <w:p w14:paraId="1A73D217" w14:textId="77777777" w:rsidR="0072308B" w:rsidRDefault="0072308B" w:rsidP="006B3A3F">
            <w:pPr>
              <w:autoSpaceDE w:val="0"/>
              <w:autoSpaceDN w:val="0"/>
              <w:adjustRightInd w:val="0"/>
              <w:jc w:val="left"/>
              <w:rPr>
                <w:rFonts w:cs="Arial"/>
                <w:color w:val="000000"/>
                <w:sz w:val="18"/>
                <w:szCs w:val="18"/>
                <w:lang w:val="en-GB"/>
              </w:rPr>
            </w:pPr>
            <w:r>
              <w:rPr>
                <w:rFonts w:cs="Arial"/>
                <w:color w:val="000000"/>
                <w:sz w:val="18"/>
                <w:szCs w:val="18"/>
                <w:lang w:val="en-GB"/>
              </w:rPr>
              <w:t>or</w:t>
            </w:r>
          </w:p>
          <w:p w14:paraId="684F802A" w14:textId="77777777" w:rsidR="0072308B" w:rsidRPr="00DD590F" w:rsidRDefault="00C84FF0" w:rsidP="006B3A3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Grill or rolling grill, interior,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4CF4B3DB" w14:textId="77777777" w:rsidR="0072308B" w:rsidRPr="00DD590F" w:rsidRDefault="0072308B" w:rsidP="006B3A3F">
            <w:pPr>
              <w:autoSpaceDE w:val="0"/>
              <w:autoSpaceDN w:val="0"/>
              <w:adjustRightInd w:val="0"/>
              <w:jc w:val="left"/>
              <w:rPr>
                <w:rFonts w:cs="Arial"/>
                <w:color w:val="000000"/>
                <w:sz w:val="18"/>
                <w:szCs w:val="18"/>
                <w:lang w:val="en-GB"/>
              </w:rPr>
            </w:pPr>
            <w:r>
              <w:rPr>
                <w:rFonts w:cs="Arial"/>
                <w:color w:val="000000"/>
                <w:sz w:val="18"/>
                <w:szCs w:val="18"/>
                <w:lang w:val="en-GB"/>
              </w:rPr>
              <w:t>When dome lights are used as smoke outlets, the use of grills in the outlet channel must first be tested as to whether the bars will block the free flow of air.</w:t>
            </w:r>
          </w:p>
        </w:tc>
      </w:tr>
      <w:tr w:rsidR="0072308B" w:rsidRPr="006E3D54" w14:paraId="5ED0561D" w14:textId="77777777" w:rsidTr="006B3A3F">
        <w:tc>
          <w:tcPr>
            <w:tcW w:w="2386" w:type="dxa"/>
            <w:tcBorders>
              <w:top w:val="single" w:sz="4" w:space="0" w:color="auto"/>
              <w:left w:val="single" w:sz="4" w:space="0" w:color="auto"/>
              <w:bottom w:val="single" w:sz="4" w:space="0" w:color="auto"/>
              <w:right w:val="single" w:sz="4" w:space="0" w:color="auto"/>
            </w:tcBorders>
          </w:tcPr>
          <w:p w14:paraId="66A41EF6" w14:textId="77777777" w:rsidR="0072308B" w:rsidRDefault="0072308B" w:rsidP="006B3A3F">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Fanlights </w:t>
            </w:r>
            <w:r>
              <w:rPr>
                <w:rFonts w:cs="Arial"/>
                <w:color w:val="000000"/>
                <w:sz w:val="18"/>
                <w:szCs w:val="18"/>
                <w:lang w:val="en-GB"/>
              </w:rPr>
              <w:t>(section 4)</w:t>
            </w:r>
            <w:r w:rsidR="006B3A3F" w:rsidRPr="00863EED">
              <w:rPr>
                <w:rFonts w:cs="Arial"/>
                <w:color w:val="0000FF"/>
                <w:sz w:val="18"/>
                <w:szCs w:val="18"/>
                <w:lang w:val="en-GB"/>
              </w:rPr>
              <w:t xml:space="preserve"> &lt;number </w:t>
            </w:r>
            <w:r w:rsidR="006B3A3F" w:rsidRPr="00863EED">
              <w:rPr>
                <w:rFonts w:cs="Arial"/>
                <w:color w:val="0000FF"/>
                <w:sz w:val="18"/>
                <w:szCs w:val="18"/>
                <w:highlight w:val="yellow"/>
                <w:lang w:val="en-GB"/>
              </w:rPr>
              <w:t>to be checked</w:t>
            </w:r>
            <w:r w:rsidR="006B3A3F" w:rsidRPr="00863EED">
              <w:rPr>
                <w:rFonts w:cs="Arial"/>
                <w:color w:val="0000FF"/>
                <w:sz w:val="18"/>
                <w:szCs w:val="18"/>
                <w:lang w:val="en-GB"/>
              </w:rPr>
              <w:t>&gt;</w:t>
            </w:r>
          </w:p>
        </w:tc>
        <w:tc>
          <w:tcPr>
            <w:tcW w:w="4773" w:type="dxa"/>
            <w:gridSpan w:val="2"/>
            <w:tcBorders>
              <w:top w:val="single" w:sz="4" w:space="0" w:color="auto"/>
              <w:left w:val="single" w:sz="4" w:space="0" w:color="auto"/>
              <w:bottom w:val="single" w:sz="4" w:space="0" w:color="auto"/>
              <w:right w:val="single" w:sz="4" w:space="0" w:color="auto"/>
            </w:tcBorders>
          </w:tcPr>
          <w:p w14:paraId="4144B509" w14:textId="77777777" w:rsidR="0072308B" w:rsidRDefault="0072308B" w:rsidP="006B3A3F">
            <w:pPr>
              <w:autoSpaceDE w:val="0"/>
              <w:autoSpaceDN w:val="0"/>
              <w:adjustRightInd w:val="0"/>
              <w:jc w:val="left"/>
              <w:rPr>
                <w:rFonts w:cs="Arial"/>
                <w:color w:val="000000"/>
                <w:sz w:val="18"/>
                <w:szCs w:val="18"/>
                <w:lang w:val="en-GB"/>
              </w:rPr>
            </w:pPr>
            <w:r>
              <w:rPr>
                <w:rFonts w:cs="Arial"/>
                <w:color w:val="000000"/>
                <w:sz w:val="18"/>
                <w:szCs w:val="18"/>
                <w:lang w:val="en-GB"/>
              </w:rPr>
              <w:t>The securing must follow “Windows” or “Fixed windows” depending on layout.</w:t>
            </w:r>
          </w:p>
          <w:p w14:paraId="03E1E2CE" w14:textId="77777777" w:rsidR="0072308B" w:rsidRDefault="0072308B" w:rsidP="006B3A3F">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0BC6A5B9" w14:textId="77777777" w:rsidR="0072308B" w:rsidRDefault="0072308B" w:rsidP="006B3A3F">
            <w:pPr>
              <w:autoSpaceDE w:val="0"/>
              <w:autoSpaceDN w:val="0"/>
              <w:adjustRightInd w:val="0"/>
              <w:jc w:val="left"/>
              <w:rPr>
                <w:rFonts w:cs="Arial"/>
                <w:b/>
                <w:bCs/>
                <w:color w:val="000000"/>
                <w:sz w:val="18"/>
                <w:szCs w:val="18"/>
                <w:lang w:val="en-GB"/>
              </w:rPr>
            </w:pPr>
          </w:p>
        </w:tc>
      </w:tr>
      <w:tr w:rsidR="0072308B" w:rsidRPr="006E3D54" w14:paraId="360D3B60" w14:textId="77777777" w:rsidTr="006B3A3F">
        <w:tc>
          <w:tcPr>
            <w:tcW w:w="2386" w:type="dxa"/>
            <w:tcBorders>
              <w:top w:val="single" w:sz="4" w:space="0" w:color="auto"/>
              <w:left w:val="single" w:sz="4" w:space="0" w:color="auto"/>
              <w:bottom w:val="single" w:sz="4" w:space="0" w:color="auto"/>
              <w:right w:val="single" w:sz="4" w:space="0" w:color="auto"/>
            </w:tcBorders>
          </w:tcPr>
          <w:p w14:paraId="7984814E" w14:textId="77777777" w:rsidR="0072308B" w:rsidRDefault="0072308B" w:rsidP="006B3A3F">
            <w:pPr>
              <w:autoSpaceDE w:val="0"/>
              <w:autoSpaceDN w:val="0"/>
              <w:adjustRightInd w:val="0"/>
              <w:jc w:val="left"/>
              <w:rPr>
                <w:rFonts w:cs="Arial"/>
                <w:b/>
                <w:bCs/>
                <w:color w:val="000000"/>
                <w:sz w:val="18"/>
                <w:szCs w:val="18"/>
                <w:lang w:val="en-GB"/>
              </w:rPr>
            </w:pPr>
            <w:r>
              <w:rPr>
                <w:rFonts w:cs="Arial"/>
                <w:b/>
                <w:bCs/>
                <w:color w:val="000000"/>
                <w:sz w:val="18"/>
                <w:szCs w:val="18"/>
                <w:lang w:val="en-GB"/>
              </w:rPr>
              <w:t>Other openings</w:t>
            </w:r>
          </w:p>
        </w:tc>
        <w:tc>
          <w:tcPr>
            <w:tcW w:w="4773" w:type="dxa"/>
            <w:gridSpan w:val="2"/>
            <w:tcBorders>
              <w:top w:val="single" w:sz="4" w:space="0" w:color="auto"/>
              <w:left w:val="single" w:sz="4" w:space="0" w:color="auto"/>
              <w:bottom w:val="single" w:sz="4" w:space="0" w:color="auto"/>
              <w:right w:val="single" w:sz="4" w:space="0" w:color="auto"/>
            </w:tcBorders>
          </w:tcPr>
          <w:p w14:paraId="6B618751" w14:textId="77777777" w:rsidR="0072308B" w:rsidRPr="002F4228" w:rsidRDefault="0072308B" w:rsidP="006B3A3F">
            <w:pPr>
              <w:autoSpaceDE w:val="0"/>
              <w:autoSpaceDN w:val="0"/>
              <w:adjustRightInd w:val="0"/>
              <w:jc w:val="left"/>
              <w:rPr>
                <w:rFonts w:cs="Arial"/>
                <w:color w:val="000000"/>
                <w:sz w:val="18"/>
                <w:szCs w:val="18"/>
                <w:lang w:val="en-GB"/>
              </w:rPr>
            </w:pPr>
            <w:r>
              <w:rPr>
                <w:rFonts w:cs="Arial"/>
                <w:color w:val="000000"/>
                <w:sz w:val="18"/>
                <w:szCs w:val="18"/>
                <w:lang w:val="en-GB"/>
              </w:rPr>
              <w:t>The securing must follow “Doors” or “Windows” depending on layout.</w:t>
            </w:r>
          </w:p>
        </w:tc>
        <w:tc>
          <w:tcPr>
            <w:tcW w:w="2387" w:type="dxa"/>
            <w:tcBorders>
              <w:top w:val="single" w:sz="4" w:space="0" w:color="auto"/>
              <w:left w:val="single" w:sz="4" w:space="0" w:color="auto"/>
              <w:bottom w:val="single" w:sz="4" w:space="0" w:color="auto"/>
              <w:right w:val="single" w:sz="4" w:space="0" w:color="auto"/>
            </w:tcBorders>
          </w:tcPr>
          <w:p w14:paraId="1791238B" w14:textId="77777777" w:rsidR="0072308B" w:rsidRDefault="0072308B" w:rsidP="006B3A3F">
            <w:pPr>
              <w:autoSpaceDE w:val="0"/>
              <w:autoSpaceDN w:val="0"/>
              <w:adjustRightInd w:val="0"/>
              <w:jc w:val="left"/>
              <w:rPr>
                <w:rFonts w:cs="Arial"/>
                <w:b/>
                <w:bCs/>
                <w:color w:val="000000"/>
                <w:sz w:val="18"/>
                <w:szCs w:val="18"/>
                <w:lang w:val="en-GB"/>
              </w:rPr>
            </w:pPr>
          </w:p>
        </w:tc>
      </w:tr>
      <w:tr w:rsidR="0072308B" w:rsidRPr="006E3D54" w14:paraId="0AF28546" w14:textId="77777777" w:rsidTr="006B3A3F">
        <w:tc>
          <w:tcPr>
            <w:tcW w:w="2386" w:type="dxa"/>
            <w:tcBorders>
              <w:top w:val="single" w:sz="4" w:space="0" w:color="auto"/>
              <w:left w:val="single" w:sz="4" w:space="0" w:color="auto"/>
              <w:bottom w:val="single" w:sz="4" w:space="0" w:color="auto"/>
              <w:right w:val="single" w:sz="4" w:space="0" w:color="auto"/>
            </w:tcBorders>
          </w:tcPr>
          <w:p w14:paraId="34ABAE56" w14:textId="77777777" w:rsidR="0072308B" w:rsidRDefault="0072308B" w:rsidP="006B3A3F">
            <w:pPr>
              <w:autoSpaceDE w:val="0"/>
              <w:autoSpaceDN w:val="0"/>
              <w:adjustRightInd w:val="0"/>
              <w:jc w:val="left"/>
              <w:rPr>
                <w:rFonts w:cs="Arial"/>
                <w:b/>
                <w:bCs/>
                <w:color w:val="000000"/>
                <w:sz w:val="18"/>
                <w:szCs w:val="18"/>
                <w:lang w:val="en-GB"/>
              </w:rPr>
            </w:pPr>
            <w:r>
              <w:rPr>
                <w:rFonts w:cs="Arial"/>
                <w:b/>
                <w:bCs/>
                <w:color w:val="000000"/>
                <w:sz w:val="18"/>
                <w:szCs w:val="18"/>
                <w:lang w:val="en-GB"/>
              </w:rPr>
              <w:t>Individual elements</w:t>
            </w:r>
          </w:p>
        </w:tc>
        <w:tc>
          <w:tcPr>
            <w:tcW w:w="4773" w:type="dxa"/>
            <w:gridSpan w:val="2"/>
            <w:tcBorders>
              <w:top w:val="single" w:sz="4" w:space="0" w:color="auto"/>
              <w:left w:val="single" w:sz="4" w:space="0" w:color="auto"/>
              <w:bottom w:val="single" w:sz="4" w:space="0" w:color="auto"/>
              <w:right w:val="single" w:sz="4" w:space="0" w:color="auto"/>
            </w:tcBorders>
          </w:tcPr>
          <w:p w14:paraId="394BF8A0" w14:textId="77777777" w:rsidR="0072308B" w:rsidRPr="002F4228" w:rsidRDefault="0072308B" w:rsidP="006B3A3F">
            <w:pPr>
              <w:autoSpaceDE w:val="0"/>
              <w:autoSpaceDN w:val="0"/>
              <w:adjustRightInd w:val="0"/>
              <w:jc w:val="left"/>
              <w:rPr>
                <w:rFonts w:cs="Arial"/>
                <w:color w:val="000000"/>
                <w:sz w:val="18"/>
                <w:szCs w:val="18"/>
                <w:lang w:val="en-GB"/>
              </w:rPr>
            </w:pPr>
            <w:r>
              <w:rPr>
                <w:rFonts w:cs="Arial"/>
                <w:color w:val="000000"/>
                <w:sz w:val="18"/>
                <w:szCs w:val="18"/>
                <w:lang w:val="en-GB"/>
              </w:rPr>
              <w:t>Securing must be individualized according to the dangers present, e.g. mechanical fastening to prevent theft, IAS monitoring.</w:t>
            </w:r>
          </w:p>
        </w:tc>
        <w:tc>
          <w:tcPr>
            <w:tcW w:w="2387" w:type="dxa"/>
            <w:tcBorders>
              <w:top w:val="single" w:sz="4" w:space="0" w:color="auto"/>
              <w:left w:val="single" w:sz="4" w:space="0" w:color="auto"/>
              <w:bottom w:val="single" w:sz="4" w:space="0" w:color="auto"/>
              <w:right w:val="single" w:sz="4" w:space="0" w:color="auto"/>
            </w:tcBorders>
          </w:tcPr>
          <w:p w14:paraId="328DF4BB" w14:textId="77777777" w:rsidR="0072308B" w:rsidRDefault="0072308B" w:rsidP="006B3A3F">
            <w:pPr>
              <w:autoSpaceDE w:val="0"/>
              <w:autoSpaceDN w:val="0"/>
              <w:adjustRightInd w:val="0"/>
              <w:jc w:val="left"/>
              <w:rPr>
                <w:rFonts w:cs="Arial"/>
                <w:b/>
                <w:bCs/>
                <w:color w:val="000000"/>
                <w:sz w:val="18"/>
                <w:szCs w:val="18"/>
                <w:lang w:val="en-GB"/>
              </w:rPr>
            </w:pPr>
          </w:p>
        </w:tc>
      </w:tr>
      <w:tr w:rsidR="0072308B" w:rsidRPr="006E3D54" w14:paraId="17369571" w14:textId="77777777" w:rsidTr="006B3A3F">
        <w:tc>
          <w:tcPr>
            <w:tcW w:w="2386" w:type="dxa"/>
            <w:tcBorders>
              <w:top w:val="single" w:sz="4" w:space="0" w:color="auto"/>
              <w:left w:val="single" w:sz="4" w:space="0" w:color="auto"/>
              <w:bottom w:val="single" w:sz="4" w:space="0" w:color="auto"/>
              <w:right w:val="single" w:sz="4" w:space="0" w:color="auto"/>
            </w:tcBorders>
          </w:tcPr>
          <w:p w14:paraId="14EF9205" w14:textId="77777777" w:rsidR="0072308B" w:rsidRDefault="0072308B" w:rsidP="006B3A3F">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Cash, stocks, etc. </w:t>
            </w:r>
            <w:r>
              <w:rPr>
                <w:rFonts w:cs="Arial"/>
                <w:color w:val="000000"/>
                <w:sz w:val="18"/>
                <w:szCs w:val="18"/>
                <w:lang w:val="en-GB"/>
              </w:rPr>
              <w:t>(section 5)</w:t>
            </w:r>
            <w:r w:rsidR="006B3A3F" w:rsidRPr="00863EED">
              <w:rPr>
                <w:rFonts w:cs="Arial"/>
                <w:color w:val="0000FF"/>
                <w:sz w:val="18"/>
                <w:szCs w:val="18"/>
                <w:lang w:val="en-GB"/>
              </w:rPr>
              <w:t xml:space="preserve"> &lt;number </w:t>
            </w:r>
            <w:r w:rsidR="006B3A3F" w:rsidRPr="00863EED">
              <w:rPr>
                <w:rFonts w:cs="Arial"/>
                <w:color w:val="0000FF"/>
                <w:sz w:val="18"/>
                <w:szCs w:val="18"/>
                <w:highlight w:val="yellow"/>
                <w:lang w:val="en-GB"/>
              </w:rPr>
              <w:t>to be checked</w:t>
            </w:r>
            <w:r w:rsidR="006B3A3F" w:rsidRPr="00863EED">
              <w:rPr>
                <w:rFonts w:cs="Arial"/>
                <w:color w:val="0000FF"/>
                <w:sz w:val="18"/>
                <w:szCs w:val="18"/>
                <w:lang w:val="en-GB"/>
              </w:rPr>
              <w:t>&gt;</w:t>
            </w:r>
          </w:p>
        </w:tc>
        <w:tc>
          <w:tcPr>
            <w:tcW w:w="4773" w:type="dxa"/>
            <w:gridSpan w:val="2"/>
            <w:tcBorders>
              <w:top w:val="single" w:sz="4" w:space="0" w:color="auto"/>
              <w:left w:val="single" w:sz="4" w:space="0" w:color="auto"/>
              <w:bottom w:val="single" w:sz="4" w:space="0" w:color="auto"/>
              <w:right w:val="single" w:sz="4" w:space="0" w:color="auto"/>
            </w:tcBorders>
          </w:tcPr>
          <w:p w14:paraId="45C17726" w14:textId="77777777" w:rsidR="0072308B" w:rsidRDefault="0072308B" w:rsidP="006B3A3F">
            <w:pPr>
              <w:autoSpaceDE w:val="0"/>
              <w:autoSpaceDN w:val="0"/>
              <w:adjustRightInd w:val="0"/>
              <w:jc w:val="left"/>
              <w:rPr>
                <w:rFonts w:cs="Arial"/>
                <w:color w:val="000000"/>
                <w:sz w:val="18"/>
                <w:szCs w:val="18"/>
                <w:lang w:val="en-GB"/>
              </w:rPr>
            </w:pPr>
            <w:r>
              <w:rPr>
                <w:rFonts w:cs="Arial"/>
                <w:color w:val="000000"/>
                <w:sz w:val="18"/>
                <w:szCs w:val="18"/>
                <w:lang w:val="en-GB"/>
              </w:rPr>
              <w:t>Depending on the value of the goods, storage containers with security features which correspond to insurer specifications.</w:t>
            </w:r>
          </w:p>
          <w:p w14:paraId="2A04C286" w14:textId="77777777" w:rsidR="0072308B" w:rsidRDefault="0072308B" w:rsidP="006B3A3F">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13A760BB" w14:textId="77777777" w:rsidR="0072308B" w:rsidRDefault="0072308B" w:rsidP="006B3A3F">
            <w:pPr>
              <w:autoSpaceDE w:val="0"/>
              <w:autoSpaceDN w:val="0"/>
              <w:adjustRightInd w:val="0"/>
              <w:jc w:val="left"/>
              <w:rPr>
                <w:rFonts w:cs="Arial"/>
                <w:b/>
                <w:bCs/>
                <w:color w:val="000000"/>
                <w:sz w:val="18"/>
                <w:szCs w:val="18"/>
                <w:lang w:val="en-GB"/>
              </w:rPr>
            </w:pPr>
          </w:p>
        </w:tc>
      </w:tr>
      <w:tr w:rsidR="0072308B" w14:paraId="65F435DD" w14:textId="77777777" w:rsidTr="006B3A3F">
        <w:tc>
          <w:tcPr>
            <w:tcW w:w="2386" w:type="dxa"/>
            <w:tcBorders>
              <w:top w:val="single" w:sz="4" w:space="0" w:color="auto"/>
              <w:left w:val="single" w:sz="4" w:space="0" w:color="auto"/>
              <w:bottom w:val="single" w:sz="4" w:space="0" w:color="auto"/>
              <w:right w:val="single" w:sz="4" w:space="0" w:color="auto"/>
            </w:tcBorders>
          </w:tcPr>
          <w:p w14:paraId="240FC9AC" w14:textId="77777777" w:rsidR="0072308B" w:rsidRDefault="00434DE7" w:rsidP="006B3A3F">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Intruder Alarm Systems  </w:t>
            </w:r>
            <w:r w:rsidR="0072308B">
              <w:rPr>
                <w:rFonts w:cs="Arial"/>
                <w:color w:val="000000"/>
                <w:sz w:val="18"/>
                <w:szCs w:val="18"/>
                <w:lang w:val="en-GB"/>
              </w:rPr>
              <w:t>(section 6)</w:t>
            </w:r>
            <w:r w:rsidR="006B3A3F" w:rsidRPr="00863EED">
              <w:rPr>
                <w:rFonts w:cs="Arial"/>
                <w:color w:val="0000FF"/>
                <w:sz w:val="18"/>
                <w:szCs w:val="18"/>
                <w:lang w:val="en-GB"/>
              </w:rPr>
              <w:t xml:space="preserve"> &lt;number </w:t>
            </w:r>
            <w:r w:rsidR="006B3A3F" w:rsidRPr="00863EED">
              <w:rPr>
                <w:rFonts w:cs="Arial"/>
                <w:color w:val="0000FF"/>
                <w:sz w:val="18"/>
                <w:szCs w:val="18"/>
                <w:highlight w:val="yellow"/>
                <w:lang w:val="en-GB"/>
              </w:rPr>
              <w:t>to be checked</w:t>
            </w:r>
            <w:r w:rsidR="006B3A3F" w:rsidRPr="00863EED">
              <w:rPr>
                <w:rFonts w:cs="Arial"/>
                <w:color w:val="0000FF"/>
                <w:sz w:val="18"/>
                <w:szCs w:val="18"/>
                <w:lang w:val="en-GB"/>
              </w:rPr>
              <w:t>&gt;</w:t>
            </w:r>
          </w:p>
        </w:tc>
        <w:tc>
          <w:tcPr>
            <w:tcW w:w="4773" w:type="dxa"/>
            <w:gridSpan w:val="2"/>
            <w:tcBorders>
              <w:top w:val="single" w:sz="4" w:space="0" w:color="auto"/>
              <w:left w:val="single" w:sz="4" w:space="0" w:color="auto"/>
              <w:bottom w:val="single" w:sz="4" w:space="0" w:color="auto"/>
              <w:right w:val="single" w:sz="4" w:space="0" w:color="auto"/>
            </w:tcBorders>
          </w:tcPr>
          <w:p w14:paraId="0CB8991D" w14:textId="77777777" w:rsidR="0072308B" w:rsidRPr="002F4228" w:rsidRDefault="00F6344E" w:rsidP="006B3A3F">
            <w:pPr>
              <w:autoSpaceDE w:val="0"/>
              <w:autoSpaceDN w:val="0"/>
              <w:adjustRightInd w:val="0"/>
              <w:jc w:val="left"/>
              <w:rPr>
                <w:rFonts w:cs="Arial"/>
                <w:lang w:val="en-GB"/>
              </w:rPr>
            </w:pPr>
            <w:r>
              <w:rPr>
                <w:rFonts w:cs="Arial"/>
                <w:color w:val="000000"/>
                <w:sz w:val="18"/>
                <w:szCs w:val="18"/>
                <w:lang w:val="en-GB"/>
              </w:rPr>
              <w:t>Grade 3</w:t>
            </w:r>
            <w:r w:rsidR="0072308B">
              <w:rPr>
                <w:rFonts w:cs="Arial"/>
                <w:color w:val="000000"/>
                <w:sz w:val="18"/>
                <w:szCs w:val="18"/>
                <w:lang w:val="en-GB"/>
              </w:rPr>
              <w:t xml:space="preserve"> IAS equipment and supplies </w:t>
            </w:r>
          </w:p>
        </w:tc>
        <w:tc>
          <w:tcPr>
            <w:tcW w:w="2387" w:type="dxa"/>
            <w:tcBorders>
              <w:top w:val="single" w:sz="4" w:space="0" w:color="auto"/>
              <w:left w:val="single" w:sz="4" w:space="0" w:color="auto"/>
              <w:bottom w:val="single" w:sz="4" w:space="0" w:color="auto"/>
              <w:right w:val="single" w:sz="4" w:space="0" w:color="auto"/>
            </w:tcBorders>
          </w:tcPr>
          <w:p w14:paraId="20D6A7E8" w14:textId="77777777" w:rsidR="0072308B" w:rsidRDefault="0072308B" w:rsidP="006B3A3F">
            <w:pPr>
              <w:autoSpaceDE w:val="0"/>
              <w:autoSpaceDN w:val="0"/>
              <w:adjustRightInd w:val="0"/>
              <w:jc w:val="left"/>
              <w:rPr>
                <w:rFonts w:cs="Arial"/>
                <w:b/>
                <w:bCs/>
                <w:color w:val="000000"/>
                <w:sz w:val="18"/>
                <w:szCs w:val="18"/>
                <w:lang w:val="en-GB"/>
              </w:rPr>
            </w:pPr>
            <w:r>
              <w:rPr>
                <w:rFonts w:cs="Arial"/>
                <w:color w:val="000000"/>
                <w:sz w:val="18"/>
                <w:szCs w:val="18"/>
                <w:lang w:val="en-GB"/>
              </w:rPr>
              <w:t>For serious valuables.</w:t>
            </w:r>
          </w:p>
        </w:tc>
      </w:tr>
    </w:tbl>
    <w:p w14:paraId="64C33D2B" w14:textId="77777777" w:rsidR="0072308B" w:rsidRDefault="007A16D5" w:rsidP="00962875">
      <w:pPr>
        <w:pStyle w:val="berschrift2"/>
      </w:pPr>
      <w:bookmarkStart w:id="176" w:name="_Toc22289255"/>
      <w:r>
        <w:t>S</w:t>
      </w:r>
      <w:r w:rsidR="0072308B">
        <w:t xml:space="preserve">ecurity Class </w:t>
      </w:r>
      <w:r w:rsidR="00F6344E">
        <w:t xml:space="preserve">SC </w:t>
      </w:r>
      <w:r w:rsidR="0072308B">
        <w:t>3</w:t>
      </w:r>
      <w:bookmarkEnd w:id="1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14:paraId="454E24B6" w14:textId="77777777">
        <w:tc>
          <w:tcPr>
            <w:tcW w:w="2386" w:type="dxa"/>
            <w:tcBorders>
              <w:top w:val="single" w:sz="4" w:space="0" w:color="auto"/>
              <w:left w:val="single" w:sz="4" w:space="0" w:color="auto"/>
              <w:bottom w:val="single" w:sz="4" w:space="0" w:color="auto"/>
              <w:right w:val="single" w:sz="4" w:space="0" w:color="auto"/>
            </w:tcBorders>
          </w:tcPr>
          <w:p w14:paraId="310E8B51"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14:paraId="16035D19"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14:paraId="1A17442D"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14:paraId="099F3FC1" w14:textId="77777777" w:rsidR="0072308B" w:rsidRDefault="0072308B">
            <w:pPr>
              <w:autoSpaceDE w:val="0"/>
              <w:autoSpaceDN w:val="0"/>
              <w:adjustRightInd w:val="0"/>
              <w:rPr>
                <w:rFonts w:cs="Arial"/>
                <w:b/>
                <w:bCs/>
                <w:color w:val="000000"/>
                <w:sz w:val="18"/>
                <w:szCs w:val="18"/>
              </w:rPr>
            </w:pPr>
            <w:r>
              <w:rPr>
                <w:rFonts w:cs="Arial"/>
                <w:b/>
                <w:bCs/>
                <w:color w:val="000000"/>
                <w:sz w:val="18"/>
                <w:szCs w:val="18"/>
              </w:rPr>
              <w:t>Additional Information</w:t>
            </w:r>
          </w:p>
          <w:p w14:paraId="3D5D7494" w14:textId="77777777" w:rsidR="0072308B" w:rsidRDefault="0072308B">
            <w:pPr>
              <w:autoSpaceDE w:val="0"/>
              <w:autoSpaceDN w:val="0"/>
              <w:adjustRightInd w:val="0"/>
              <w:rPr>
                <w:rFonts w:cs="Arial"/>
                <w:color w:val="000000"/>
              </w:rPr>
            </w:pPr>
          </w:p>
        </w:tc>
      </w:tr>
      <w:tr w:rsidR="0072308B" w:rsidRPr="006E3D54" w14:paraId="257F6382" w14:textId="77777777">
        <w:tc>
          <w:tcPr>
            <w:tcW w:w="2386" w:type="dxa"/>
            <w:tcBorders>
              <w:top w:val="single" w:sz="4" w:space="0" w:color="auto"/>
              <w:left w:val="single" w:sz="4" w:space="0" w:color="auto"/>
              <w:bottom w:val="single" w:sz="4" w:space="0" w:color="auto"/>
              <w:right w:val="single" w:sz="4" w:space="0" w:color="auto"/>
            </w:tcBorders>
          </w:tcPr>
          <w:p w14:paraId="61E336E0" w14:textId="77777777" w:rsidR="0072308B" w:rsidRDefault="0072308B" w:rsidP="00DD590F">
            <w:pPr>
              <w:autoSpaceDE w:val="0"/>
              <w:autoSpaceDN w:val="0"/>
              <w:adjustRightInd w:val="0"/>
              <w:jc w:val="left"/>
              <w:rPr>
                <w:rFonts w:cs="Arial"/>
                <w:b/>
                <w:bCs/>
                <w:color w:val="000000"/>
                <w:sz w:val="18"/>
                <w:szCs w:val="18"/>
                <w:lang w:val="en-GB"/>
              </w:rPr>
            </w:pPr>
            <w:r>
              <w:rPr>
                <w:rFonts w:cs="Arial"/>
                <w:b/>
                <w:bCs/>
                <w:color w:val="000000"/>
                <w:sz w:val="18"/>
                <w:szCs w:val="18"/>
                <w:lang w:val="en-GB"/>
              </w:rPr>
              <w:t>Walls</w:t>
            </w:r>
            <w:r>
              <w:rPr>
                <w:rFonts w:cs="Arial"/>
                <w:color w:val="000000"/>
                <w:sz w:val="18"/>
                <w:szCs w:val="18"/>
                <w:lang w:val="en-GB"/>
              </w:rPr>
              <w:t>, bordering the insured rooms (section 1)</w:t>
            </w:r>
            <w:r w:rsidR="00DD590F" w:rsidRPr="00863EED">
              <w:rPr>
                <w:rFonts w:cs="Arial"/>
                <w:color w:val="0000FF"/>
                <w:sz w:val="18"/>
                <w:szCs w:val="18"/>
                <w:lang w:val="en-GB"/>
              </w:rPr>
              <w:t xml:space="preserve"> &lt;number </w:t>
            </w:r>
            <w:r w:rsidR="00DD590F" w:rsidRPr="00863EED">
              <w:rPr>
                <w:rFonts w:cs="Arial"/>
                <w:color w:val="0000FF"/>
                <w:sz w:val="18"/>
                <w:szCs w:val="18"/>
                <w:highlight w:val="yellow"/>
                <w:lang w:val="en-GB"/>
              </w:rPr>
              <w:t>to be checked</w:t>
            </w:r>
            <w:r w:rsidR="00DD590F"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14:paraId="64BD2AA1" w14:textId="77777777" w:rsidR="0072308B" w:rsidRDefault="00C84FF0" w:rsidP="00DD590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Solid construction</w:t>
            </w:r>
          </w:p>
          <w:p w14:paraId="48195AF9" w14:textId="77777777" w:rsidR="0072308B" w:rsidRDefault="0072308B" w:rsidP="00DD590F">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0FC3DF4C" w14:textId="77777777" w:rsidR="0072308B" w:rsidRDefault="00C84FF0" w:rsidP="00DD590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With thin walls, raising the resistance level is suggested, e.g. by reinforcing with gypsum/steel composite components</w:t>
            </w:r>
          </w:p>
          <w:p w14:paraId="685A1C1B" w14:textId="77777777" w:rsidR="0072308B" w:rsidRDefault="0072308B" w:rsidP="00DD590F">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63F52C2C" w14:textId="77777777" w:rsidR="0072308B" w:rsidRDefault="0072308B" w:rsidP="00DD590F">
            <w:pPr>
              <w:autoSpaceDE w:val="0"/>
              <w:autoSpaceDN w:val="0"/>
              <w:adjustRightInd w:val="0"/>
              <w:jc w:val="left"/>
              <w:rPr>
                <w:rFonts w:cs="Arial"/>
                <w:color w:val="000000"/>
                <w:sz w:val="18"/>
                <w:szCs w:val="18"/>
                <w:lang w:val="en-GB"/>
              </w:rPr>
            </w:pPr>
            <w:r>
              <w:rPr>
                <w:rFonts w:cs="Arial"/>
                <w:color w:val="000000"/>
                <w:sz w:val="18"/>
                <w:szCs w:val="18"/>
                <w:lang w:val="en-GB"/>
              </w:rPr>
              <w:t>Electronic monitoring alone is not adequate.</w:t>
            </w:r>
          </w:p>
          <w:p w14:paraId="4FAC7132" w14:textId="77777777" w:rsidR="0072308B" w:rsidRDefault="0072308B" w:rsidP="00DD590F">
            <w:pPr>
              <w:autoSpaceDE w:val="0"/>
              <w:autoSpaceDN w:val="0"/>
              <w:adjustRightInd w:val="0"/>
              <w:jc w:val="left"/>
              <w:rPr>
                <w:rFonts w:cs="Arial"/>
                <w:b/>
                <w:bCs/>
                <w:color w:val="000000"/>
                <w:sz w:val="18"/>
                <w:szCs w:val="18"/>
                <w:lang w:val="en-GB"/>
              </w:rPr>
            </w:pPr>
          </w:p>
        </w:tc>
      </w:tr>
      <w:tr w:rsidR="0072308B" w:rsidRPr="006E3D54" w14:paraId="7F3AB240" w14:textId="77777777">
        <w:tc>
          <w:tcPr>
            <w:tcW w:w="2386" w:type="dxa"/>
            <w:tcBorders>
              <w:top w:val="single" w:sz="4" w:space="0" w:color="auto"/>
              <w:left w:val="single" w:sz="4" w:space="0" w:color="auto"/>
              <w:bottom w:val="single" w:sz="4" w:space="0" w:color="auto"/>
              <w:right w:val="single" w:sz="4" w:space="0" w:color="auto"/>
            </w:tcBorders>
          </w:tcPr>
          <w:p w14:paraId="23192BA0" w14:textId="77777777" w:rsidR="0072308B" w:rsidRDefault="0072308B" w:rsidP="00DD590F">
            <w:pPr>
              <w:autoSpaceDE w:val="0"/>
              <w:autoSpaceDN w:val="0"/>
              <w:adjustRightInd w:val="0"/>
              <w:jc w:val="left"/>
              <w:rPr>
                <w:rFonts w:cs="Arial"/>
                <w:b/>
                <w:bCs/>
                <w:color w:val="000000"/>
                <w:sz w:val="18"/>
                <w:szCs w:val="18"/>
                <w:lang w:val="en-GB"/>
              </w:rPr>
            </w:pPr>
            <w:r>
              <w:rPr>
                <w:rFonts w:cs="Arial"/>
                <w:b/>
                <w:bCs/>
                <w:color w:val="000000"/>
                <w:sz w:val="18"/>
                <w:szCs w:val="18"/>
                <w:lang w:val="en-GB"/>
              </w:rPr>
              <w:t>Floors</w:t>
            </w:r>
            <w:r>
              <w:rPr>
                <w:rFonts w:cs="Arial"/>
                <w:color w:val="000000"/>
                <w:sz w:val="18"/>
                <w:szCs w:val="18"/>
                <w:lang w:val="en-GB"/>
              </w:rPr>
              <w:t>, bordering the insured rooms (section 1)</w:t>
            </w:r>
            <w:r w:rsidR="00DD590F" w:rsidRPr="00863EED">
              <w:rPr>
                <w:rFonts w:cs="Arial"/>
                <w:color w:val="0000FF"/>
                <w:sz w:val="18"/>
                <w:szCs w:val="18"/>
                <w:lang w:val="en-GB"/>
              </w:rPr>
              <w:t xml:space="preserve"> &lt;number </w:t>
            </w:r>
            <w:r w:rsidR="00DD590F" w:rsidRPr="00863EED">
              <w:rPr>
                <w:rFonts w:cs="Arial"/>
                <w:color w:val="0000FF"/>
                <w:sz w:val="18"/>
                <w:szCs w:val="18"/>
                <w:highlight w:val="yellow"/>
                <w:lang w:val="en-GB"/>
              </w:rPr>
              <w:t>to be checked</w:t>
            </w:r>
            <w:r w:rsidR="00DD590F"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14:paraId="17AB51D9" w14:textId="77777777" w:rsidR="0072308B" w:rsidRDefault="0072308B" w:rsidP="00DD590F">
            <w:pPr>
              <w:autoSpaceDE w:val="0"/>
              <w:autoSpaceDN w:val="0"/>
              <w:adjustRightInd w:val="0"/>
              <w:jc w:val="left"/>
              <w:rPr>
                <w:rFonts w:cs="Arial"/>
                <w:color w:val="000000"/>
                <w:sz w:val="18"/>
                <w:szCs w:val="18"/>
                <w:lang w:val="en-GB"/>
              </w:rPr>
            </w:pPr>
            <w:r>
              <w:rPr>
                <w:rFonts w:cs="Arial"/>
                <w:color w:val="000000"/>
                <w:sz w:val="18"/>
                <w:szCs w:val="18"/>
                <w:lang w:val="en-GB"/>
              </w:rPr>
              <w:t>Solid construction</w:t>
            </w:r>
          </w:p>
          <w:p w14:paraId="226FB891" w14:textId="77777777" w:rsidR="0072308B" w:rsidRDefault="0072308B" w:rsidP="00DD590F">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33085823" w14:textId="77777777" w:rsidR="0072308B" w:rsidRDefault="0072308B" w:rsidP="00DD590F">
            <w:pPr>
              <w:autoSpaceDE w:val="0"/>
              <w:autoSpaceDN w:val="0"/>
              <w:adjustRightInd w:val="0"/>
              <w:jc w:val="left"/>
              <w:rPr>
                <w:rFonts w:cs="Arial"/>
                <w:b/>
                <w:bCs/>
                <w:color w:val="000000"/>
                <w:sz w:val="18"/>
                <w:szCs w:val="18"/>
                <w:lang w:val="en-GB"/>
              </w:rPr>
            </w:pPr>
            <w:r>
              <w:rPr>
                <w:rFonts w:cs="Arial"/>
                <w:color w:val="000000"/>
                <w:sz w:val="18"/>
                <w:szCs w:val="18"/>
                <w:lang w:val="en-GB"/>
              </w:rPr>
              <w:t>Retrofitting is to be determined according to the risks and individual circumstances.</w:t>
            </w:r>
          </w:p>
        </w:tc>
        <w:tc>
          <w:tcPr>
            <w:tcW w:w="2387" w:type="dxa"/>
            <w:tcBorders>
              <w:top w:val="single" w:sz="4" w:space="0" w:color="auto"/>
              <w:left w:val="single" w:sz="4" w:space="0" w:color="auto"/>
              <w:bottom w:val="single" w:sz="4" w:space="0" w:color="auto"/>
              <w:right w:val="single" w:sz="4" w:space="0" w:color="auto"/>
            </w:tcBorders>
          </w:tcPr>
          <w:p w14:paraId="6229F8CD" w14:textId="77777777" w:rsidR="0072308B" w:rsidRDefault="0072308B" w:rsidP="00DD590F">
            <w:pPr>
              <w:autoSpaceDE w:val="0"/>
              <w:autoSpaceDN w:val="0"/>
              <w:adjustRightInd w:val="0"/>
              <w:jc w:val="left"/>
              <w:rPr>
                <w:rFonts w:cs="Arial"/>
                <w:b/>
                <w:bCs/>
                <w:color w:val="000000"/>
                <w:sz w:val="18"/>
                <w:szCs w:val="18"/>
                <w:lang w:val="en-GB"/>
              </w:rPr>
            </w:pPr>
          </w:p>
        </w:tc>
      </w:tr>
      <w:tr w:rsidR="0072308B" w14:paraId="75163A6D" w14:textId="77777777">
        <w:tc>
          <w:tcPr>
            <w:tcW w:w="2386" w:type="dxa"/>
            <w:tcBorders>
              <w:top w:val="single" w:sz="4" w:space="0" w:color="auto"/>
              <w:left w:val="single" w:sz="4" w:space="0" w:color="auto"/>
              <w:bottom w:val="single" w:sz="4" w:space="0" w:color="auto"/>
              <w:right w:val="single" w:sz="4" w:space="0" w:color="auto"/>
            </w:tcBorders>
          </w:tcPr>
          <w:p w14:paraId="09D54308" w14:textId="77777777" w:rsidR="0072308B" w:rsidRDefault="0072308B" w:rsidP="00DD590F">
            <w:pPr>
              <w:autoSpaceDE w:val="0"/>
              <w:autoSpaceDN w:val="0"/>
              <w:adjustRightInd w:val="0"/>
              <w:jc w:val="left"/>
              <w:rPr>
                <w:rFonts w:cs="Arial"/>
                <w:b/>
                <w:bCs/>
                <w:color w:val="000000"/>
                <w:sz w:val="18"/>
                <w:szCs w:val="18"/>
                <w:lang w:val="en-GB"/>
              </w:rPr>
            </w:pPr>
            <w:r>
              <w:rPr>
                <w:rFonts w:cs="Arial"/>
                <w:b/>
                <w:bCs/>
                <w:color w:val="000000"/>
                <w:sz w:val="18"/>
                <w:szCs w:val="18"/>
                <w:lang w:val="en-GB"/>
              </w:rPr>
              <w:t>Ceilings or Roofs</w:t>
            </w:r>
            <w:r>
              <w:rPr>
                <w:rFonts w:cs="Arial"/>
                <w:color w:val="000000"/>
                <w:sz w:val="18"/>
                <w:szCs w:val="18"/>
                <w:lang w:val="en-GB"/>
              </w:rPr>
              <w:t>, bordering the insured rooms (section 1)</w:t>
            </w:r>
            <w:r w:rsidR="00DD590F" w:rsidRPr="00DD590F">
              <w:rPr>
                <w:rFonts w:cs="Arial"/>
                <w:color w:val="0000FF"/>
                <w:sz w:val="18"/>
                <w:szCs w:val="18"/>
                <w:lang w:val="en-GB"/>
              </w:rPr>
              <w:t xml:space="preserve"> </w:t>
            </w:r>
            <w:r w:rsidR="00DD590F" w:rsidRPr="00DD590F">
              <w:rPr>
                <w:rFonts w:cs="Arial"/>
                <w:color w:val="000000"/>
                <w:sz w:val="18"/>
                <w:szCs w:val="18"/>
                <w:lang w:val="en-GB"/>
              </w:rPr>
              <w:t>&lt;number to be checked&gt;</w:t>
            </w:r>
          </w:p>
        </w:tc>
        <w:tc>
          <w:tcPr>
            <w:tcW w:w="2386" w:type="dxa"/>
            <w:tcBorders>
              <w:top w:val="single" w:sz="4" w:space="0" w:color="auto"/>
              <w:left w:val="single" w:sz="4" w:space="0" w:color="auto"/>
              <w:bottom w:val="single" w:sz="4" w:space="0" w:color="auto"/>
              <w:right w:val="single" w:sz="4" w:space="0" w:color="auto"/>
            </w:tcBorders>
          </w:tcPr>
          <w:p w14:paraId="55792E18" w14:textId="77777777" w:rsidR="0072308B" w:rsidRDefault="0072308B" w:rsidP="00DD590F">
            <w:pPr>
              <w:autoSpaceDE w:val="0"/>
              <w:autoSpaceDN w:val="0"/>
              <w:adjustRightInd w:val="0"/>
              <w:jc w:val="left"/>
              <w:rPr>
                <w:rFonts w:cs="Arial"/>
                <w:color w:val="000000"/>
                <w:sz w:val="18"/>
                <w:szCs w:val="18"/>
                <w:lang w:val="en-GB"/>
              </w:rPr>
            </w:pPr>
            <w:r>
              <w:rPr>
                <w:rFonts w:cs="Arial"/>
                <w:color w:val="000000"/>
                <w:sz w:val="18"/>
                <w:szCs w:val="18"/>
                <w:lang w:val="en-GB"/>
              </w:rPr>
              <w:t>Solid construction</w:t>
            </w:r>
          </w:p>
          <w:p w14:paraId="24EA44A8" w14:textId="77777777" w:rsidR="0072308B" w:rsidRDefault="0072308B" w:rsidP="00DD590F">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4A58B720" w14:textId="77777777" w:rsidR="0072308B" w:rsidRDefault="0072308B" w:rsidP="00DD590F">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48761526" w14:textId="77777777" w:rsidR="0072308B" w:rsidRDefault="0072308B" w:rsidP="00DD590F">
            <w:pPr>
              <w:autoSpaceDE w:val="0"/>
              <w:autoSpaceDN w:val="0"/>
              <w:adjustRightInd w:val="0"/>
              <w:jc w:val="left"/>
              <w:rPr>
                <w:rFonts w:cs="Arial"/>
                <w:b/>
                <w:bCs/>
                <w:color w:val="000000"/>
                <w:sz w:val="18"/>
                <w:szCs w:val="18"/>
                <w:lang w:val="en-GB"/>
              </w:rPr>
            </w:pPr>
          </w:p>
        </w:tc>
      </w:tr>
      <w:tr w:rsidR="0072308B" w:rsidRPr="006E3D54" w14:paraId="473476B6" w14:textId="77777777">
        <w:tc>
          <w:tcPr>
            <w:tcW w:w="2386" w:type="dxa"/>
            <w:tcBorders>
              <w:top w:val="single" w:sz="4" w:space="0" w:color="auto"/>
              <w:left w:val="single" w:sz="4" w:space="0" w:color="auto"/>
              <w:bottom w:val="single" w:sz="4" w:space="0" w:color="auto"/>
              <w:right w:val="single" w:sz="4" w:space="0" w:color="auto"/>
            </w:tcBorders>
          </w:tcPr>
          <w:p w14:paraId="70CC6FD1" w14:textId="77777777" w:rsidR="0072308B" w:rsidRDefault="0072308B" w:rsidP="00DD590F">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Doors </w:t>
            </w:r>
            <w:r>
              <w:rPr>
                <w:rFonts w:cs="Arial"/>
                <w:color w:val="000000"/>
                <w:sz w:val="18"/>
                <w:szCs w:val="18"/>
                <w:lang w:val="en-GB"/>
              </w:rPr>
              <w:t>(section 2)</w:t>
            </w:r>
            <w:r w:rsidR="00DD590F" w:rsidRPr="00863EED">
              <w:rPr>
                <w:rFonts w:cs="Arial"/>
                <w:color w:val="0000FF"/>
                <w:sz w:val="18"/>
                <w:szCs w:val="18"/>
                <w:lang w:val="en-GB"/>
              </w:rPr>
              <w:t xml:space="preserve"> &lt;number </w:t>
            </w:r>
            <w:r w:rsidR="00DD590F" w:rsidRPr="00863EED">
              <w:rPr>
                <w:rFonts w:cs="Arial"/>
                <w:color w:val="0000FF"/>
                <w:sz w:val="18"/>
                <w:szCs w:val="18"/>
                <w:highlight w:val="yellow"/>
                <w:lang w:val="en-GB"/>
              </w:rPr>
              <w:t>to be checked</w:t>
            </w:r>
            <w:r w:rsidR="00DD590F"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14:paraId="6DEA8774" w14:textId="77777777" w:rsidR="0072308B" w:rsidRDefault="00C84FF0" w:rsidP="00DD590F">
            <w:pPr>
              <w:autoSpaceDE w:val="0"/>
              <w:autoSpaceDN w:val="0"/>
              <w:adjustRightInd w:val="0"/>
              <w:jc w:val="left"/>
              <w:rPr>
                <w:rFonts w:cs="Arial"/>
                <w:b/>
                <w:bCs/>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Class </w:t>
            </w:r>
            <w:r w:rsidR="00F6344E">
              <w:rPr>
                <w:rFonts w:cs="Arial"/>
                <w:color w:val="000000"/>
                <w:sz w:val="18"/>
                <w:szCs w:val="18"/>
                <w:lang w:val="en-GB"/>
              </w:rPr>
              <w:t xml:space="preserve">RC2 </w:t>
            </w:r>
            <w:r w:rsidR="0072308B">
              <w:rPr>
                <w:rFonts w:cs="Arial"/>
                <w:color w:val="000000"/>
                <w:sz w:val="18"/>
                <w:szCs w:val="18"/>
                <w:lang w:val="en-GB"/>
              </w:rPr>
              <w:t>burglar-resistant door (section 2.6)</w:t>
            </w:r>
            <w:r w:rsidR="00DD590F" w:rsidRPr="00863EED">
              <w:rPr>
                <w:rFonts w:cs="Arial"/>
                <w:color w:val="0000FF"/>
                <w:sz w:val="18"/>
                <w:szCs w:val="18"/>
                <w:lang w:val="en-GB"/>
              </w:rPr>
              <w:t xml:space="preserve"> &lt;number </w:t>
            </w:r>
            <w:r w:rsidR="00DD590F" w:rsidRPr="00863EED">
              <w:rPr>
                <w:rFonts w:cs="Arial"/>
                <w:color w:val="0000FF"/>
                <w:sz w:val="18"/>
                <w:szCs w:val="18"/>
                <w:highlight w:val="yellow"/>
                <w:lang w:val="en-GB"/>
              </w:rPr>
              <w:t>to be checked</w:t>
            </w:r>
            <w:r w:rsidR="00DD590F" w:rsidRPr="00863EED">
              <w:rPr>
                <w:rFonts w:cs="Arial"/>
                <w:color w:val="0000FF"/>
                <w:sz w:val="18"/>
                <w:szCs w:val="18"/>
                <w:lang w:val="en-GB"/>
              </w:rPr>
              <w:t>&gt;</w:t>
            </w:r>
          </w:p>
        </w:tc>
        <w:tc>
          <w:tcPr>
            <w:tcW w:w="2387" w:type="dxa"/>
            <w:tcBorders>
              <w:top w:val="single" w:sz="4" w:space="0" w:color="auto"/>
              <w:left w:val="single" w:sz="4" w:space="0" w:color="auto"/>
              <w:bottom w:val="single" w:sz="4" w:space="0" w:color="auto"/>
              <w:right w:val="single" w:sz="4" w:space="0" w:color="auto"/>
            </w:tcBorders>
          </w:tcPr>
          <w:p w14:paraId="595B67F2" w14:textId="77777777" w:rsidR="0072308B" w:rsidRDefault="0072308B" w:rsidP="00DD590F">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22AFA407" w14:textId="77777777" w:rsidR="0072308B" w:rsidRDefault="0072308B" w:rsidP="00DD590F">
            <w:pPr>
              <w:autoSpaceDE w:val="0"/>
              <w:autoSpaceDN w:val="0"/>
              <w:adjustRightInd w:val="0"/>
              <w:jc w:val="left"/>
              <w:rPr>
                <w:rFonts w:cs="Arial"/>
                <w:b/>
                <w:bCs/>
                <w:color w:val="000000"/>
                <w:sz w:val="18"/>
                <w:szCs w:val="18"/>
                <w:lang w:val="en-GB"/>
              </w:rPr>
            </w:pPr>
          </w:p>
        </w:tc>
      </w:tr>
      <w:tr w:rsidR="0072308B" w:rsidRPr="006E3D54" w14:paraId="5D3CF436" w14:textId="77777777">
        <w:tc>
          <w:tcPr>
            <w:tcW w:w="2386" w:type="dxa"/>
            <w:tcBorders>
              <w:top w:val="single" w:sz="4" w:space="0" w:color="auto"/>
              <w:left w:val="single" w:sz="4" w:space="0" w:color="auto"/>
              <w:bottom w:val="single" w:sz="4" w:space="0" w:color="auto"/>
              <w:right w:val="single" w:sz="4" w:space="0" w:color="auto"/>
            </w:tcBorders>
          </w:tcPr>
          <w:p w14:paraId="42BAF99C" w14:textId="77777777" w:rsidR="0072308B" w:rsidRDefault="0072308B" w:rsidP="00DD590F">
            <w:pPr>
              <w:autoSpaceDE w:val="0"/>
              <w:autoSpaceDN w:val="0"/>
              <w:adjustRightInd w:val="0"/>
              <w:jc w:val="left"/>
              <w:rPr>
                <w:rFonts w:cs="Arial"/>
                <w:b/>
                <w:bCs/>
                <w:color w:val="000000"/>
                <w:sz w:val="18"/>
                <w:szCs w:val="18"/>
                <w:lang w:val="en-GB"/>
              </w:rPr>
            </w:pPr>
            <w:r>
              <w:rPr>
                <w:rFonts w:cs="Arial"/>
                <w:color w:val="000000"/>
                <w:sz w:val="18"/>
                <w:szCs w:val="18"/>
                <w:lang w:val="en-GB"/>
              </w:rPr>
              <w:t xml:space="preserve">Door leafs, door leaf </w:t>
            </w:r>
            <w:r w:rsidR="00863EED">
              <w:rPr>
                <w:rFonts w:cs="Arial"/>
                <w:color w:val="000000"/>
                <w:sz w:val="18"/>
                <w:szCs w:val="18"/>
                <w:lang w:val="en-GB"/>
              </w:rPr>
              <w:t>infillings</w:t>
            </w:r>
            <w:r>
              <w:rPr>
                <w:rFonts w:cs="Arial"/>
                <w:color w:val="000000"/>
                <w:sz w:val="18"/>
                <w:szCs w:val="18"/>
                <w:lang w:val="en-GB"/>
              </w:rPr>
              <w:t xml:space="preserve"> (section 2.3)</w:t>
            </w:r>
            <w:r w:rsidR="00DD590F" w:rsidRPr="00863EED">
              <w:rPr>
                <w:rFonts w:cs="Arial"/>
                <w:color w:val="0000FF"/>
                <w:sz w:val="18"/>
                <w:szCs w:val="18"/>
                <w:lang w:val="en-GB"/>
              </w:rPr>
              <w:t xml:space="preserve"> &lt;number </w:t>
            </w:r>
            <w:r w:rsidR="00DD590F" w:rsidRPr="00863EED">
              <w:rPr>
                <w:rFonts w:cs="Arial"/>
                <w:color w:val="0000FF"/>
                <w:sz w:val="18"/>
                <w:szCs w:val="18"/>
                <w:highlight w:val="yellow"/>
                <w:lang w:val="en-GB"/>
              </w:rPr>
              <w:t>to be checked</w:t>
            </w:r>
            <w:r w:rsidR="00DD590F"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14:paraId="1A06B92E" w14:textId="77777777" w:rsidR="0072308B" w:rsidRDefault="0072308B" w:rsidP="00DD590F">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0EFAD595" w14:textId="77777777" w:rsidR="0072308B" w:rsidRDefault="00C84FF0" w:rsidP="00DD590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Exchange of </w:t>
            </w:r>
            <w:r w:rsidR="00863EED">
              <w:rPr>
                <w:rFonts w:cs="Arial"/>
                <w:color w:val="000000"/>
                <w:sz w:val="18"/>
                <w:szCs w:val="18"/>
                <w:lang w:val="en-GB"/>
              </w:rPr>
              <w:t>infillings</w:t>
            </w:r>
            <w:r w:rsidR="0072308B">
              <w:rPr>
                <w:rFonts w:cs="Arial"/>
                <w:color w:val="000000"/>
                <w:sz w:val="18"/>
                <w:szCs w:val="18"/>
                <w:lang w:val="en-GB"/>
              </w:rPr>
              <w:t xml:space="preserve"> for glazing of class </w:t>
            </w:r>
            <w:r w:rsidR="00F6344E">
              <w:rPr>
                <w:rFonts w:cs="Arial"/>
                <w:color w:val="000000"/>
                <w:sz w:val="18"/>
                <w:szCs w:val="18"/>
                <w:lang w:val="en-GB"/>
              </w:rPr>
              <w:t>P4A</w:t>
            </w:r>
            <w:r w:rsidR="0072308B">
              <w:rPr>
                <w:rFonts w:cs="Arial"/>
                <w:color w:val="000000"/>
                <w:sz w:val="18"/>
                <w:szCs w:val="18"/>
                <w:lang w:val="en-GB"/>
              </w:rPr>
              <w:t xml:space="preserve"> or </w:t>
            </w:r>
            <w:r w:rsidR="00F6344E">
              <w:rPr>
                <w:rFonts w:cs="Arial"/>
                <w:color w:val="000000"/>
                <w:sz w:val="18"/>
                <w:szCs w:val="18"/>
                <w:lang w:val="en-GB"/>
              </w:rPr>
              <w:t>P5A</w:t>
            </w:r>
          </w:p>
          <w:p w14:paraId="47E06DA0" w14:textId="77777777" w:rsidR="0072308B" w:rsidRDefault="0072308B" w:rsidP="00DD590F">
            <w:pPr>
              <w:autoSpaceDE w:val="0"/>
              <w:autoSpaceDN w:val="0"/>
              <w:adjustRightInd w:val="0"/>
              <w:jc w:val="left"/>
              <w:rPr>
                <w:rFonts w:cs="Arial"/>
                <w:color w:val="000000"/>
                <w:sz w:val="18"/>
                <w:szCs w:val="18"/>
                <w:lang w:val="en-GB"/>
              </w:rPr>
            </w:pPr>
            <w:r>
              <w:rPr>
                <w:rFonts w:cs="Arial"/>
                <w:color w:val="000000"/>
                <w:sz w:val="18"/>
                <w:szCs w:val="18"/>
                <w:lang w:val="en-GB"/>
              </w:rPr>
              <w:t>or</w:t>
            </w:r>
          </w:p>
          <w:p w14:paraId="07DA6B52" w14:textId="77777777" w:rsidR="0072308B" w:rsidRDefault="00C84FF0" w:rsidP="00DD590F">
            <w:pPr>
              <w:autoSpaceDE w:val="0"/>
              <w:autoSpaceDN w:val="0"/>
              <w:adjustRightInd w:val="0"/>
              <w:jc w:val="left"/>
              <w:rPr>
                <w:rFonts w:cs="Arial"/>
                <w:lang w:val="en-GB"/>
              </w:rPr>
            </w:pPr>
            <w:r>
              <w:rPr>
                <w:rFonts w:cs="Arial"/>
                <w:color w:val="000000"/>
                <w:sz w:val="18"/>
                <w:szCs w:val="18"/>
                <w:lang w:val="en-GB"/>
              </w:rPr>
              <w:t xml:space="preserve">- </w:t>
            </w:r>
            <w:r w:rsidR="0072308B">
              <w:rPr>
                <w:rFonts w:cs="Arial"/>
                <w:color w:val="000000"/>
                <w:sz w:val="18"/>
                <w:szCs w:val="18"/>
                <w:lang w:val="en-GB"/>
              </w:rPr>
              <w:t>Doubling with compressed wood (at least 10 mm thick) or</w:t>
            </w:r>
          </w:p>
          <w:p w14:paraId="6153D43F" w14:textId="77777777" w:rsidR="0072308B" w:rsidRDefault="0072308B" w:rsidP="00DD590F">
            <w:pPr>
              <w:autoSpaceDE w:val="0"/>
              <w:autoSpaceDN w:val="0"/>
              <w:adjustRightInd w:val="0"/>
              <w:jc w:val="left"/>
              <w:rPr>
                <w:rFonts w:cs="Arial"/>
                <w:lang w:val="en-GB"/>
              </w:rPr>
            </w:pPr>
            <w:r>
              <w:rPr>
                <w:rFonts w:cs="Arial"/>
                <w:color w:val="000000"/>
                <w:sz w:val="18"/>
                <w:szCs w:val="18"/>
                <w:lang w:val="en-GB"/>
              </w:rPr>
              <w:t>steel sheets (at least 1 mm thick) or</w:t>
            </w:r>
          </w:p>
          <w:p w14:paraId="68025C36" w14:textId="77777777" w:rsidR="0072308B" w:rsidRPr="00DD590F" w:rsidRDefault="00C84FF0" w:rsidP="00DD590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3D986FF7" w14:textId="77777777" w:rsidR="0072308B" w:rsidRDefault="0072308B" w:rsidP="00DD590F">
            <w:pPr>
              <w:autoSpaceDE w:val="0"/>
              <w:autoSpaceDN w:val="0"/>
              <w:adjustRightInd w:val="0"/>
              <w:jc w:val="left"/>
              <w:rPr>
                <w:rFonts w:cs="Arial"/>
                <w:color w:val="000000"/>
                <w:sz w:val="18"/>
                <w:szCs w:val="18"/>
                <w:lang w:val="en-GB"/>
              </w:rPr>
            </w:pPr>
            <w:r>
              <w:rPr>
                <w:rFonts w:cs="Arial"/>
                <w:color w:val="000000"/>
                <w:sz w:val="18"/>
                <w:szCs w:val="18"/>
                <w:lang w:val="en-GB"/>
              </w:rPr>
              <w:t xml:space="preserve">Trims for </w:t>
            </w:r>
            <w:r w:rsidR="00863EED">
              <w:rPr>
                <w:rFonts w:cs="Arial"/>
                <w:color w:val="000000"/>
                <w:sz w:val="18"/>
                <w:szCs w:val="18"/>
                <w:lang w:val="en-GB"/>
              </w:rPr>
              <w:t>infillings</w:t>
            </w:r>
            <w:r>
              <w:rPr>
                <w:rFonts w:cs="Arial"/>
                <w:color w:val="000000"/>
                <w:sz w:val="18"/>
                <w:szCs w:val="18"/>
                <w:lang w:val="en-GB"/>
              </w:rPr>
              <w:t xml:space="preserve"> or glazing must be screwed on the interior.</w:t>
            </w:r>
          </w:p>
          <w:p w14:paraId="1C0C233C" w14:textId="77777777" w:rsidR="0072308B" w:rsidRDefault="0072308B" w:rsidP="00DD590F">
            <w:pPr>
              <w:autoSpaceDE w:val="0"/>
              <w:autoSpaceDN w:val="0"/>
              <w:adjustRightInd w:val="0"/>
              <w:jc w:val="left"/>
              <w:rPr>
                <w:rFonts w:cs="Arial"/>
                <w:color w:val="000000"/>
                <w:sz w:val="18"/>
                <w:szCs w:val="18"/>
                <w:lang w:val="en-GB"/>
              </w:rPr>
            </w:pPr>
          </w:p>
          <w:p w14:paraId="18B079BC" w14:textId="77777777" w:rsidR="0072308B" w:rsidRDefault="0072308B" w:rsidP="00DD590F">
            <w:pPr>
              <w:autoSpaceDE w:val="0"/>
              <w:autoSpaceDN w:val="0"/>
              <w:adjustRightInd w:val="0"/>
              <w:jc w:val="left"/>
              <w:rPr>
                <w:rFonts w:cs="Arial"/>
                <w:color w:val="000000"/>
                <w:sz w:val="18"/>
                <w:szCs w:val="18"/>
                <w:lang w:val="en-GB"/>
              </w:rPr>
            </w:pPr>
            <w:r>
              <w:rPr>
                <w:rFonts w:cs="Arial"/>
                <w:color w:val="000000"/>
                <w:sz w:val="18"/>
                <w:szCs w:val="18"/>
                <w:lang w:val="en-GB"/>
              </w:rPr>
              <w:t>Rolling shutters and grills must be secured against raising.</w:t>
            </w:r>
          </w:p>
          <w:p w14:paraId="453AD8F8" w14:textId="77777777" w:rsidR="0072308B" w:rsidRDefault="0072308B" w:rsidP="00DD590F">
            <w:pPr>
              <w:autoSpaceDE w:val="0"/>
              <w:autoSpaceDN w:val="0"/>
              <w:adjustRightInd w:val="0"/>
              <w:jc w:val="left"/>
              <w:rPr>
                <w:rFonts w:cs="Arial"/>
                <w:color w:val="000000"/>
                <w:sz w:val="18"/>
                <w:szCs w:val="18"/>
                <w:lang w:val="en-GB"/>
              </w:rPr>
            </w:pPr>
          </w:p>
          <w:p w14:paraId="7DA27A5B" w14:textId="77777777" w:rsidR="0072308B" w:rsidRPr="00DD590F" w:rsidRDefault="0072308B" w:rsidP="00DD590F">
            <w:pPr>
              <w:autoSpaceDE w:val="0"/>
              <w:autoSpaceDN w:val="0"/>
              <w:adjustRightInd w:val="0"/>
              <w:jc w:val="left"/>
              <w:rPr>
                <w:rFonts w:cs="Arial"/>
                <w:color w:val="000000"/>
                <w:sz w:val="18"/>
                <w:szCs w:val="18"/>
                <w:lang w:val="en-GB"/>
              </w:rPr>
            </w:pPr>
            <w:r>
              <w:rPr>
                <w:rFonts w:cs="Arial"/>
                <w:color w:val="000000"/>
                <w:sz w:val="18"/>
                <w:szCs w:val="18"/>
                <w:lang w:val="en-GB"/>
              </w:rPr>
              <w:t>When grills or rolling shutters with burglar-resistant characteristics are being used, requirements for door security do not apply.</w:t>
            </w:r>
          </w:p>
        </w:tc>
      </w:tr>
      <w:tr w:rsidR="0072308B" w:rsidRPr="006E3D54" w14:paraId="0C5C2402" w14:textId="77777777">
        <w:tc>
          <w:tcPr>
            <w:tcW w:w="2386" w:type="dxa"/>
            <w:tcBorders>
              <w:top w:val="single" w:sz="4" w:space="0" w:color="auto"/>
              <w:left w:val="single" w:sz="4" w:space="0" w:color="auto"/>
              <w:bottom w:val="single" w:sz="4" w:space="0" w:color="auto"/>
              <w:right w:val="single" w:sz="4" w:space="0" w:color="auto"/>
            </w:tcBorders>
          </w:tcPr>
          <w:p w14:paraId="06719EE7" w14:textId="77777777" w:rsidR="0072308B" w:rsidRDefault="0072308B" w:rsidP="00DD590F">
            <w:pPr>
              <w:autoSpaceDE w:val="0"/>
              <w:autoSpaceDN w:val="0"/>
              <w:adjustRightInd w:val="0"/>
              <w:jc w:val="left"/>
              <w:rPr>
                <w:rFonts w:cs="Arial"/>
                <w:b/>
                <w:bCs/>
                <w:color w:val="000000"/>
                <w:sz w:val="18"/>
                <w:szCs w:val="18"/>
                <w:lang w:val="en-GB"/>
              </w:rPr>
            </w:pPr>
            <w:r>
              <w:rPr>
                <w:rFonts w:cs="Arial"/>
                <w:color w:val="000000"/>
                <w:sz w:val="18"/>
                <w:szCs w:val="18"/>
                <w:lang w:val="en-GB"/>
              </w:rPr>
              <w:t>Fixed panels, in two-panelled doors (section 2.5.15)</w:t>
            </w:r>
            <w:r w:rsidR="00DD590F" w:rsidRPr="00863EED">
              <w:rPr>
                <w:rFonts w:cs="Arial"/>
                <w:color w:val="0000FF"/>
                <w:sz w:val="18"/>
                <w:szCs w:val="18"/>
                <w:lang w:val="en-GB"/>
              </w:rPr>
              <w:t xml:space="preserve"> &lt;number </w:t>
            </w:r>
            <w:r w:rsidR="00DD590F" w:rsidRPr="00863EED">
              <w:rPr>
                <w:rFonts w:cs="Arial"/>
                <w:color w:val="0000FF"/>
                <w:sz w:val="18"/>
                <w:szCs w:val="18"/>
                <w:highlight w:val="yellow"/>
                <w:lang w:val="en-GB"/>
              </w:rPr>
              <w:t>to be checked</w:t>
            </w:r>
            <w:r w:rsidR="00DD590F"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14:paraId="4FE9AAE1" w14:textId="77777777" w:rsidR="0072308B" w:rsidRDefault="0072308B" w:rsidP="00DD590F">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524D64F6" w14:textId="77777777" w:rsidR="0072308B" w:rsidRDefault="00C84FF0" w:rsidP="00DD590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Vertical door bar with bolt penetration above and below</w:t>
            </w:r>
          </w:p>
          <w:p w14:paraId="7E27086E" w14:textId="77777777" w:rsidR="0072308B" w:rsidRDefault="0072308B" w:rsidP="00DD590F">
            <w:pPr>
              <w:autoSpaceDE w:val="0"/>
              <w:autoSpaceDN w:val="0"/>
              <w:adjustRightInd w:val="0"/>
              <w:jc w:val="left"/>
              <w:rPr>
                <w:rFonts w:cs="Arial"/>
                <w:color w:val="000000"/>
                <w:sz w:val="18"/>
                <w:szCs w:val="18"/>
                <w:lang w:val="en-GB"/>
              </w:rPr>
            </w:pPr>
            <w:r>
              <w:rPr>
                <w:rFonts w:cs="Arial"/>
                <w:color w:val="000000"/>
                <w:sz w:val="18"/>
                <w:szCs w:val="18"/>
                <w:lang w:val="en-GB"/>
              </w:rPr>
              <w:t>or</w:t>
            </w:r>
          </w:p>
          <w:p w14:paraId="3A7B66B6" w14:textId="77777777" w:rsidR="0072308B" w:rsidRPr="00DD590F" w:rsidRDefault="00C84FF0" w:rsidP="00DD590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Multipoint locks mounted on the door leaf</w:t>
            </w:r>
          </w:p>
        </w:tc>
        <w:tc>
          <w:tcPr>
            <w:tcW w:w="2387" w:type="dxa"/>
            <w:tcBorders>
              <w:top w:val="single" w:sz="4" w:space="0" w:color="auto"/>
              <w:left w:val="single" w:sz="4" w:space="0" w:color="auto"/>
              <w:bottom w:val="single" w:sz="4" w:space="0" w:color="auto"/>
              <w:right w:val="single" w:sz="4" w:space="0" w:color="auto"/>
            </w:tcBorders>
          </w:tcPr>
          <w:p w14:paraId="2B202C9C" w14:textId="77777777" w:rsidR="0072308B" w:rsidRPr="00DD590F" w:rsidRDefault="0072308B" w:rsidP="00DD590F">
            <w:pPr>
              <w:autoSpaceDE w:val="0"/>
              <w:autoSpaceDN w:val="0"/>
              <w:adjustRightInd w:val="0"/>
              <w:jc w:val="left"/>
              <w:rPr>
                <w:rFonts w:cs="Arial"/>
                <w:color w:val="000000"/>
                <w:sz w:val="18"/>
                <w:szCs w:val="18"/>
                <w:lang w:val="en-GB"/>
              </w:rPr>
            </w:pPr>
            <w:r>
              <w:rPr>
                <w:rFonts w:cs="Arial"/>
                <w:color w:val="000000"/>
                <w:sz w:val="18"/>
                <w:szCs w:val="18"/>
                <w:lang w:val="en-GB"/>
              </w:rPr>
              <w:t>Vertical door bars which do not insert into notches must be lockable.</w:t>
            </w:r>
          </w:p>
        </w:tc>
      </w:tr>
    </w:tbl>
    <w:p w14:paraId="45DE1135" w14:textId="77777777" w:rsidR="0072308B" w:rsidRDefault="0072308B">
      <w:pPr>
        <w:autoSpaceDE w:val="0"/>
        <w:autoSpaceDN w:val="0"/>
        <w:adjustRightInd w:val="0"/>
        <w:rPr>
          <w:rFonts w:cs="Arial"/>
          <w:color w:val="000000"/>
          <w:lang w:val="en-GB"/>
        </w:rPr>
      </w:pPr>
      <w:r>
        <w:rPr>
          <w:rFonts w:cs="Arial"/>
          <w:color w:val="000000"/>
          <w:lang w:val="en-GB"/>
        </w:rPr>
        <w:t xml:space="preserve">Security Class </w:t>
      </w:r>
      <w:r w:rsidR="00F6344E">
        <w:rPr>
          <w:rFonts w:cs="Arial"/>
          <w:color w:val="000000"/>
          <w:lang w:val="en-GB"/>
        </w:rPr>
        <w:t xml:space="preserve">SC </w:t>
      </w:r>
      <w:r>
        <w:rPr>
          <w:rFonts w:cs="Arial"/>
          <w:color w:val="000000"/>
          <w:lang w:val="en-GB"/>
        </w:rPr>
        <w:t>3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14:paraId="297203CC" w14:textId="77777777">
        <w:tc>
          <w:tcPr>
            <w:tcW w:w="2386" w:type="dxa"/>
            <w:tcBorders>
              <w:top w:val="single" w:sz="4" w:space="0" w:color="auto"/>
              <w:left w:val="single" w:sz="4" w:space="0" w:color="auto"/>
              <w:bottom w:val="single" w:sz="4" w:space="0" w:color="auto"/>
              <w:right w:val="single" w:sz="4" w:space="0" w:color="auto"/>
            </w:tcBorders>
          </w:tcPr>
          <w:p w14:paraId="7346E5BC"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14:paraId="01E84214"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14:paraId="463BB894"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14:paraId="7C24F243" w14:textId="77777777" w:rsidR="0072308B" w:rsidRDefault="0072308B">
            <w:pPr>
              <w:autoSpaceDE w:val="0"/>
              <w:autoSpaceDN w:val="0"/>
              <w:adjustRightInd w:val="0"/>
              <w:rPr>
                <w:rFonts w:cs="Arial"/>
                <w:b/>
                <w:bCs/>
                <w:color w:val="000000"/>
                <w:sz w:val="18"/>
                <w:szCs w:val="18"/>
                <w:lang w:val="en-GB"/>
              </w:rPr>
            </w:pPr>
            <w:r>
              <w:rPr>
                <w:rFonts w:cs="Arial"/>
                <w:b/>
                <w:bCs/>
                <w:color w:val="000000"/>
                <w:sz w:val="18"/>
                <w:szCs w:val="18"/>
              </w:rPr>
              <w:t>Additional Information</w:t>
            </w:r>
          </w:p>
          <w:p w14:paraId="306EE5C8" w14:textId="77777777" w:rsidR="0072308B" w:rsidRDefault="0072308B">
            <w:pPr>
              <w:autoSpaceDE w:val="0"/>
              <w:autoSpaceDN w:val="0"/>
              <w:adjustRightInd w:val="0"/>
              <w:rPr>
                <w:rFonts w:cs="Arial"/>
                <w:color w:val="000000"/>
                <w:lang w:val="en-GB"/>
              </w:rPr>
            </w:pPr>
          </w:p>
        </w:tc>
      </w:tr>
      <w:tr w:rsidR="0072308B" w:rsidRPr="006E3D54" w14:paraId="76B72ABB" w14:textId="77777777">
        <w:trPr>
          <w:cantSplit/>
        </w:trPr>
        <w:tc>
          <w:tcPr>
            <w:tcW w:w="2386" w:type="dxa"/>
            <w:tcBorders>
              <w:top w:val="single" w:sz="4" w:space="0" w:color="auto"/>
              <w:left w:val="single" w:sz="4" w:space="0" w:color="auto"/>
              <w:bottom w:val="single" w:sz="4" w:space="0" w:color="auto"/>
              <w:right w:val="single" w:sz="4" w:space="0" w:color="auto"/>
            </w:tcBorders>
          </w:tcPr>
          <w:p w14:paraId="1608704B" w14:textId="77777777" w:rsidR="0072308B" w:rsidRDefault="0072308B" w:rsidP="00DD590F">
            <w:pPr>
              <w:autoSpaceDE w:val="0"/>
              <w:autoSpaceDN w:val="0"/>
              <w:adjustRightInd w:val="0"/>
              <w:jc w:val="left"/>
              <w:rPr>
                <w:rFonts w:cs="Arial"/>
                <w:b/>
                <w:bCs/>
                <w:color w:val="000000"/>
                <w:sz w:val="18"/>
                <w:szCs w:val="18"/>
                <w:lang w:val="en-GB"/>
              </w:rPr>
            </w:pPr>
            <w:r>
              <w:rPr>
                <w:rFonts w:cs="Arial"/>
                <w:color w:val="000000"/>
                <w:sz w:val="18"/>
                <w:szCs w:val="18"/>
                <w:lang w:val="en-GB"/>
              </w:rPr>
              <w:t>Locks (section 2.5.3)</w:t>
            </w:r>
            <w:r w:rsidR="00DD590F" w:rsidRPr="00863EED">
              <w:rPr>
                <w:rFonts w:cs="Arial"/>
                <w:color w:val="0000FF"/>
                <w:sz w:val="18"/>
                <w:szCs w:val="18"/>
                <w:lang w:val="en-GB"/>
              </w:rPr>
              <w:t xml:space="preserve"> &lt;number </w:t>
            </w:r>
            <w:r w:rsidR="00DD590F" w:rsidRPr="00863EED">
              <w:rPr>
                <w:rFonts w:cs="Arial"/>
                <w:color w:val="0000FF"/>
                <w:sz w:val="18"/>
                <w:szCs w:val="18"/>
                <w:highlight w:val="yellow"/>
                <w:lang w:val="en-GB"/>
              </w:rPr>
              <w:t>to be checked</w:t>
            </w:r>
            <w:r w:rsidR="00DD590F"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14:paraId="5CC8B626" w14:textId="77777777" w:rsidR="0072308B" w:rsidRDefault="00C84FF0" w:rsidP="00DD590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B lock and</w:t>
            </w:r>
          </w:p>
          <w:p w14:paraId="1B00C5E5" w14:textId="77777777" w:rsidR="0072308B" w:rsidRDefault="00C84FF0" w:rsidP="00DD590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B locking cylinder and</w:t>
            </w:r>
          </w:p>
          <w:p w14:paraId="07B49FDC" w14:textId="77777777" w:rsidR="0072308B" w:rsidRDefault="00C84FF0" w:rsidP="00DD590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B door plate and</w:t>
            </w:r>
          </w:p>
          <w:p w14:paraId="37658135" w14:textId="77777777" w:rsidR="0072308B" w:rsidRDefault="00C84FF0" w:rsidP="00DD590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high quality striker plate</w:t>
            </w:r>
          </w:p>
          <w:p w14:paraId="4C1A9044" w14:textId="77777777" w:rsidR="0072308B" w:rsidRDefault="00C84FF0" w:rsidP="00DD590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Two additional locks</w:t>
            </w:r>
          </w:p>
          <w:p w14:paraId="321D5B84" w14:textId="77777777" w:rsidR="0072308B" w:rsidRDefault="0072308B" w:rsidP="00DD590F">
            <w:pPr>
              <w:autoSpaceDE w:val="0"/>
              <w:autoSpaceDN w:val="0"/>
              <w:adjustRightInd w:val="0"/>
              <w:jc w:val="left"/>
              <w:rPr>
                <w:rFonts w:cs="Arial"/>
                <w:color w:val="000000"/>
                <w:sz w:val="18"/>
                <w:szCs w:val="18"/>
                <w:lang w:val="en-GB"/>
              </w:rPr>
            </w:pPr>
            <w:r>
              <w:rPr>
                <w:rFonts w:cs="Arial"/>
                <w:color w:val="000000"/>
                <w:sz w:val="18"/>
                <w:szCs w:val="18"/>
                <w:lang w:val="en-GB"/>
              </w:rPr>
              <w:t>or</w:t>
            </w:r>
          </w:p>
          <w:p w14:paraId="2B4CB67D" w14:textId="77777777" w:rsidR="0072308B" w:rsidRDefault="00C84FF0" w:rsidP="00DD590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Multipoint locking device with at least three bolting points and</w:t>
            </w:r>
          </w:p>
          <w:p w14:paraId="3901A397" w14:textId="77777777" w:rsidR="0072308B" w:rsidRDefault="00C84FF0" w:rsidP="00DD590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B locking cylinder and</w:t>
            </w:r>
          </w:p>
          <w:p w14:paraId="0EEDAAF4" w14:textId="77777777" w:rsidR="0072308B" w:rsidRDefault="00C84FF0" w:rsidP="00DD590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B door plate and</w:t>
            </w:r>
          </w:p>
          <w:p w14:paraId="4EC416FA" w14:textId="77777777" w:rsidR="0072308B" w:rsidRDefault="00C84FF0" w:rsidP="00DD590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High quality striker plate</w:t>
            </w:r>
          </w:p>
          <w:p w14:paraId="53B24179" w14:textId="77777777" w:rsidR="0072308B" w:rsidRDefault="0072308B" w:rsidP="00DD590F">
            <w:pPr>
              <w:autoSpaceDE w:val="0"/>
              <w:autoSpaceDN w:val="0"/>
              <w:adjustRightInd w:val="0"/>
              <w:jc w:val="left"/>
              <w:rPr>
                <w:rFonts w:cs="Arial"/>
                <w:color w:val="000000"/>
                <w:sz w:val="18"/>
                <w:szCs w:val="18"/>
                <w:lang w:val="en-GB"/>
              </w:rPr>
            </w:pPr>
            <w:r>
              <w:rPr>
                <w:rFonts w:cs="Arial"/>
                <w:color w:val="000000"/>
                <w:sz w:val="18"/>
                <w:szCs w:val="18"/>
                <w:lang w:val="en-GB"/>
              </w:rPr>
              <w:t>or</w:t>
            </w:r>
          </w:p>
          <w:p w14:paraId="788691D3" w14:textId="77777777" w:rsidR="0072308B" w:rsidRDefault="00C84FF0" w:rsidP="00DD590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A locking system and</w:t>
            </w:r>
          </w:p>
          <w:p w14:paraId="5D9547CF" w14:textId="77777777" w:rsidR="0072308B" w:rsidRDefault="00C84FF0" w:rsidP="00DD590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Additional lock</w:t>
            </w:r>
          </w:p>
          <w:p w14:paraId="42F0A94A" w14:textId="77777777" w:rsidR="0072308B" w:rsidRDefault="0072308B" w:rsidP="00DD590F">
            <w:pPr>
              <w:autoSpaceDE w:val="0"/>
              <w:autoSpaceDN w:val="0"/>
              <w:adjustRightInd w:val="0"/>
              <w:jc w:val="left"/>
              <w:rPr>
                <w:rFonts w:cs="Arial"/>
                <w:color w:val="000000"/>
                <w:sz w:val="18"/>
                <w:szCs w:val="18"/>
                <w:lang w:val="en-GB"/>
              </w:rPr>
            </w:pPr>
            <w:r>
              <w:rPr>
                <w:rFonts w:cs="Arial"/>
                <w:color w:val="000000"/>
                <w:sz w:val="18"/>
                <w:szCs w:val="18"/>
                <w:lang w:val="en-GB"/>
              </w:rPr>
              <w:t>or</w:t>
            </w:r>
          </w:p>
          <w:p w14:paraId="259B549A" w14:textId="77777777" w:rsidR="0072308B" w:rsidRDefault="00C84FF0" w:rsidP="00DD590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Double bolt and</w:t>
            </w:r>
          </w:p>
          <w:p w14:paraId="53094DD1" w14:textId="77777777" w:rsidR="0072308B" w:rsidRDefault="00C84FF0" w:rsidP="00DD590F">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Additional lock</w:t>
            </w:r>
          </w:p>
          <w:p w14:paraId="26FB3BC5" w14:textId="77777777" w:rsidR="0072308B" w:rsidRPr="00DD590F" w:rsidRDefault="00DD590F" w:rsidP="000E0875">
            <w:pPr>
              <w:autoSpaceDE w:val="0"/>
              <w:autoSpaceDN w:val="0"/>
              <w:adjustRightInd w:val="0"/>
              <w:jc w:val="left"/>
              <w:rPr>
                <w:rFonts w:cs="Arial"/>
                <w:color w:val="000000"/>
                <w:sz w:val="18"/>
                <w:szCs w:val="18"/>
                <w:lang w:val="en-GB"/>
              </w:rPr>
            </w:pPr>
            <w:r>
              <w:rPr>
                <w:rFonts w:cs="Arial"/>
                <w:color w:val="000000"/>
                <w:sz w:val="18"/>
                <w:szCs w:val="18"/>
                <w:lang w:val="en-GB"/>
              </w:rPr>
              <w:t>(German classes named)</w:t>
            </w:r>
          </w:p>
        </w:tc>
        <w:tc>
          <w:tcPr>
            <w:tcW w:w="2387" w:type="dxa"/>
            <w:tcBorders>
              <w:top w:val="single" w:sz="4" w:space="0" w:color="auto"/>
              <w:left w:val="single" w:sz="4" w:space="0" w:color="auto"/>
              <w:bottom w:val="single" w:sz="4" w:space="0" w:color="auto"/>
              <w:right w:val="single" w:sz="4" w:space="0" w:color="auto"/>
            </w:tcBorders>
          </w:tcPr>
          <w:p w14:paraId="0F30BD2D" w14:textId="77777777" w:rsidR="0072308B" w:rsidRDefault="0072308B" w:rsidP="00DD590F">
            <w:pPr>
              <w:autoSpaceDE w:val="0"/>
              <w:autoSpaceDN w:val="0"/>
              <w:adjustRightInd w:val="0"/>
              <w:jc w:val="left"/>
              <w:rPr>
                <w:rFonts w:cs="Arial"/>
                <w:b/>
                <w:bCs/>
                <w:color w:val="000000"/>
                <w:sz w:val="18"/>
                <w:szCs w:val="18"/>
                <w:lang w:val="en-GB"/>
              </w:rPr>
            </w:pPr>
          </w:p>
        </w:tc>
        <w:tc>
          <w:tcPr>
            <w:tcW w:w="2387" w:type="dxa"/>
            <w:vMerge w:val="restart"/>
            <w:tcBorders>
              <w:top w:val="single" w:sz="4" w:space="0" w:color="auto"/>
              <w:left w:val="single" w:sz="4" w:space="0" w:color="auto"/>
              <w:bottom w:val="single" w:sz="4" w:space="0" w:color="auto"/>
              <w:right w:val="single" w:sz="4" w:space="0" w:color="auto"/>
            </w:tcBorders>
          </w:tcPr>
          <w:p w14:paraId="5BD61B32" w14:textId="77777777" w:rsidR="0072308B" w:rsidRDefault="0072308B" w:rsidP="00DD590F">
            <w:pPr>
              <w:autoSpaceDE w:val="0"/>
              <w:autoSpaceDN w:val="0"/>
              <w:adjustRightInd w:val="0"/>
              <w:jc w:val="left"/>
              <w:rPr>
                <w:rFonts w:cs="Arial"/>
                <w:color w:val="000000"/>
                <w:sz w:val="18"/>
                <w:szCs w:val="18"/>
                <w:lang w:val="en-GB"/>
              </w:rPr>
            </w:pPr>
            <w:r>
              <w:rPr>
                <w:rFonts w:cs="Arial"/>
                <w:color w:val="000000"/>
                <w:sz w:val="18"/>
                <w:szCs w:val="18"/>
                <w:lang w:val="en-GB"/>
              </w:rPr>
              <w:t>Double bolts are recommended when securing with retrofit products.</w:t>
            </w:r>
          </w:p>
          <w:p w14:paraId="3FDE41AE" w14:textId="77777777" w:rsidR="0072308B" w:rsidRDefault="0072308B" w:rsidP="00DD590F">
            <w:pPr>
              <w:autoSpaceDE w:val="0"/>
              <w:autoSpaceDN w:val="0"/>
              <w:adjustRightInd w:val="0"/>
              <w:jc w:val="left"/>
              <w:rPr>
                <w:rFonts w:cs="Arial"/>
                <w:color w:val="000000"/>
                <w:sz w:val="18"/>
                <w:szCs w:val="18"/>
                <w:lang w:val="en-GB"/>
              </w:rPr>
            </w:pPr>
          </w:p>
          <w:p w14:paraId="4C8A74FF" w14:textId="77777777" w:rsidR="0072308B" w:rsidRPr="00DD590F" w:rsidRDefault="0072308B" w:rsidP="00DD590F">
            <w:pPr>
              <w:autoSpaceDE w:val="0"/>
              <w:autoSpaceDN w:val="0"/>
              <w:adjustRightInd w:val="0"/>
              <w:jc w:val="left"/>
              <w:rPr>
                <w:rFonts w:cs="Arial"/>
                <w:color w:val="000000"/>
                <w:sz w:val="18"/>
                <w:szCs w:val="18"/>
                <w:lang w:val="en-GB"/>
              </w:rPr>
            </w:pPr>
            <w:r>
              <w:rPr>
                <w:rFonts w:cs="Arial"/>
                <w:color w:val="000000"/>
                <w:sz w:val="18"/>
                <w:szCs w:val="18"/>
                <w:lang w:val="en-GB"/>
              </w:rPr>
              <w:t>Striker plates, hinge fasteners and door frames must be anchored in the adjoining wall.</w:t>
            </w:r>
          </w:p>
        </w:tc>
      </w:tr>
      <w:tr w:rsidR="0072308B" w:rsidRPr="006E3D54" w14:paraId="4FD428C7" w14:textId="77777777">
        <w:trPr>
          <w:cantSplit/>
        </w:trPr>
        <w:tc>
          <w:tcPr>
            <w:tcW w:w="2386" w:type="dxa"/>
            <w:tcBorders>
              <w:top w:val="single" w:sz="4" w:space="0" w:color="auto"/>
              <w:left w:val="single" w:sz="4" w:space="0" w:color="auto"/>
              <w:bottom w:val="single" w:sz="4" w:space="0" w:color="auto"/>
              <w:right w:val="single" w:sz="4" w:space="0" w:color="auto"/>
            </w:tcBorders>
          </w:tcPr>
          <w:p w14:paraId="6BEF4ECD" w14:textId="77777777" w:rsidR="0072308B" w:rsidRDefault="0072308B">
            <w:pPr>
              <w:autoSpaceDE w:val="0"/>
              <w:autoSpaceDN w:val="0"/>
              <w:adjustRightInd w:val="0"/>
              <w:rPr>
                <w:rFonts w:cs="Arial"/>
                <w:b/>
                <w:bCs/>
                <w:color w:val="000000"/>
                <w:sz w:val="18"/>
                <w:szCs w:val="18"/>
                <w:lang w:val="en-GB"/>
              </w:rPr>
            </w:pPr>
            <w:r>
              <w:rPr>
                <w:rFonts w:cs="Arial"/>
                <w:color w:val="000000"/>
                <w:sz w:val="18"/>
                <w:szCs w:val="18"/>
                <w:lang w:val="en-GB"/>
              </w:rPr>
              <w:t>Hinges (section 2.5.1)</w:t>
            </w:r>
            <w:r w:rsidR="00DD590F" w:rsidRPr="00863EED">
              <w:rPr>
                <w:rFonts w:cs="Arial"/>
                <w:color w:val="0000FF"/>
                <w:sz w:val="18"/>
                <w:szCs w:val="18"/>
                <w:lang w:val="en-GB"/>
              </w:rPr>
              <w:t xml:space="preserve"> &lt;number </w:t>
            </w:r>
            <w:r w:rsidR="00DD590F" w:rsidRPr="00863EED">
              <w:rPr>
                <w:rFonts w:cs="Arial"/>
                <w:color w:val="0000FF"/>
                <w:sz w:val="18"/>
                <w:szCs w:val="18"/>
                <w:highlight w:val="yellow"/>
                <w:lang w:val="en-GB"/>
              </w:rPr>
              <w:t>to be checked</w:t>
            </w:r>
            <w:r w:rsidR="00DD590F"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14:paraId="56AF0CE0" w14:textId="77777777" w:rsidR="0072308B" w:rsidRPr="000E0875"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Sturdy interior hinges</w:t>
            </w:r>
          </w:p>
        </w:tc>
        <w:tc>
          <w:tcPr>
            <w:tcW w:w="2387" w:type="dxa"/>
            <w:tcBorders>
              <w:top w:val="single" w:sz="4" w:space="0" w:color="auto"/>
              <w:left w:val="single" w:sz="4" w:space="0" w:color="auto"/>
              <w:bottom w:val="single" w:sz="4" w:space="0" w:color="auto"/>
              <w:right w:val="single" w:sz="4" w:space="0" w:color="auto"/>
            </w:tcBorders>
          </w:tcPr>
          <w:p w14:paraId="148DD7B4" w14:textId="77777777"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Hinge fasteners</w:t>
            </w:r>
          </w:p>
          <w:p w14:paraId="2098BE34" w14:textId="77777777"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or</w:t>
            </w:r>
          </w:p>
          <w:p w14:paraId="1EC59201" w14:textId="77777777" w:rsidR="0072308B" w:rsidRDefault="00C84FF0">
            <w:pPr>
              <w:autoSpaceDE w:val="0"/>
              <w:autoSpaceDN w:val="0"/>
              <w:adjustRightInd w:val="0"/>
              <w:rPr>
                <w:rFonts w:cs="Arial"/>
                <w:b/>
                <w:bCs/>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Double bolt</w:t>
            </w:r>
          </w:p>
        </w:tc>
        <w:tc>
          <w:tcPr>
            <w:tcW w:w="2387" w:type="dxa"/>
            <w:vMerge/>
            <w:tcBorders>
              <w:top w:val="single" w:sz="4" w:space="0" w:color="auto"/>
              <w:left w:val="single" w:sz="4" w:space="0" w:color="auto"/>
              <w:bottom w:val="single" w:sz="4" w:space="0" w:color="auto"/>
              <w:right w:val="single" w:sz="4" w:space="0" w:color="auto"/>
            </w:tcBorders>
          </w:tcPr>
          <w:p w14:paraId="1C7F0449" w14:textId="77777777" w:rsidR="0072308B" w:rsidRDefault="0072308B">
            <w:pPr>
              <w:autoSpaceDE w:val="0"/>
              <w:autoSpaceDN w:val="0"/>
              <w:adjustRightInd w:val="0"/>
              <w:rPr>
                <w:rFonts w:cs="Arial"/>
                <w:b/>
                <w:bCs/>
                <w:color w:val="000000"/>
                <w:sz w:val="18"/>
                <w:szCs w:val="18"/>
                <w:lang w:val="en-GB"/>
              </w:rPr>
            </w:pPr>
          </w:p>
        </w:tc>
      </w:tr>
      <w:tr w:rsidR="0072308B" w:rsidRPr="006E3D54" w14:paraId="5DF5252C" w14:textId="77777777">
        <w:tc>
          <w:tcPr>
            <w:tcW w:w="2386" w:type="dxa"/>
            <w:tcBorders>
              <w:top w:val="single" w:sz="4" w:space="0" w:color="auto"/>
              <w:left w:val="single" w:sz="4" w:space="0" w:color="auto"/>
              <w:bottom w:val="single" w:sz="4" w:space="0" w:color="auto"/>
              <w:right w:val="single" w:sz="4" w:space="0" w:color="auto"/>
            </w:tcBorders>
          </w:tcPr>
          <w:p w14:paraId="192D4658" w14:textId="77777777" w:rsidR="0072308B" w:rsidRDefault="0072308B">
            <w:pPr>
              <w:autoSpaceDE w:val="0"/>
              <w:autoSpaceDN w:val="0"/>
              <w:adjustRightInd w:val="0"/>
              <w:rPr>
                <w:rFonts w:cs="Arial"/>
                <w:b/>
                <w:bCs/>
                <w:color w:val="000000"/>
                <w:sz w:val="18"/>
                <w:szCs w:val="18"/>
                <w:lang w:val="en-GB"/>
              </w:rPr>
            </w:pPr>
            <w:r>
              <w:rPr>
                <w:rFonts w:cs="Arial"/>
                <w:color w:val="000000"/>
                <w:sz w:val="18"/>
                <w:szCs w:val="18"/>
                <w:lang w:val="en-GB"/>
              </w:rPr>
              <w:t>Doors with switch locks (section 2.5.17)</w:t>
            </w:r>
            <w:r w:rsidR="00DD590F" w:rsidRPr="00863EED">
              <w:rPr>
                <w:rFonts w:cs="Arial"/>
                <w:color w:val="0000FF"/>
                <w:sz w:val="18"/>
                <w:szCs w:val="18"/>
                <w:lang w:val="en-GB"/>
              </w:rPr>
              <w:t xml:space="preserve"> &lt;number </w:t>
            </w:r>
            <w:r w:rsidR="00DD590F" w:rsidRPr="00863EED">
              <w:rPr>
                <w:rFonts w:cs="Arial"/>
                <w:color w:val="0000FF"/>
                <w:sz w:val="18"/>
                <w:szCs w:val="18"/>
                <w:highlight w:val="yellow"/>
                <w:lang w:val="en-GB"/>
              </w:rPr>
              <w:t>to be checked</w:t>
            </w:r>
            <w:r w:rsidR="00DD590F"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14:paraId="78F04E98" w14:textId="77777777" w:rsidR="0072308B" w:rsidRDefault="0072308B">
            <w:pPr>
              <w:autoSpaceDE w:val="0"/>
              <w:autoSpaceDN w:val="0"/>
              <w:adjustRightInd w:val="0"/>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36041900" w14:textId="77777777"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Required for exterior switch locks:</w:t>
            </w:r>
          </w:p>
          <w:p w14:paraId="563FF189" w14:textId="77777777"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Armoured mounting with</w:t>
            </w:r>
          </w:p>
          <w:p w14:paraId="6E21FB1E" w14:textId="77777777" w:rsidR="0072308B" w:rsidRPr="000E0875"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B locking cylinder</w:t>
            </w:r>
          </w:p>
        </w:tc>
        <w:tc>
          <w:tcPr>
            <w:tcW w:w="2387" w:type="dxa"/>
            <w:tcBorders>
              <w:top w:val="single" w:sz="4" w:space="0" w:color="auto"/>
              <w:left w:val="single" w:sz="4" w:space="0" w:color="auto"/>
              <w:bottom w:val="single" w:sz="4" w:space="0" w:color="auto"/>
              <w:right w:val="single" w:sz="4" w:space="0" w:color="auto"/>
            </w:tcBorders>
          </w:tcPr>
          <w:p w14:paraId="28ABB2C0" w14:textId="77777777" w:rsidR="0072308B" w:rsidRDefault="0072308B">
            <w:pPr>
              <w:autoSpaceDE w:val="0"/>
              <w:autoSpaceDN w:val="0"/>
              <w:adjustRightInd w:val="0"/>
              <w:rPr>
                <w:rFonts w:cs="Arial"/>
                <w:b/>
                <w:bCs/>
                <w:color w:val="000000"/>
                <w:sz w:val="18"/>
                <w:szCs w:val="18"/>
                <w:lang w:val="en-GB"/>
              </w:rPr>
            </w:pPr>
          </w:p>
        </w:tc>
      </w:tr>
      <w:tr w:rsidR="0072308B" w:rsidRPr="006E3D54" w14:paraId="6F824397" w14:textId="77777777">
        <w:tc>
          <w:tcPr>
            <w:tcW w:w="2386" w:type="dxa"/>
            <w:tcBorders>
              <w:top w:val="single" w:sz="4" w:space="0" w:color="auto"/>
              <w:left w:val="single" w:sz="4" w:space="0" w:color="auto"/>
              <w:bottom w:val="single" w:sz="4" w:space="0" w:color="auto"/>
              <w:right w:val="single" w:sz="4" w:space="0" w:color="auto"/>
            </w:tcBorders>
          </w:tcPr>
          <w:p w14:paraId="209FF662" w14:textId="77777777" w:rsidR="0072308B" w:rsidRDefault="0072308B">
            <w:pPr>
              <w:autoSpaceDE w:val="0"/>
              <w:autoSpaceDN w:val="0"/>
              <w:adjustRightInd w:val="0"/>
              <w:rPr>
                <w:rFonts w:cs="Arial"/>
                <w:b/>
                <w:bCs/>
                <w:color w:val="000000"/>
                <w:sz w:val="18"/>
                <w:szCs w:val="18"/>
                <w:lang w:val="en-GB"/>
              </w:rPr>
            </w:pPr>
            <w:r>
              <w:rPr>
                <w:rFonts w:cs="Arial"/>
                <w:color w:val="000000"/>
                <w:sz w:val="18"/>
                <w:szCs w:val="18"/>
                <w:lang w:val="en-GB"/>
              </w:rPr>
              <w:t>Doors with all-glass door leafs (section 2.3.7)</w:t>
            </w:r>
            <w:r w:rsidR="00DD590F" w:rsidRPr="00863EED">
              <w:rPr>
                <w:rFonts w:cs="Arial"/>
                <w:color w:val="0000FF"/>
                <w:sz w:val="18"/>
                <w:szCs w:val="18"/>
                <w:lang w:val="en-GB"/>
              </w:rPr>
              <w:t xml:space="preserve"> &lt;number </w:t>
            </w:r>
            <w:r w:rsidR="00DD590F" w:rsidRPr="00863EED">
              <w:rPr>
                <w:rFonts w:cs="Arial"/>
                <w:color w:val="0000FF"/>
                <w:sz w:val="18"/>
                <w:szCs w:val="18"/>
                <w:highlight w:val="yellow"/>
                <w:lang w:val="en-GB"/>
              </w:rPr>
              <w:t>to be checked</w:t>
            </w:r>
            <w:r w:rsidR="00DD590F"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14:paraId="33BBC892" w14:textId="77777777" w:rsidR="0072308B" w:rsidRDefault="00C84FF0">
            <w:pPr>
              <w:autoSpaceDE w:val="0"/>
              <w:autoSpaceDN w:val="0"/>
              <w:adjustRightInd w:val="0"/>
              <w:rPr>
                <w:rFonts w:cs="Arial"/>
                <w:b/>
                <w:bCs/>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Special locks (section 2.5.16)</w:t>
            </w:r>
            <w:r w:rsidR="00DD590F" w:rsidRPr="00863EED">
              <w:rPr>
                <w:rFonts w:cs="Arial"/>
                <w:color w:val="0000FF"/>
                <w:sz w:val="18"/>
                <w:szCs w:val="18"/>
                <w:lang w:val="en-GB"/>
              </w:rPr>
              <w:t xml:space="preserve"> &lt;number </w:t>
            </w:r>
            <w:r w:rsidR="00DD590F" w:rsidRPr="00863EED">
              <w:rPr>
                <w:rFonts w:cs="Arial"/>
                <w:color w:val="0000FF"/>
                <w:sz w:val="18"/>
                <w:szCs w:val="18"/>
                <w:highlight w:val="yellow"/>
                <w:lang w:val="en-GB"/>
              </w:rPr>
              <w:t>to be checked</w:t>
            </w:r>
            <w:r w:rsidR="00DD590F" w:rsidRPr="00863EED">
              <w:rPr>
                <w:rFonts w:cs="Arial"/>
                <w:color w:val="0000FF"/>
                <w:sz w:val="18"/>
                <w:szCs w:val="18"/>
                <w:lang w:val="en-GB"/>
              </w:rPr>
              <w:t>&gt;</w:t>
            </w:r>
          </w:p>
        </w:tc>
        <w:tc>
          <w:tcPr>
            <w:tcW w:w="2387" w:type="dxa"/>
            <w:tcBorders>
              <w:top w:val="single" w:sz="4" w:space="0" w:color="auto"/>
              <w:left w:val="single" w:sz="4" w:space="0" w:color="auto"/>
              <w:bottom w:val="single" w:sz="4" w:space="0" w:color="auto"/>
              <w:right w:val="single" w:sz="4" w:space="0" w:color="auto"/>
            </w:tcBorders>
          </w:tcPr>
          <w:p w14:paraId="460A6101" w14:textId="77777777"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Lock with</w:t>
            </w:r>
          </w:p>
          <w:p w14:paraId="173846A5" w14:textId="77777777"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B locking cylinder and</w:t>
            </w:r>
          </w:p>
          <w:p w14:paraId="64FAF544" w14:textId="77777777"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Rosettes not removable from outside and</w:t>
            </w:r>
          </w:p>
          <w:p w14:paraId="0AA01CEE" w14:textId="77777777"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Additional lock and</w:t>
            </w:r>
          </w:p>
          <w:p w14:paraId="3B82872A" w14:textId="77777777"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Grilling</w:t>
            </w:r>
          </w:p>
          <w:p w14:paraId="198832A6" w14:textId="77777777"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or</w:t>
            </w:r>
          </w:p>
          <w:p w14:paraId="190BBC5C" w14:textId="77777777"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B locking system and</w:t>
            </w:r>
          </w:p>
          <w:p w14:paraId="7245D5C8" w14:textId="77777777"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Additional lock and</w:t>
            </w:r>
          </w:p>
          <w:p w14:paraId="7C275AFB" w14:textId="77777777" w:rsidR="00D44F4C"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Grilling</w:t>
            </w:r>
          </w:p>
          <w:p w14:paraId="0CDA3CCF" w14:textId="77777777" w:rsidR="00D44F4C" w:rsidRPr="00D44F4C" w:rsidRDefault="00D44F4C">
            <w:pPr>
              <w:autoSpaceDE w:val="0"/>
              <w:autoSpaceDN w:val="0"/>
              <w:adjustRightInd w:val="0"/>
              <w:rPr>
                <w:rFonts w:cs="Arial"/>
                <w:color w:val="000000"/>
                <w:sz w:val="18"/>
                <w:szCs w:val="18"/>
                <w:lang w:val="en-GB"/>
              </w:rPr>
            </w:pPr>
            <w:r>
              <w:rPr>
                <w:rFonts w:cs="Arial"/>
                <w:color w:val="000000"/>
                <w:sz w:val="18"/>
                <w:szCs w:val="18"/>
                <w:lang w:val="en-GB"/>
              </w:rPr>
              <w:t>(German classes named)</w:t>
            </w:r>
          </w:p>
        </w:tc>
        <w:tc>
          <w:tcPr>
            <w:tcW w:w="2387" w:type="dxa"/>
            <w:tcBorders>
              <w:top w:val="single" w:sz="4" w:space="0" w:color="auto"/>
              <w:left w:val="single" w:sz="4" w:space="0" w:color="auto"/>
              <w:bottom w:val="single" w:sz="4" w:space="0" w:color="auto"/>
              <w:right w:val="single" w:sz="4" w:space="0" w:color="auto"/>
            </w:tcBorders>
          </w:tcPr>
          <w:p w14:paraId="2B5B7AC9" w14:textId="77777777" w:rsidR="0072308B" w:rsidRDefault="0072308B">
            <w:pPr>
              <w:autoSpaceDE w:val="0"/>
              <w:autoSpaceDN w:val="0"/>
              <w:adjustRightInd w:val="0"/>
              <w:rPr>
                <w:rFonts w:cs="Arial"/>
                <w:b/>
                <w:bCs/>
                <w:color w:val="000000"/>
                <w:sz w:val="18"/>
                <w:szCs w:val="18"/>
                <w:lang w:val="en-GB"/>
              </w:rPr>
            </w:pPr>
          </w:p>
        </w:tc>
      </w:tr>
    </w:tbl>
    <w:p w14:paraId="7367D823" w14:textId="77777777" w:rsidR="0072308B" w:rsidRDefault="0072308B">
      <w:pPr>
        <w:autoSpaceDE w:val="0"/>
        <w:autoSpaceDN w:val="0"/>
        <w:adjustRightInd w:val="0"/>
        <w:rPr>
          <w:rFonts w:cs="Arial"/>
          <w:color w:val="000000"/>
          <w:lang w:val="en-GB"/>
        </w:rPr>
      </w:pPr>
      <w:r>
        <w:rPr>
          <w:rFonts w:cs="Arial"/>
          <w:color w:val="000000"/>
          <w:lang w:val="en-GB"/>
        </w:rPr>
        <w:t xml:space="preserve">Security Class </w:t>
      </w:r>
      <w:r w:rsidR="00F6344E">
        <w:rPr>
          <w:rFonts w:cs="Arial"/>
          <w:color w:val="000000"/>
          <w:lang w:val="en-GB"/>
        </w:rPr>
        <w:t xml:space="preserve">SC </w:t>
      </w:r>
      <w:r>
        <w:rPr>
          <w:rFonts w:cs="Arial"/>
          <w:color w:val="000000"/>
          <w:lang w:val="en-GB"/>
        </w:rPr>
        <w:t>3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14:paraId="401D1A64" w14:textId="77777777">
        <w:tc>
          <w:tcPr>
            <w:tcW w:w="2386" w:type="dxa"/>
            <w:tcBorders>
              <w:top w:val="single" w:sz="4" w:space="0" w:color="auto"/>
              <w:left w:val="single" w:sz="4" w:space="0" w:color="auto"/>
              <w:bottom w:val="single" w:sz="4" w:space="0" w:color="auto"/>
              <w:right w:val="single" w:sz="4" w:space="0" w:color="auto"/>
            </w:tcBorders>
          </w:tcPr>
          <w:p w14:paraId="71DBA049"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14:paraId="11A10E2D"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14:paraId="6AA99F59"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14:paraId="085312B8" w14:textId="77777777" w:rsidR="0072308B" w:rsidRDefault="0072308B">
            <w:pPr>
              <w:autoSpaceDE w:val="0"/>
              <w:autoSpaceDN w:val="0"/>
              <w:adjustRightInd w:val="0"/>
              <w:rPr>
                <w:rFonts w:cs="Arial"/>
                <w:b/>
                <w:bCs/>
                <w:color w:val="000000"/>
                <w:sz w:val="18"/>
                <w:szCs w:val="18"/>
              </w:rPr>
            </w:pPr>
            <w:r>
              <w:rPr>
                <w:rFonts w:cs="Arial"/>
                <w:b/>
                <w:bCs/>
                <w:color w:val="000000"/>
                <w:sz w:val="18"/>
                <w:szCs w:val="18"/>
              </w:rPr>
              <w:t>Additional Information</w:t>
            </w:r>
          </w:p>
          <w:p w14:paraId="7601DA35" w14:textId="77777777" w:rsidR="0072308B" w:rsidRDefault="0072308B">
            <w:pPr>
              <w:autoSpaceDE w:val="0"/>
              <w:autoSpaceDN w:val="0"/>
              <w:adjustRightInd w:val="0"/>
              <w:rPr>
                <w:rFonts w:cs="Arial"/>
                <w:color w:val="000000"/>
              </w:rPr>
            </w:pPr>
          </w:p>
        </w:tc>
      </w:tr>
      <w:tr w:rsidR="0072308B" w:rsidRPr="006E3D54" w14:paraId="799E9A9E" w14:textId="77777777">
        <w:tc>
          <w:tcPr>
            <w:tcW w:w="2386" w:type="dxa"/>
            <w:tcBorders>
              <w:top w:val="single" w:sz="4" w:space="0" w:color="auto"/>
              <w:left w:val="single" w:sz="4" w:space="0" w:color="auto"/>
              <w:bottom w:val="single" w:sz="4" w:space="0" w:color="auto"/>
              <w:right w:val="single" w:sz="4" w:space="0" w:color="auto"/>
            </w:tcBorders>
          </w:tcPr>
          <w:p w14:paraId="378A40FA" w14:textId="77777777" w:rsidR="0072308B" w:rsidRDefault="0072308B" w:rsidP="00D44F4C">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Gates </w:t>
            </w:r>
            <w:r>
              <w:rPr>
                <w:rFonts w:cs="Arial"/>
                <w:color w:val="000000"/>
                <w:sz w:val="18"/>
                <w:szCs w:val="18"/>
                <w:lang w:val="en-GB"/>
              </w:rPr>
              <w:t>(rolling, sliding and multi-panelled gates) (section 3)</w:t>
            </w:r>
            <w:r w:rsidR="00D44F4C" w:rsidRPr="00863EED">
              <w:rPr>
                <w:rFonts w:cs="Arial"/>
                <w:color w:val="0000FF"/>
                <w:sz w:val="18"/>
                <w:szCs w:val="18"/>
                <w:lang w:val="en-GB"/>
              </w:rPr>
              <w:t xml:space="preserve"> &lt;number </w:t>
            </w:r>
            <w:r w:rsidR="00D44F4C" w:rsidRPr="00863EED">
              <w:rPr>
                <w:rFonts w:cs="Arial"/>
                <w:color w:val="0000FF"/>
                <w:sz w:val="18"/>
                <w:szCs w:val="18"/>
                <w:highlight w:val="yellow"/>
                <w:lang w:val="en-GB"/>
              </w:rPr>
              <w:t>to be checked</w:t>
            </w:r>
            <w:r w:rsidR="00D44F4C"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14:paraId="4DEB77B5" w14:textId="77777777" w:rsidR="0072308B" w:rsidRDefault="0072308B" w:rsidP="00D44F4C">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5D5C4021" w14:textId="77777777" w:rsidR="0072308B" w:rsidRDefault="00C84FF0" w:rsidP="00D44F4C">
            <w:pPr>
              <w:autoSpaceDE w:val="0"/>
              <w:autoSpaceDN w:val="0"/>
              <w:adjustRightInd w:val="0"/>
              <w:jc w:val="left"/>
              <w:rPr>
                <w:rFonts w:cs="Arial"/>
                <w:lang w:val="en-GB"/>
              </w:rPr>
            </w:pPr>
            <w:r>
              <w:rPr>
                <w:rFonts w:cs="Arial"/>
                <w:color w:val="000000"/>
                <w:sz w:val="18"/>
                <w:szCs w:val="18"/>
                <w:lang w:val="en-GB"/>
              </w:rPr>
              <w:t xml:space="preserve">- </w:t>
            </w:r>
            <w:r w:rsidR="0072308B">
              <w:rPr>
                <w:rFonts w:cs="Arial"/>
                <w:color w:val="000000"/>
                <w:sz w:val="18"/>
                <w:szCs w:val="18"/>
                <w:lang w:val="en-GB"/>
              </w:rPr>
              <w:t>Double wood gate leaf (doubled thickness of at least 10 mm) or double-layered steel gate leaf, e.g. gate leaf of steel sheets at least 1 mm and</w:t>
            </w:r>
          </w:p>
          <w:p w14:paraId="371528FA" w14:textId="77777777" w:rsidR="0072308B" w:rsidRDefault="00C84FF0" w:rsidP="00D44F4C">
            <w:pPr>
              <w:autoSpaceDE w:val="0"/>
              <w:autoSpaceDN w:val="0"/>
              <w:adjustRightInd w:val="0"/>
              <w:jc w:val="left"/>
              <w:rPr>
                <w:rFonts w:cs="Arial"/>
                <w:lang w:val="en-GB"/>
              </w:rPr>
            </w:pPr>
            <w:r>
              <w:rPr>
                <w:rFonts w:cs="Arial"/>
                <w:color w:val="000000"/>
                <w:sz w:val="18"/>
                <w:szCs w:val="18"/>
                <w:lang w:val="en-GB"/>
              </w:rPr>
              <w:t xml:space="preserve">- </w:t>
            </w:r>
            <w:r w:rsidR="0072308B">
              <w:rPr>
                <w:rFonts w:cs="Arial"/>
                <w:color w:val="000000"/>
                <w:sz w:val="18"/>
                <w:szCs w:val="18"/>
                <w:lang w:val="en-GB"/>
              </w:rPr>
              <w:t xml:space="preserve">Guiding tracks are not removable from outside, e.g. with covered upper wheel track </w:t>
            </w:r>
          </w:p>
          <w:p w14:paraId="41D1C361" w14:textId="77777777" w:rsidR="0072308B" w:rsidRDefault="00C84FF0" w:rsidP="00D44F4C">
            <w:pPr>
              <w:autoSpaceDE w:val="0"/>
              <w:autoSpaceDN w:val="0"/>
              <w:adjustRightInd w:val="0"/>
              <w:jc w:val="left"/>
              <w:rPr>
                <w:rFonts w:cs="Arial"/>
                <w:lang w:val="en-GB"/>
              </w:rPr>
            </w:pPr>
            <w:r>
              <w:rPr>
                <w:rFonts w:cs="Arial"/>
                <w:color w:val="000000"/>
                <w:sz w:val="18"/>
                <w:szCs w:val="18"/>
                <w:lang w:val="en-GB"/>
              </w:rPr>
              <w:t xml:space="preserve">- </w:t>
            </w:r>
            <w:r w:rsidR="0072308B">
              <w:rPr>
                <w:rFonts w:cs="Arial"/>
                <w:color w:val="000000"/>
                <w:sz w:val="18"/>
                <w:szCs w:val="18"/>
                <w:lang w:val="en-GB"/>
              </w:rPr>
              <w:t xml:space="preserve">Class B mortise lock with class B locking cylinder or class B locking system or Chubb lock, each with hook bolt and </w:t>
            </w:r>
          </w:p>
          <w:p w14:paraId="274141CC" w14:textId="77777777" w:rsidR="0072308B" w:rsidRDefault="00C84FF0" w:rsidP="00D44F4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Striker plate with burglar-resistant characteristics</w:t>
            </w:r>
          </w:p>
          <w:p w14:paraId="0D85F59F" w14:textId="77777777" w:rsidR="0072308B"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or</w:t>
            </w:r>
          </w:p>
          <w:p w14:paraId="672C8550" w14:textId="77777777" w:rsidR="0072308B" w:rsidRDefault="00C84FF0" w:rsidP="00D44F4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Electric drive with neutral stop block and switch lock</w:t>
            </w:r>
          </w:p>
          <w:p w14:paraId="320342E0" w14:textId="77777777" w:rsidR="0072308B" w:rsidRDefault="00C84FF0" w:rsidP="00D44F4C">
            <w:pPr>
              <w:autoSpaceDE w:val="0"/>
              <w:autoSpaceDN w:val="0"/>
              <w:adjustRightInd w:val="0"/>
              <w:jc w:val="left"/>
              <w:rPr>
                <w:rFonts w:cs="Arial"/>
                <w:color w:val="000000"/>
                <w:sz w:val="18"/>
                <w:szCs w:val="18"/>
                <w:lang w:val="en-GB"/>
              </w:rPr>
            </w:pPr>
            <w:r w:rsidRPr="00C84FF0">
              <w:rPr>
                <w:rFonts w:cs="Arial"/>
                <w:color w:val="000000"/>
                <w:sz w:val="18"/>
                <w:szCs w:val="18"/>
                <w:lang w:val="en-GB"/>
              </w:rPr>
              <w:t xml:space="preserve">- </w:t>
            </w:r>
            <w:r w:rsidR="0072308B">
              <w:rPr>
                <w:rFonts w:cs="Arial"/>
                <w:color w:val="000000"/>
                <w:sz w:val="18"/>
                <w:szCs w:val="18"/>
                <w:lang w:val="en-GB"/>
              </w:rPr>
              <w:t>With exterior switch lock:</w:t>
            </w:r>
          </w:p>
          <w:p w14:paraId="42296C08" w14:textId="77777777" w:rsidR="0072308B" w:rsidRDefault="00C84FF0" w:rsidP="00D44F4C">
            <w:pPr>
              <w:autoSpaceDE w:val="0"/>
              <w:autoSpaceDN w:val="0"/>
              <w:adjustRightInd w:val="0"/>
              <w:jc w:val="left"/>
              <w:rPr>
                <w:rFonts w:cs="Arial"/>
                <w:lang w:val="en-GB"/>
              </w:rPr>
            </w:pPr>
            <w:r>
              <w:rPr>
                <w:rFonts w:cs="Arial"/>
                <w:color w:val="000000"/>
                <w:sz w:val="18"/>
                <w:szCs w:val="18"/>
                <w:lang w:val="en-GB"/>
              </w:rPr>
              <w:t xml:space="preserve">- </w:t>
            </w:r>
            <w:r w:rsidR="0072308B">
              <w:rPr>
                <w:rFonts w:cs="Arial"/>
                <w:color w:val="000000"/>
                <w:sz w:val="18"/>
                <w:szCs w:val="18"/>
                <w:lang w:val="en-GB"/>
              </w:rPr>
              <w:t xml:space="preserve">Armoured mounting with </w:t>
            </w:r>
          </w:p>
          <w:p w14:paraId="4A2254E2" w14:textId="77777777" w:rsidR="0072308B" w:rsidRDefault="00C84FF0" w:rsidP="00D44F4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B locking cylinder</w:t>
            </w:r>
          </w:p>
          <w:p w14:paraId="221F441C" w14:textId="77777777" w:rsidR="00F6344E" w:rsidRDefault="00D44F4C" w:rsidP="00D44F4C">
            <w:pPr>
              <w:autoSpaceDE w:val="0"/>
              <w:autoSpaceDN w:val="0"/>
              <w:adjustRightInd w:val="0"/>
              <w:jc w:val="left"/>
              <w:rPr>
                <w:rFonts w:cs="Arial"/>
                <w:color w:val="000000"/>
                <w:sz w:val="18"/>
                <w:szCs w:val="18"/>
                <w:lang w:val="en-GB"/>
              </w:rPr>
            </w:pPr>
            <w:r>
              <w:rPr>
                <w:rFonts w:cs="Arial"/>
                <w:color w:val="000000"/>
                <w:sz w:val="18"/>
                <w:szCs w:val="18"/>
                <w:lang w:val="en-GB"/>
              </w:rPr>
              <w:t>(German classes named)</w:t>
            </w:r>
          </w:p>
          <w:p w14:paraId="2484B021" w14:textId="77777777" w:rsidR="0072308B" w:rsidRDefault="0072308B" w:rsidP="00D44F4C">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1165A02F" w14:textId="77777777" w:rsidR="0072308B"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With infrequent use, the gate can be secured with an interior slide bolts or an interior crossbar with padlocks.</w:t>
            </w:r>
          </w:p>
          <w:p w14:paraId="02BED56A" w14:textId="77777777" w:rsidR="0072308B" w:rsidRDefault="0072308B" w:rsidP="00D44F4C">
            <w:pPr>
              <w:autoSpaceDE w:val="0"/>
              <w:autoSpaceDN w:val="0"/>
              <w:adjustRightInd w:val="0"/>
              <w:jc w:val="left"/>
              <w:rPr>
                <w:rFonts w:cs="Arial"/>
                <w:color w:val="000000"/>
                <w:sz w:val="18"/>
                <w:szCs w:val="18"/>
                <w:lang w:val="en-GB"/>
              </w:rPr>
            </w:pPr>
          </w:p>
          <w:p w14:paraId="6E0DE8AB" w14:textId="77777777" w:rsidR="0072308B"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Slip doors and windows are treated the same as other doors and windows.</w:t>
            </w:r>
          </w:p>
          <w:p w14:paraId="26A3EBED" w14:textId="77777777" w:rsidR="0072308B" w:rsidRDefault="0072308B" w:rsidP="00D44F4C">
            <w:pPr>
              <w:autoSpaceDE w:val="0"/>
              <w:autoSpaceDN w:val="0"/>
              <w:adjustRightInd w:val="0"/>
              <w:jc w:val="left"/>
              <w:rPr>
                <w:rFonts w:cs="Arial"/>
                <w:b/>
                <w:bCs/>
                <w:color w:val="000000"/>
                <w:sz w:val="18"/>
                <w:szCs w:val="18"/>
                <w:lang w:val="en-GB"/>
              </w:rPr>
            </w:pPr>
          </w:p>
        </w:tc>
      </w:tr>
      <w:tr w:rsidR="0072308B" w:rsidRPr="006E3D54" w14:paraId="6039A9E4" w14:textId="77777777">
        <w:tc>
          <w:tcPr>
            <w:tcW w:w="2386" w:type="dxa"/>
            <w:tcBorders>
              <w:top w:val="single" w:sz="4" w:space="0" w:color="auto"/>
              <w:left w:val="single" w:sz="4" w:space="0" w:color="auto"/>
              <w:bottom w:val="single" w:sz="4" w:space="0" w:color="auto"/>
              <w:right w:val="single" w:sz="4" w:space="0" w:color="auto"/>
            </w:tcBorders>
          </w:tcPr>
          <w:p w14:paraId="549E9017" w14:textId="77777777" w:rsidR="0072308B" w:rsidRDefault="0072308B" w:rsidP="00D44F4C">
            <w:pPr>
              <w:autoSpaceDE w:val="0"/>
              <w:autoSpaceDN w:val="0"/>
              <w:adjustRightInd w:val="0"/>
              <w:jc w:val="left"/>
              <w:rPr>
                <w:rFonts w:cs="Arial"/>
                <w:b/>
                <w:bCs/>
                <w:color w:val="000000"/>
                <w:sz w:val="18"/>
                <w:szCs w:val="18"/>
                <w:lang w:val="en-GB"/>
              </w:rPr>
            </w:pPr>
            <w:r>
              <w:rPr>
                <w:rFonts w:cs="Arial"/>
                <w:color w:val="000000"/>
                <w:sz w:val="18"/>
                <w:szCs w:val="18"/>
                <w:lang w:val="en-GB"/>
              </w:rPr>
              <w:t xml:space="preserve">With </w:t>
            </w:r>
            <w:r w:rsidR="00863EED">
              <w:rPr>
                <w:rFonts w:cs="Arial"/>
                <w:color w:val="000000"/>
                <w:sz w:val="18"/>
                <w:szCs w:val="18"/>
                <w:lang w:val="en-GB"/>
              </w:rPr>
              <w:t>infillings</w:t>
            </w:r>
            <w:r>
              <w:rPr>
                <w:rFonts w:cs="Arial"/>
                <w:color w:val="000000"/>
                <w:sz w:val="18"/>
                <w:szCs w:val="18"/>
                <w:lang w:val="en-GB"/>
              </w:rPr>
              <w:t xml:space="preserve"> (section 3.3)</w:t>
            </w:r>
            <w:r w:rsidR="00D44F4C" w:rsidRPr="00863EED">
              <w:rPr>
                <w:rFonts w:cs="Arial"/>
                <w:color w:val="0000FF"/>
                <w:sz w:val="18"/>
                <w:szCs w:val="18"/>
                <w:lang w:val="en-GB"/>
              </w:rPr>
              <w:t xml:space="preserve"> &lt;number </w:t>
            </w:r>
            <w:r w:rsidR="00D44F4C" w:rsidRPr="00863EED">
              <w:rPr>
                <w:rFonts w:cs="Arial"/>
                <w:color w:val="0000FF"/>
                <w:sz w:val="18"/>
                <w:szCs w:val="18"/>
                <w:highlight w:val="yellow"/>
                <w:lang w:val="en-GB"/>
              </w:rPr>
              <w:t>to be checked</w:t>
            </w:r>
            <w:r w:rsidR="00D44F4C"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14:paraId="620AA363" w14:textId="77777777" w:rsidR="0072308B" w:rsidRDefault="0072308B" w:rsidP="00D44F4C">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4D2AEF6C" w14:textId="77777777" w:rsidR="0072308B" w:rsidRDefault="00C84FF0" w:rsidP="00D44F4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Exchange of </w:t>
            </w:r>
            <w:r w:rsidR="00863EED">
              <w:rPr>
                <w:rFonts w:cs="Arial"/>
                <w:color w:val="000000"/>
                <w:sz w:val="18"/>
                <w:szCs w:val="18"/>
                <w:lang w:val="en-GB"/>
              </w:rPr>
              <w:t>infillings</w:t>
            </w:r>
            <w:r w:rsidR="0072308B">
              <w:rPr>
                <w:rFonts w:cs="Arial"/>
                <w:color w:val="000000"/>
                <w:sz w:val="18"/>
                <w:szCs w:val="18"/>
                <w:lang w:val="en-GB"/>
              </w:rPr>
              <w:t xml:space="preserve"> for glazing of class </w:t>
            </w:r>
            <w:r w:rsidR="00F6344E">
              <w:rPr>
                <w:rFonts w:cs="Arial"/>
                <w:color w:val="000000"/>
                <w:sz w:val="18"/>
                <w:szCs w:val="18"/>
                <w:lang w:val="en-GB"/>
              </w:rPr>
              <w:t>P4A</w:t>
            </w:r>
            <w:r w:rsidR="0072308B">
              <w:rPr>
                <w:rFonts w:cs="Arial"/>
                <w:color w:val="000000"/>
                <w:sz w:val="18"/>
                <w:szCs w:val="18"/>
                <w:lang w:val="en-GB"/>
              </w:rPr>
              <w:t xml:space="preserve"> or </w:t>
            </w:r>
            <w:r w:rsidR="00F6344E">
              <w:rPr>
                <w:rFonts w:cs="Arial"/>
                <w:color w:val="000000"/>
                <w:sz w:val="18"/>
                <w:szCs w:val="18"/>
                <w:lang w:val="en-GB"/>
              </w:rPr>
              <w:t>P5AP5A</w:t>
            </w:r>
          </w:p>
          <w:p w14:paraId="032FCFA4" w14:textId="77777777" w:rsidR="0072308B"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or</w:t>
            </w:r>
          </w:p>
          <w:p w14:paraId="5C3D6C0A" w14:textId="77777777" w:rsidR="0072308B" w:rsidRDefault="00C84FF0" w:rsidP="00D44F4C">
            <w:pPr>
              <w:autoSpaceDE w:val="0"/>
              <w:autoSpaceDN w:val="0"/>
              <w:adjustRightInd w:val="0"/>
              <w:jc w:val="left"/>
              <w:rPr>
                <w:rFonts w:cs="Arial"/>
                <w:lang w:val="en-GB"/>
              </w:rPr>
            </w:pPr>
            <w:r>
              <w:rPr>
                <w:rFonts w:cs="Arial"/>
                <w:color w:val="000000"/>
                <w:sz w:val="18"/>
                <w:szCs w:val="18"/>
                <w:lang w:val="en-GB"/>
              </w:rPr>
              <w:t xml:space="preserve">- </w:t>
            </w:r>
            <w:r w:rsidR="0072308B">
              <w:rPr>
                <w:rFonts w:cs="Arial"/>
                <w:color w:val="000000"/>
                <w:sz w:val="18"/>
                <w:szCs w:val="18"/>
                <w:lang w:val="en-GB"/>
              </w:rPr>
              <w:t>Doubling with compressed wood (at least 10 mm thick) or</w:t>
            </w:r>
          </w:p>
          <w:p w14:paraId="3B66B4F2" w14:textId="77777777" w:rsidR="0072308B" w:rsidRDefault="0072308B" w:rsidP="00D44F4C">
            <w:pPr>
              <w:autoSpaceDE w:val="0"/>
              <w:autoSpaceDN w:val="0"/>
              <w:adjustRightInd w:val="0"/>
              <w:jc w:val="left"/>
              <w:rPr>
                <w:rFonts w:cs="Arial"/>
                <w:lang w:val="en-GB"/>
              </w:rPr>
            </w:pPr>
            <w:r>
              <w:rPr>
                <w:rFonts w:cs="Arial"/>
                <w:color w:val="000000"/>
                <w:sz w:val="18"/>
                <w:szCs w:val="18"/>
                <w:lang w:val="en-GB"/>
              </w:rPr>
              <w:t>steel sheets (at least 1 mm</w:t>
            </w:r>
          </w:p>
          <w:p w14:paraId="6E387550" w14:textId="77777777" w:rsidR="0072308B"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or</w:t>
            </w:r>
          </w:p>
          <w:p w14:paraId="06F97042" w14:textId="77777777" w:rsidR="0072308B" w:rsidRPr="00D44F4C" w:rsidRDefault="00C84FF0" w:rsidP="00D44F4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2A544090" w14:textId="77777777" w:rsidR="0072308B"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 xml:space="preserve">Trims for </w:t>
            </w:r>
            <w:r w:rsidR="00863EED">
              <w:rPr>
                <w:rFonts w:cs="Arial"/>
                <w:color w:val="000000"/>
                <w:sz w:val="18"/>
                <w:szCs w:val="18"/>
                <w:lang w:val="en-GB"/>
              </w:rPr>
              <w:t>infillings</w:t>
            </w:r>
            <w:r>
              <w:rPr>
                <w:rFonts w:cs="Arial"/>
                <w:color w:val="000000"/>
                <w:sz w:val="18"/>
                <w:szCs w:val="18"/>
                <w:lang w:val="en-GB"/>
              </w:rPr>
              <w:t xml:space="preserve"> or glazing must be screwed on the interior.</w:t>
            </w:r>
          </w:p>
          <w:p w14:paraId="7D3D8AB5" w14:textId="77777777" w:rsidR="0072308B" w:rsidRDefault="0072308B" w:rsidP="00D44F4C">
            <w:pPr>
              <w:autoSpaceDE w:val="0"/>
              <w:autoSpaceDN w:val="0"/>
              <w:adjustRightInd w:val="0"/>
              <w:jc w:val="left"/>
              <w:rPr>
                <w:rFonts w:cs="Arial"/>
                <w:color w:val="000000"/>
                <w:sz w:val="18"/>
                <w:szCs w:val="18"/>
                <w:lang w:val="en-GB"/>
              </w:rPr>
            </w:pPr>
          </w:p>
          <w:p w14:paraId="3CFF3D03" w14:textId="77777777" w:rsidR="0072308B"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Rolling shutters and grills must be secured against raising.</w:t>
            </w:r>
          </w:p>
          <w:p w14:paraId="26D46E4A" w14:textId="77777777" w:rsidR="0072308B" w:rsidRDefault="0072308B" w:rsidP="00D44F4C">
            <w:pPr>
              <w:autoSpaceDE w:val="0"/>
              <w:autoSpaceDN w:val="0"/>
              <w:adjustRightInd w:val="0"/>
              <w:jc w:val="left"/>
              <w:rPr>
                <w:rFonts w:cs="Arial"/>
                <w:color w:val="000000"/>
                <w:sz w:val="18"/>
                <w:szCs w:val="18"/>
                <w:lang w:val="en-GB"/>
              </w:rPr>
            </w:pPr>
          </w:p>
          <w:p w14:paraId="3E97CA53" w14:textId="77777777" w:rsidR="0072308B" w:rsidRPr="00D44F4C"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When grills or rolling shutters with burglar-resistant characteristics are being used, requirements for gate or slip door security do not apply.</w:t>
            </w:r>
          </w:p>
        </w:tc>
      </w:tr>
      <w:tr w:rsidR="0072308B" w:rsidRPr="006E3D54" w14:paraId="3B2F7A25" w14:textId="77777777">
        <w:tc>
          <w:tcPr>
            <w:tcW w:w="2386" w:type="dxa"/>
            <w:tcBorders>
              <w:top w:val="single" w:sz="4" w:space="0" w:color="auto"/>
              <w:left w:val="single" w:sz="4" w:space="0" w:color="auto"/>
              <w:bottom w:val="single" w:sz="4" w:space="0" w:color="auto"/>
              <w:right w:val="single" w:sz="4" w:space="0" w:color="auto"/>
            </w:tcBorders>
          </w:tcPr>
          <w:p w14:paraId="1F378492" w14:textId="77777777" w:rsidR="0072308B" w:rsidRDefault="0072308B" w:rsidP="00D44F4C">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Windows/ Glass doors </w:t>
            </w:r>
            <w:r>
              <w:rPr>
                <w:rFonts w:cs="Arial"/>
                <w:color w:val="000000"/>
                <w:sz w:val="18"/>
                <w:szCs w:val="18"/>
                <w:lang w:val="en-GB"/>
              </w:rPr>
              <w:t>(section 4)</w:t>
            </w:r>
            <w:r w:rsidR="00D44F4C" w:rsidRPr="00863EED">
              <w:rPr>
                <w:rFonts w:cs="Arial"/>
                <w:color w:val="0000FF"/>
                <w:sz w:val="18"/>
                <w:szCs w:val="18"/>
                <w:lang w:val="en-GB"/>
              </w:rPr>
              <w:t xml:space="preserve"> &lt;number </w:t>
            </w:r>
            <w:r w:rsidR="00D44F4C" w:rsidRPr="00863EED">
              <w:rPr>
                <w:rFonts w:cs="Arial"/>
                <w:color w:val="0000FF"/>
                <w:sz w:val="18"/>
                <w:szCs w:val="18"/>
                <w:highlight w:val="yellow"/>
                <w:lang w:val="en-GB"/>
              </w:rPr>
              <w:t>to be checked</w:t>
            </w:r>
            <w:r w:rsidR="00D44F4C"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14:paraId="2FE5885E" w14:textId="77777777" w:rsidR="0072308B" w:rsidRDefault="00C84FF0" w:rsidP="00D44F4C">
            <w:pPr>
              <w:autoSpaceDE w:val="0"/>
              <w:autoSpaceDN w:val="0"/>
              <w:adjustRightInd w:val="0"/>
              <w:jc w:val="left"/>
              <w:rPr>
                <w:rFonts w:cs="Arial"/>
                <w:b/>
                <w:bCs/>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A burglar-resistant window (section 4.6)</w:t>
            </w:r>
            <w:r w:rsidR="00D44F4C" w:rsidRPr="00863EED">
              <w:rPr>
                <w:rFonts w:cs="Arial"/>
                <w:color w:val="0000FF"/>
                <w:sz w:val="18"/>
                <w:szCs w:val="18"/>
                <w:lang w:val="en-GB"/>
              </w:rPr>
              <w:t xml:space="preserve"> &lt;number </w:t>
            </w:r>
            <w:r w:rsidR="00D44F4C" w:rsidRPr="00863EED">
              <w:rPr>
                <w:rFonts w:cs="Arial"/>
                <w:color w:val="0000FF"/>
                <w:sz w:val="18"/>
                <w:szCs w:val="18"/>
                <w:highlight w:val="yellow"/>
                <w:lang w:val="en-GB"/>
              </w:rPr>
              <w:t>to be checked</w:t>
            </w:r>
            <w:r w:rsidR="00D44F4C" w:rsidRPr="00863EED">
              <w:rPr>
                <w:rFonts w:cs="Arial"/>
                <w:color w:val="0000FF"/>
                <w:sz w:val="18"/>
                <w:szCs w:val="18"/>
                <w:lang w:val="en-GB"/>
              </w:rPr>
              <w:t>&gt;</w:t>
            </w:r>
          </w:p>
        </w:tc>
        <w:tc>
          <w:tcPr>
            <w:tcW w:w="2387" w:type="dxa"/>
            <w:tcBorders>
              <w:top w:val="single" w:sz="4" w:space="0" w:color="auto"/>
              <w:left w:val="single" w:sz="4" w:space="0" w:color="auto"/>
              <w:bottom w:val="single" w:sz="4" w:space="0" w:color="auto"/>
              <w:right w:val="single" w:sz="4" w:space="0" w:color="auto"/>
            </w:tcBorders>
          </w:tcPr>
          <w:p w14:paraId="13AD41E3" w14:textId="77777777" w:rsidR="0072308B"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 xml:space="preserve">Exchange of glazing for glazing of class </w:t>
            </w:r>
            <w:r w:rsidR="00F6344E">
              <w:rPr>
                <w:rFonts w:cs="Arial"/>
                <w:color w:val="000000"/>
                <w:sz w:val="18"/>
                <w:szCs w:val="18"/>
                <w:lang w:val="en-GB"/>
              </w:rPr>
              <w:t>P4A</w:t>
            </w:r>
            <w:r>
              <w:rPr>
                <w:rFonts w:cs="Arial"/>
                <w:color w:val="000000"/>
                <w:sz w:val="18"/>
                <w:szCs w:val="18"/>
                <w:lang w:val="en-GB"/>
              </w:rPr>
              <w:t xml:space="preserve"> or </w:t>
            </w:r>
            <w:r w:rsidR="00F6344E">
              <w:rPr>
                <w:rFonts w:cs="Arial"/>
                <w:color w:val="000000"/>
                <w:sz w:val="18"/>
                <w:szCs w:val="18"/>
                <w:lang w:val="en-GB"/>
              </w:rPr>
              <w:t>P5A</w:t>
            </w:r>
            <w:r>
              <w:rPr>
                <w:rFonts w:cs="Arial"/>
                <w:color w:val="000000"/>
                <w:sz w:val="18"/>
                <w:szCs w:val="18"/>
                <w:lang w:val="en-GB"/>
              </w:rPr>
              <w:t>, depending on risks</w:t>
            </w:r>
          </w:p>
          <w:p w14:paraId="78C55CBB" w14:textId="77777777" w:rsidR="0072308B" w:rsidRDefault="00C84FF0" w:rsidP="00D44F4C">
            <w:pPr>
              <w:autoSpaceDE w:val="0"/>
              <w:autoSpaceDN w:val="0"/>
              <w:adjustRightInd w:val="0"/>
              <w:jc w:val="left"/>
              <w:rPr>
                <w:rFonts w:cs="Arial"/>
                <w:lang w:val="en-GB"/>
              </w:rPr>
            </w:pPr>
            <w:r>
              <w:rPr>
                <w:rFonts w:cs="Arial"/>
                <w:color w:val="000000"/>
                <w:sz w:val="18"/>
                <w:szCs w:val="18"/>
                <w:lang w:val="en-GB"/>
              </w:rPr>
              <w:t xml:space="preserve">- </w:t>
            </w:r>
            <w:r w:rsidR="0072308B">
              <w:rPr>
                <w:rFonts w:cs="Arial"/>
                <w:color w:val="000000"/>
                <w:sz w:val="18"/>
                <w:szCs w:val="18"/>
                <w:lang w:val="en-GB"/>
              </w:rPr>
              <w:t xml:space="preserve">Exchange of fittings for those following </w:t>
            </w:r>
            <w:r w:rsidR="00D44F4C">
              <w:rPr>
                <w:rFonts w:cs="Arial"/>
                <w:color w:val="000000"/>
                <w:sz w:val="18"/>
                <w:szCs w:val="18"/>
                <w:lang w:val="en-GB"/>
              </w:rPr>
              <w:br/>
            </w:r>
            <w:r w:rsidR="0072308B">
              <w:rPr>
                <w:rFonts w:cs="Arial"/>
                <w:color w:val="000000"/>
                <w:sz w:val="18"/>
                <w:szCs w:val="18"/>
                <w:lang w:val="en-GB"/>
              </w:rPr>
              <w:t xml:space="preserve">DIN 18104-2 and </w:t>
            </w:r>
          </w:p>
          <w:p w14:paraId="468365C6" w14:textId="77777777" w:rsidR="0072308B" w:rsidRDefault="00C84FF0" w:rsidP="00D44F4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Lockable window catch with Class A locking cylinder</w:t>
            </w:r>
          </w:p>
          <w:p w14:paraId="39E42FE0" w14:textId="77777777" w:rsidR="00F6344E" w:rsidRDefault="00D44F4C" w:rsidP="00D44F4C">
            <w:pPr>
              <w:autoSpaceDE w:val="0"/>
              <w:autoSpaceDN w:val="0"/>
              <w:adjustRightInd w:val="0"/>
              <w:jc w:val="left"/>
              <w:rPr>
                <w:rFonts w:cs="Arial"/>
                <w:color w:val="000000"/>
                <w:sz w:val="18"/>
                <w:szCs w:val="18"/>
                <w:lang w:val="en-GB"/>
              </w:rPr>
            </w:pPr>
            <w:r>
              <w:rPr>
                <w:rFonts w:cs="Arial"/>
                <w:color w:val="000000"/>
                <w:sz w:val="18"/>
                <w:szCs w:val="18"/>
                <w:lang w:val="en-GB"/>
              </w:rPr>
              <w:t>(German classes named)</w:t>
            </w:r>
          </w:p>
          <w:p w14:paraId="020D8124" w14:textId="77777777" w:rsidR="00F6344E" w:rsidRDefault="00F6344E" w:rsidP="00D44F4C">
            <w:pPr>
              <w:autoSpaceDE w:val="0"/>
              <w:autoSpaceDN w:val="0"/>
              <w:adjustRightInd w:val="0"/>
              <w:jc w:val="left"/>
              <w:rPr>
                <w:rFonts w:cs="Arial"/>
                <w:color w:val="000000"/>
                <w:sz w:val="18"/>
                <w:szCs w:val="18"/>
                <w:lang w:val="en-GB"/>
              </w:rPr>
            </w:pPr>
          </w:p>
          <w:p w14:paraId="5B1FF09B" w14:textId="77777777" w:rsidR="0072308B"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or</w:t>
            </w:r>
          </w:p>
          <w:p w14:paraId="735E62CB" w14:textId="77777777" w:rsidR="0072308B" w:rsidRPr="00D44F4C" w:rsidRDefault="00C84FF0" w:rsidP="00D44F4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0700F997" w14:textId="77777777" w:rsidR="0072308B"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 xml:space="preserve">Trims for </w:t>
            </w:r>
            <w:r w:rsidR="00863EED">
              <w:rPr>
                <w:rFonts w:cs="Arial"/>
                <w:color w:val="000000"/>
                <w:sz w:val="18"/>
                <w:szCs w:val="18"/>
                <w:lang w:val="en-GB"/>
              </w:rPr>
              <w:t>infillings</w:t>
            </w:r>
            <w:r>
              <w:rPr>
                <w:rFonts w:cs="Arial"/>
                <w:color w:val="000000"/>
                <w:sz w:val="18"/>
                <w:szCs w:val="18"/>
                <w:lang w:val="en-GB"/>
              </w:rPr>
              <w:t xml:space="preserve"> or glazing must be screwed on the interior.</w:t>
            </w:r>
          </w:p>
          <w:p w14:paraId="4B73C270" w14:textId="77777777" w:rsidR="0072308B" w:rsidRDefault="0072308B" w:rsidP="00D44F4C">
            <w:pPr>
              <w:autoSpaceDE w:val="0"/>
              <w:autoSpaceDN w:val="0"/>
              <w:adjustRightInd w:val="0"/>
              <w:jc w:val="left"/>
              <w:rPr>
                <w:rFonts w:cs="Arial"/>
                <w:color w:val="000000"/>
                <w:sz w:val="18"/>
                <w:szCs w:val="18"/>
                <w:lang w:val="en-GB"/>
              </w:rPr>
            </w:pPr>
          </w:p>
          <w:p w14:paraId="32F71F73" w14:textId="77777777" w:rsidR="0072308B"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The exchange of fittings is intricate and requires professional knowledge.</w:t>
            </w:r>
          </w:p>
          <w:p w14:paraId="4D7E53AC" w14:textId="77777777" w:rsidR="0072308B" w:rsidRDefault="0072308B" w:rsidP="00D44F4C">
            <w:pPr>
              <w:autoSpaceDE w:val="0"/>
              <w:autoSpaceDN w:val="0"/>
              <w:adjustRightInd w:val="0"/>
              <w:jc w:val="left"/>
              <w:rPr>
                <w:rFonts w:cs="Arial"/>
                <w:color w:val="000000"/>
                <w:sz w:val="18"/>
                <w:szCs w:val="18"/>
                <w:lang w:val="en-GB"/>
              </w:rPr>
            </w:pPr>
          </w:p>
          <w:p w14:paraId="025CBF9C" w14:textId="77777777" w:rsidR="0072308B" w:rsidRPr="00D44F4C"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Rolling shutters and grills must be secured against raising.</w:t>
            </w:r>
          </w:p>
        </w:tc>
      </w:tr>
    </w:tbl>
    <w:p w14:paraId="276DB94F" w14:textId="77777777" w:rsidR="0072308B" w:rsidRDefault="0072308B">
      <w:pPr>
        <w:autoSpaceDE w:val="0"/>
        <w:autoSpaceDN w:val="0"/>
        <w:adjustRightInd w:val="0"/>
        <w:rPr>
          <w:rFonts w:cs="Arial"/>
          <w:color w:val="000000"/>
          <w:lang w:val="en-GB"/>
        </w:rPr>
      </w:pPr>
      <w:r>
        <w:rPr>
          <w:rFonts w:cs="Arial"/>
          <w:color w:val="000000"/>
          <w:lang w:val="en-GB"/>
        </w:rPr>
        <w:t xml:space="preserve">Security Class </w:t>
      </w:r>
      <w:r w:rsidR="00F6344E">
        <w:rPr>
          <w:rFonts w:cs="Arial"/>
          <w:color w:val="000000"/>
          <w:lang w:val="en-GB"/>
        </w:rPr>
        <w:t xml:space="preserve">SC </w:t>
      </w:r>
      <w:r>
        <w:rPr>
          <w:rFonts w:cs="Arial"/>
          <w:color w:val="000000"/>
          <w:lang w:val="en-GB"/>
        </w:rPr>
        <w:t>3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14:paraId="10AEEEBA" w14:textId="77777777" w:rsidTr="00D44F4C">
        <w:tc>
          <w:tcPr>
            <w:tcW w:w="2386" w:type="dxa"/>
            <w:tcBorders>
              <w:top w:val="single" w:sz="4" w:space="0" w:color="auto"/>
              <w:left w:val="single" w:sz="4" w:space="0" w:color="auto"/>
              <w:bottom w:val="single" w:sz="4" w:space="0" w:color="auto"/>
              <w:right w:val="single" w:sz="4" w:space="0" w:color="auto"/>
            </w:tcBorders>
          </w:tcPr>
          <w:p w14:paraId="376ACA57" w14:textId="77777777" w:rsidR="0072308B" w:rsidRDefault="0072308B" w:rsidP="00D44F4C">
            <w:pPr>
              <w:autoSpaceDE w:val="0"/>
              <w:autoSpaceDN w:val="0"/>
              <w:adjustRightInd w:val="0"/>
              <w:jc w:val="left"/>
              <w:rPr>
                <w:rFonts w:cs="Arial"/>
                <w:color w:val="000000"/>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14:paraId="16E13FC1" w14:textId="77777777" w:rsidR="0072308B" w:rsidRDefault="0072308B" w:rsidP="00D44F4C">
            <w:pPr>
              <w:autoSpaceDE w:val="0"/>
              <w:autoSpaceDN w:val="0"/>
              <w:adjustRightInd w:val="0"/>
              <w:jc w:val="left"/>
              <w:rPr>
                <w:rFonts w:cs="Arial"/>
                <w:color w:val="000000"/>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14:paraId="5A5781EA" w14:textId="77777777" w:rsidR="0072308B" w:rsidRDefault="0072308B" w:rsidP="00D44F4C">
            <w:pPr>
              <w:autoSpaceDE w:val="0"/>
              <w:autoSpaceDN w:val="0"/>
              <w:adjustRightInd w:val="0"/>
              <w:jc w:val="left"/>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14:paraId="6A1FCDB0" w14:textId="77777777" w:rsidR="0072308B" w:rsidRDefault="0072308B" w:rsidP="00D44F4C">
            <w:pPr>
              <w:autoSpaceDE w:val="0"/>
              <w:autoSpaceDN w:val="0"/>
              <w:adjustRightInd w:val="0"/>
              <w:jc w:val="left"/>
              <w:rPr>
                <w:rFonts w:cs="Arial"/>
                <w:b/>
                <w:bCs/>
                <w:color w:val="000000"/>
                <w:sz w:val="18"/>
                <w:szCs w:val="18"/>
              </w:rPr>
            </w:pPr>
            <w:r>
              <w:rPr>
                <w:rFonts w:cs="Arial"/>
                <w:b/>
                <w:bCs/>
                <w:color w:val="000000"/>
                <w:sz w:val="18"/>
                <w:szCs w:val="18"/>
              </w:rPr>
              <w:t>Additional Information</w:t>
            </w:r>
          </w:p>
          <w:p w14:paraId="6122D76A" w14:textId="77777777" w:rsidR="0072308B" w:rsidRDefault="0072308B" w:rsidP="00D44F4C">
            <w:pPr>
              <w:autoSpaceDE w:val="0"/>
              <w:autoSpaceDN w:val="0"/>
              <w:adjustRightInd w:val="0"/>
              <w:jc w:val="left"/>
              <w:rPr>
                <w:rFonts w:cs="Arial"/>
                <w:color w:val="000000"/>
              </w:rPr>
            </w:pPr>
          </w:p>
        </w:tc>
      </w:tr>
      <w:tr w:rsidR="0072308B" w:rsidRPr="006E3D54" w14:paraId="3ECF5E80" w14:textId="77777777" w:rsidTr="00D44F4C">
        <w:tc>
          <w:tcPr>
            <w:tcW w:w="2386" w:type="dxa"/>
            <w:tcBorders>
              <w:top w:val="single" w:sz="4" w:space="0" w:color="auto"/>
              <w:left w:val="single" w:sz="4" w:space="0" w:color="auto"/>
              <w:bottom w:val="single" w:sz="4" w:space="0" w:color="auto"/>
              <w:right w:val="single" w:sz="4" w:space="0" w:color="auto"/>
            </w:tcBorders>
          </w:tcPr>
          <w:p w14:paraId="22091AA8" w14:textId="77777777" w:rsidR="0072308B" w:rsidRDefault="0072308B" w:rsidP="00D44F4C">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Fixed windows (display windows) </w:t>
            </w:r>
            <w:r>
              <w:rPr>
                <w:rFonts w:cs="Arial"/>
                <w:color w:val="000000"/>
                <w:sz w:val="18"/>
                <w:szCs w:val="18"/>
                <w:lang w:val="en-GB"/>
              </w:rPr>
              <w:t>(section 4)</w:t>
            </w:r>
            <w:r w:rsidR="00D44F4C" w:rsidRPr="00863EED">
              <w:rPr>
                <w:rFonts w:cs="Arial"/>
                <w:color w:val="0000FF"/>
                <w:sz w:val="18"/>
                <w:szCs w:val="18"/>
                <w:lang w:val="en-GB"/>
              </w:rPr>
              <w:t xml:space="preserve"> &lt;number </w:t>
            </w:r>
            <w:r w:rsidR="00D44F4C" w:rsidRPr="00863EED">
              <w:rPr>
                <w:rFonts w:cs="Arial"/>
                <w:color w:val="0000FF"/>
                <w:sz w:val="18"/>
                <w:szCs w:val="18"/>
                <w:highlight w:val="yellow"/>
                <w:lang w:val="en-GB"/>
              </w:rPr>
              <w:t>to be checked</w:t>
            </w:r>
            <w:r w:rsidR="00D44F4C"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14:paraId="525064A4" w14:textId="77777777" w:rsidR="0072308B" w:rsidRDefault="00C84FF0" w:rsidP="00D44F4C">
            <w:pPr>
              <w:autoSpaceDE w:val="0"/>
              <w:autoSpaceDN w:val="0"/>
              <w:adjustRightInd w:val="0"/>
              <w:jc w:val="left"/>
              <w:rPr>
                <w:rFonts w:cs="Arial"/>
                <w:b/>
                <w:bCs/>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Class </w:t>
            </w:r>
            <w:r w:rsidR="00F6344E">
              <w:rPr>
                <w:rFonts w:cs="Arial"/>
                <w:color w:val="000000"/>
                <w:sz w:val="18"/>
                <w:szCs w:val="18"/>
                <w:lang w:val="en-GB"/>
              </w:rPr>
              <w:t xml:space="preserve">RC3 </w:t>
            </w:r>
            <w:r w:rsidR="0072308B">
              <w:rPr>
                <w:rFonts w:cs="Arial"/>
                <w:color w:val="000000"/>
                <w:sz w:val="18"/>
                <w:szCs w:val="18"/>
                <w:lang w:val="en-GB"/>
              </w:rPr>
              <w:t>burglar-resistant window (section 4.6)</w:t>
            </w:r>
            <w:r w:rsidR="00D44F4C" w:rsidRPr="00863EED">
              <w:rPr>
                <w:rFonts w:cs="Arial"/>
                <w:color w:val="0000FF"/>
                <w:sz w:val="18"/>
                <w:szCs w:val="18"/>
                <w:lang w:val="en-GB"/>
              </w:rPr>
              <w:t xml:space="preserve"> &lt;number </w:t>
            </w:r>
            <w:r w:rsidR="00D44F4C" w:rsidRPr="00863EED">
              <w:rPr>
                <w:rFonts w:cs="Arial"/>
                <w:color w:val="0000FF"/>
                <w:sz w:val="18"/>
                <w:szCs w:val="18"/>
                <w:highlight w:val="yellow"/>
                <w:lang w:val="en-GB"/>
              </w:rPr>
              <w:t>to be checked</w:t>
            </w:r>
            <w:r w:rsidR="00D44F4C" w:rsidRPr="00863EED">
              <w:rPr>
                <w:rFonts w:cs="Arial"/>
                <w:color w:val="0000FF"/>
                <w:sz w:val="18"/>
                <w:szCs w:val="18"/>
                <w:lang w:val="en-GB"/>
              </w:rPr>
              <w:t>&gt;</w:t>
            </w:r>
          </w:p>
        </w:tc>
        <w:tc>
          <w:tcPr>
            <w:tcW w:w="2387" w:type="dxa"/>
            <w:tcBorders>
              <w:top w:val="single" w:sz="4" w:space="0" w:color="auto"/>
              <w:left w:val="single" w:sz="4" w:space="0" w:color="auto"/>
              <w:bottom w:val="single" w:sz="4" w:space="0" w:color="auto"/>
              <w:right w:val="single" w:sz="4" w:space="0" w:color="auto"/>
            </w:tcBorders>
          </w:tcPr>
          <w:p w14:paraId="7131B799" w14:textId="77777777" w:rsidR="0072308B" w:rsidRDefault="00C84FF0" w:rsidP="00D44F4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Exchange for glazing of class </w:t>
            </w:r>
            <w:r w:rsidR="00F6344E">
              <w:rPr>
                <w:rFonts w:cs="Arial"/>
                <w:color w:val="000000"/>
                <w:sz w:val="18"/>
                <w:szCs w:val="18"/>
                <w:lang w:val="en-GB"/>
              </w:rPr>
              <w:t>P4A</w:t>
            </w:r>
            <w:r w:rsidR="0072308B">
              <w:rPr>
                <w:rFonts w:cs="Arial"/>
                <w:color w:val="000000"/>
                <w:sz w:val="18"/>
                <w:szCs w:val="18"/>
                <w:lang w:val="en-GB"/>
              </w:rPr>
              <w:t xml:space="preserve"> or </w:t>
            </w:r>
            <w:r w:rsidR="00F6344E">
              <w:rPr>
                <w:rFonts w:cs="Arial"/>
                <w:color w:val="000000"/>
                <w:sz w:val="18"/>
                <w:szCs w:val="18"/>
                <w:lang w:val="en-GB"/>
              </w:rPr>
              <w:t>P5A</w:t>
            </w:r>
          </w:p>
          <w:p w14:paraId="1B5D687D" w14:textId="77777777" w:rsidR="0072308B"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or</w:t>
            </w:r>
          </w:p>
          <w:p w14:paraId="697E3948" w14:textId="77777777" w:rsidR="0072308B" w:rsidRDefault="00C84FF0" w:rsidP="00D44F4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Interior second pane of class </w:t>
            </w:r>
            <w:r w:rsidR="00F6344E">
              <w:rPr>
                <w:rFonts w:cs="Arial"/>
                <w:color w:val="000000"/>
                <w:sz w:val="18"/>
                <w:szCs w:val="18"/>
                <w:lang w:val="en-GB"/>
              </w:rPr>
              <w:t>P4A</w:t>
            </w:r>
          </w:p>
          <w:p w14:paraId="2A687000" w14:textId="77777777" w:rsidR="0072308B"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or</w:t>
            </w:r>
          </w:p>
          <w:p w14:paraId="039D789C" w14:textId="77777777" w:rsidR="0072308B" w:rsidRDefault="00C84FF0" w:rsidP="00D44F4C">
            <w:pPr>
              <w:autoSpaceDE w:val="0"/>
              <w:autoSpaceDN w:val="0"/>
              <w:adjustRightInd w:val="0"/>
              <w:jc w:val="left"/>
              <w:rPr>
                <w:rFonts w:cs="Arial"/>
                <w:b/>
                <w:bCs/>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Swinging,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4B28AC86" w14:textId="77777777" w:rsidR="0072308B"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If grills are to be moved, then the locking mechanism must meet the requirements for doors.</w:t>
            </w:r>
          </w:p>
          <w:p w14:paraId="726F5ED4" w14:textId="77777777" w:rsidR="0072308B" w:rsidRDefault="0072308B" w:rsidP="00D44F4C">
            <w:pPr>
              <w:autoSpaceDE w:val="0"/>
              <w:autoSpaceDN w:val="0"/>
              <w:adjustRightInd w:val="0"/>
              <w:jc w:val="left"/>
              <w:rPr>
                <w:rFonts w:cs="Arial"/>
                <w:color w:val="000000"/>
                <w:sz w:val="18"/>
                <w:szCs w:val="18"/>
                <w:lang w:val="en-GB"/>
              </w:rPr>
            </w:pPr>
          </w:p>
          <w:p w14:paraId="3595D62A" w14:textId="77777777" w:rsidR="0072308B" w:rsidRDefault="0072308B" w:rsidP="00D44F4C">
            <w:pPr>
              <w:autoSpaceDE w:val="0"/>
              <w:autoSpaceDN w:val="0"/>
              <w:adjustRightInd w:val="0"/>
              <w:jc w:val="left"/>
              <w:rPr>
                <w:rFonts w:cs="Arial"/>
                <w:lang w:val="en-GB"/>
              </w:rPr>
            </w:pPr>
            <w:r>
              <w:rPr>
                <w:rFonts w:cs="Arial"/>
                <w:color w:val="000000"/>
                <w:sz w:val="18"/>
                <w:szCs w:val="18"/>
                <w:lang w:val="en-GB"/>
              </w:rPr>
              <w:t xml:space="preserve">Rolling shutters and grills must be secured against raising. </w:t>
            </w:r>
          </w:p>
          <w:p w14:paraId="5045D981" w14:textId="77777777" w:rsidR="0072308B" w:rsidRDefault="0072308B" w:rsidP="00D44F4C">
            <w:pPr>
              <w:autoSpaceDE w:val="0"/>
              <w:autoSpaceDN w:val="0"/>
              <w:adjustRightInd w:val="0"/>
              <w:jc w:val="left"/>
              <w:rPr>
                <w:rFonts w:cs="Arial"/>
                <w:color w:val="000000"/>
                <w:sz w:val="18"/>
                <w:szCs w:val="18"/>
                <w:lang w:val="en-GB"/>
              </w:rPr>
            </w:pPr>
          </w:p>
          <w:p w14:paraId="22B6184F" w14:textId="77777777" w:rsidR="0072308B" w:rsidRDefault="0072308B" w:rsidP="00D44F4C">
            <w:pPr>
              <w:autoSpaceDE w:val="0"/>
              <w:autoSpaceDN w:val="0"/>
              <w:adjustRightInd w:val="0"/>
              <w:jc w:val="left"/>
              <w:rPr>
                <w:rFonts w:cs="Arial"/>
                <w:b/>
                <w:bCs/>
                <w:color w:val="000000"/>
                <w:sz w:val="18"/>
                <w:szCs w:val="18"/>
                <w:lang w:val="en-GB"/>
              </w:rPr>
            </w:pPr>
            <w:r>
              <w:rPr>
                <w:rFonts w:cs="Arial"/>
                <w:color w:val="000000"/>
                <w:sz w:val="18"/>
                <w:szCs w:val="18"/>
                <w:lang w:val="en-GB"/>
              </w:rPr>
              <w:t xml:space="preserve">(*) If there is a risk that an intruder can simply reach inside, then securing the grill with an interior second pane of class </w:t>
            </w:r>
            <w:r w:rsidR="00F6344E">
              <w:rPr>
                <w:rFonts w:cs="Arial"/>
                <w:color w:val="000000"/>
                <w:sz w:val="18"/>
                <w:szCs w:val="18"/>
                <w:lang w:val="en-GB"/>
              </w:rPr>
              <w:t>P4A</w:t>
            </w:r>
            <w:r>
              <w:rPr>
                <w:rFonts w:cs="Arial"/>
                <w:color w:val="000000"/>
                <w:sz w:val="18"/>
                <w:szCs w:val="18"/>
                <w:lang w:val="en-GB"/>
              </w:rPr>
              <w:t xml:space="preserve"> is required.</w:t>
            </w:r>
          </w:p>
        </w:tc>
      </w:tr>
      <w:tr w:rsidR="0072308B" w:rsidRPr="006E3D54" w14:paraId="4E5B769A" w14:textId="77777777" w:rsidTr="00D44F4C">
        <w:tc>
          <w:tcPr>
            <w:tcW w:w="2386" w:type="dxa"/>
            <w:tcBorders>
              <w:top w:val="single" w:sz="4" w:space="0" w:color="auto"/>
              <w:left w:val="single" w:sz="4" w:space="0" w:color="auto"/>
              <w:bottom w:val="single" w:sz="4" w:space="0" w:color="auto"/>
              <w:right w:val="single" w:sz="4" w:space="0" w:color="auto"/>
            </w:tcBorders>
          </w:tcPr>
          <w:p w14:paraId="34691923" w14:textId="77777777" w:rsidR="0072308B" w:rsidRDefault="0072308B" w:rsidP="00D44F4C">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Cellar windows </w:t>
            </w:r>
            <w:r>
              <w:rPr>
                <w:rFonts w:cs="Arial"/>
                <w:color w:val="000000"/>
                <w:sz w:val="18"/>
                <w:szCs w:val="18"/>
                <w:lang w:val="en-GB"/>
              </w:rPr>
              <w:t>(section 4.7)</w:t>
            </w:r>
            <w:r w:rsidR="00D44F4C" w:rsidRPr="00863EED">
              <w:rPr>
                <w:rFonts w:cs="Arial"/>
                <w:color w:val="0000FF"/>
                <w:sz w:val="18"/>
                <w:szCs w:val="18"/>
                <w:lang w:val="en-GB"/>
              </w:rPr>
              <w:t xml:space="preserve"> &lt;number </w:t>
            </w:r>
            <w:r w:rsidR="00D44F4C" w:rsidRPr="00863EED">
              <w:rPr>
                <w:rFonts w:cs="Arial"/>
                <w:color w:val="0000FF"/>
                <w:sz w:val="18"/>
                <w:szCs w:val="18"/>
                <w:highlight w:val="yellow"/>
                <w:lang w:val="en-GB"/>
              </w:rPr>
              <w:t>to be checked</w:t>
            </w:r>
            <w:r w:rsidR="00D44F4C"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14:paraId="3EF615E0" w14:textId="77777777" w:rsidR="0072308B" w:rsidRDefault="00C84FF0" w:rsidP="00D44F4C">
            <w:pPr>
              <w:autoSpaceDE w:val="0"/>
              <w:autoSpaceDN w:val="0"/>
              <w:adjustRightInd w:val="0"/>
              <w:jc w:val="left"/>
              <w:rPr>
                <w:rFonts w:cs="Arial"/>
                <w:b/>
                <w:bCs/>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Class </w:t>
            </w:r>
            <w:r w:rsidR="00F6344E">
              <w:rPr>
                <w:rFonts w:cs="Arial"/>
                <w:color w:val="000000"/>
                <w:sz w:val="18"/>
                <w:szCs w:val="18"/>
                <w:lang w:val="en-GB"/>
              </w:rPr>
              <w:t xml:space="preserve">RC3 </w:t>
            </w:r>
            <w:r w:rsidR="0072308B">
              <w:rPr>
                <w:rFonts w:cs="Arial"/>
                <w:color w:val="000000"/>
                <w:sz w:val="18"/>
                <w:szCs w:val="18"/>
                <w:lang w:val="en-GB"/>
              </w:rPr>
              <w:t>burglar-resistant window (section 4.6)</w:t>
            </w:r>
            <w:r w:rsidR="00D44F4C" w:rsidRPr="00863EED">
              <w:rPr>
                <w:rFonts w:cs="Arial"/>
                <w:color w:val="0000FF"/>
                <w:sz w:val="18"/>
                <w:szCs w:val="18"/>
                <w:lang w:val="en-GB"/>
              </w:rPr>
              <w:t xml:space="preserve"> &lt;number </w:t>
            </w:r>
            <w:r w:rsidR="00D44F4C" w:rsidRPr="00863EED">
              <w:rPr>
                <w:rFonts w:cs="Arial"/>
                <w:color w:val="0000FF"/>
                <w:sz w:val="18"/>
                <w:szCs w:val="18"/>
                <w:highlight w:val="yellow"/>
                <w:lang w:val="en-GB"/>
              </w:rPr>
              <w:t>to be checked</w:t>
            </w:r>
            <w:r w:rsidR="00D44F4C" w:rsidRPr="00863EED">
              <w:rPr>
                <w:rFonts w:cs="Arial"/>
                <w:color w:val="0000FF"/>
                <w:sz w:val="18"/>
                <w:szCs w:val="18"/>
                <w:lang w:val="en-GB"/>
              </w:rPr>
              <w:t>&gt;</w:t>
            </w:r>
          </w:p>
        </w:tc>
        <w:tc>
          <w:tcPr>
            <w:tcW w:w="2387" w:type="dxa"/>
            <w:tcBorders>
              <w:top w:val="single" w:sz="4" w:space="0" w:color="auto"/>
              <w:left w:val="single" w:sz="4" w:space="0" w:color="auto"/>
              <w:bottom w:val="single" w:sz="4" w:space="0" w:color="auto"/>
              <w:right w:val="single" w:sz="4" w:space="0" w:color="auto"/>
            </w:tcBorders>
          </w:tcPr>
          <w:p w14:paraId="01B21B21" w14:textId="77777777" w:rsidR="0072308B" w:rsidRDefault="00C84FF0" w:rsidP="00D44F4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Grills with burglar-resistant characteristics</w:t>
            </w:r>
          </w:p>
          <w:p w14:paraId="28C771EB" w14:textId="77777777" w:rsidR="0072308B" w:rsidRPr="00AB517B" w:rsidRDefault="0072308B" w:rsidP="00D44F4C">
            <w:pPr>
              <w:autoSpaceDE w:val="0"/>
              <w:autoSpaceDN w:val="0"/>
              <w:adjustRightInd w:val="0"/>
              <w:jc w:val="left"/>
              <w:rPr>
                <w:rFonts w:cs="Arial"/>
                <w:color w:val="000000"/>
                <w:sz w:val="18"/>
                <w:szCs w:val="18"/>
                <w:lang w:val="en-US"/>
              </w:rPr>
            </w:pPr>
            <w:r w:rsidRPr="00AB517B">
              <w:rPr>
                <w:rFonts w:cs="Arial"/>
                <w:color w:val="000000"/>
                <w:sz w:val="18"/>
                <w:szCs w:val="18"/>
                <w:lang w:val="en-US"/>
              </w:rPr>
              <w:t>or</w:t>
            </w:r>
          </w:p>
          <w:p w14:paraId="066A0F4E" w14:textId="77777777" w:rsidR="0072308B" w:rsidRPr="00AB517B" w:rsidRDefault="0072308B" w:rsidP="00D44F4C">
            <w:pPr>
              <w:autoSpaceDE w:val="0"/>
              <w:autoSpaceDN w:val="0"/>
              <w:adjustRightInd w:val="0"/>
              <w:jc w:val="left"/>
              <w:rPr>
                <w:rFonts w:cs="Arial"/>
                <w:color w:val="000000"/>
                <w:sz w:val="18"/>
                <w:szCs w:val="18"/>
                <w:lang w:val="en-US"/>
              </w:rPr>
            </w:pPr>
            <w:r w:rsidRPr="00AB517B">
              <w:rPr>
                <w:rFonts w:cs="Arial"/>
                <w:color w:val="000000"/>
                <w:sz w:val="18"/>
                <w:szCs w:val="18"/>
                <w:lang w:val="en-US"/>
              </w:rPr>
              <w:t xml:space="preserve">Precast masonry or concrete parts </w:t>
            </w:r>
          </w:p>
          <w:p w14:paraId="2DD9E007" w14:textId="77777777" w:rsidR="0072308B"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or if the window is accessible via a concrete light shaft</w:t>
            </w:r>
          </w:p>
          <w:p w14:paraId="1A744B54" w14:textId="77777777" w:rsidR="0072308B" w:rsidRPr="00D44F4C" w:rsidRDefault="00C84FF0" w:rsidP="00D44F4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Securing the light shaft with non</w:t>
            </w:r>
            <w:r w:rsidR="00D44F4C">
              <w:rPr>
                <w:rFonts w:cs="Arial"/>
                <w:color w:val="000000"/>
                <w:sz w:val="18"/>
                <w:szCs w:val="18"/>
                <w:lang w:val="en-GB"/>
              </w:rPr>
              <w:t>-</w:t>
            </w:r>
            <w:r w:rsidR="0072308B">
              <w:rPr>
                <w:rFonts w:cs="Arial"/>
                <w:color w:val="000000"/>
                <w:sz w:val="18"/>
                <w:szCs w:val="18"/>
                <w:lang w:val="en-GB"/>
              </w:rPr>
              <w:t>removable  rolling grill</w:t>
            </w:r>
          </w:p>
        </w:tc>
        <w:tc>
          <w:tcPr>
            <w:tcW w:w="2387" w:type="dxa"/>
            <w:tcBorders>
              <w:top w:val="single" w:sz="4" w:space="0" w:color="auto"/>
              <w:left w:val="single" w:sz="4" w:space="0" w:color="auto"/>
              <w:bottom w:val="single" w:sz="4" w:space="0" w:color="auto"/>
              <w:right w:val="single" w:sz="4" w:space="0" w:color="auto"/>
            </w:tcBorders>
          </w:tcPr>
          <w:p w14:paraId="7A7AA6BC" w14:textId="77777777" w:rsidR="0072308B" w:rsidRPr="00D44F4C"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Retrofitting as “Windows” is also possible.</w:t>
            </w:r>
          </w:p>
        </w:tc>
      </w:tr>
      <w:tr w:rsidR="0072308B" w:rsidRPr="006E3D54" w14:paraId="7E245A0E" w14:textId="77777777" w:rsidTr="00D44F4C">
        <w:tc>
          <w:tcPr>
            <w:tcW w:w="2386" w:type="dxa"/>
            <w:tcBorders>
              <w:top w:val="single" w:sz="4" w:space="0" w:color="auto"/>
              <w:left w:val="single" w:sz="4" w:space="0" w:color="auto"/>
              <w:bottom w:val="single" w:sz="4" w:space="0" w:color="auto"/>
              <w:right w:val="single" w:sz="4" w:space="0" w:color="auto"/>
            </w:tcBorders>
          </w:tcPr>
          <w:p w14:paraId="25E1D8F9" w14:textId="77777777" w:rsidR="0072308B" w:rsidRDefault="0072308B" w:rsidP="00D44F4C">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Window joints </w:t>
            </w:r>
            <w:r>
              <w:rPr>
                <w:rFonts w:cs="Arial"/>
                <w:color w:val="000000"/>
                <w:sz w:val="18"/>
                <w:szCs w:val="18"/>
                <w:lang w:val="en-GB"/>
              </w:rPr>
              <w:t>(section 4.5.5)</w:t>
            </w:r>
            <w:r w:rsidR="00D44F4C" w:rsidRPr="00863EED">
              <w:rPr>
                <w:rFonts w:cs="Arial"/>
                <w:color w:val="0000FF"/>
                <w:sz w:val="18"/>
                <w:szCs w:val="18"/>
                <w:lang w:val="en-GB"/>
              </w:rPr>
              <w:t xml:space="preserve"> &lt;number </w:t>
            </w:r>
            <w:r w:rsidR="00D44F4C" w:rsidRPr="00863EED">
              <w:rPr>
                <w:rFonts w:cs="Arial"/>
                <w:color w:val="0000FF"/>
                <w:sz w:val="18"/>
                <w:szCs w:val="18"/>
                <w:highlight w:val="yellow"/>
                <w:lang w:val="en-GB"/>
              </w:rPr>
              <w:t>to be checked</w:t>
            </w:r>
            <w:r w:rsidR="00D44F4C"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14:paraId="644D98EE" w14:textId="77777777" w:rsidR="0072308B" w:rsidRDefault="0072308B" w:rsidP="00D44F4C">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0FF0BF73" w14:textId="77777777" w:rsidR="0072308B" w:rsidRDefault="00C84FF0" w:rsidP="00D44F4C">
            <w:pPr>
              <w:autoSpaceDE w:val="0"/>
              <w:autoSpaceDN w:val="0"/>
              <w:adjustRightInd w:val="0"/>
              <w:jc w:val="left"/>
              <w:rPr>
                <w:rFonts w:cs="Arial"/>
                <w:lang w:val="en-GB"/>
              </w:rPr>
            </w:pPr>
            <w:r>
              <w:rPr>
                <w:rFonts w:cs="Arial"/>
                <w:color w:val="000000"/>
                <w:sz w:val="18"/>
                <w:szCs w:val="18"/>
                <w:lang w:val="en-GB"/>
              </w:rPr>
              <w:t xml:space="preserve">- </w:t>
            </w:r>
            <w:r w:rsidR="0072308B">
              <w:rPr>
                <w:rFonts w:cs="Arial"/>
                <w:color w:val="000000"/>
                <w:sz w:val="18"/>
                <w:szCs w:val="18"/>
                <w:lang w:val="en-GB"/>
              </w:rPr>
              <w:t xml:space="preserve">Securing with metal profiles, not removable from exterior </w:t>
            </w:r>
          </w:p>
          <w:p w14:paraId="21ED6237" w14:textId="77777777" w:rsidR="0072308B"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or</w:t>
            </w:r>
          </w:p>
          <w:p w14:paraId="2ADD9DBE" w14:textId="77777777" w:rsidR="0072308B" w:rsidRPr="00D44F4C" w:rsidRDefault="00C84FF0" w:rsidP="00D44F4C">
            <w:pPr>
              <w:autoSpaceDE w:val="0"/>
              <w:autoSpaceDN w:val="0"/>
              <w:adjustRightInd w:val="0"/>
              <w:jc w:val="left"/>
              <w:rPr>
                <w:rFonts w:cs="Arial"/>
                <w:lang w:val="en-GB"/>
              </w:rPr>
            </w:pPr>
            <w:r>
              <w:rPr>
                <w:rFonts w:cs="Arial"/>
                <w:color w:val="000000"/>
                <w:sz w:val="18"/>
                <w:szCs w:val="18"/>
                <w:lang w:val="en-GB"/>
              </w:rPr>
              <w:t xml:space="preserve">- </w:t>
            </w:r>
            <w:r w:rsidR="0072308B">
              <w:rPr>
                <w:rFonts w:cs="Arial"/>
                <w:color w:val="000000"/>
                <w:sz w:val="18"/>
                <w:szCs w:val="18"/>
                <w:lang w:val="en-GB"/>
              </w:rPr>
              <w:t xml:space="preserve">Securing with glass cement </w:t>
            </w:r>
          </w:p>
        </w:tc>
        <w:tc>
          <w:tcPr>
            <w:tcW w:w="2387" w:type="dxa"/>
            <w:tcBorders>
              <w:top w:val="single" w:sz="4" w:space="0" w:color="auto"/>
              <w:left w:val="single" w:sz="4" w:space="0" w:color="auto"/>
              <w:bottom w:val="single" w:sz="4" w:space="0" w:color="auto"/>
              <w:right w:val="single" w:sz="4" w:space="0" w:color="auto"/>
            </w:tcBorders>
          </w:tcPr>
          <w:p w14:paraId="12F939A0" w14:textId="77777777" w:rsidR="0072308B" w:rsidRPr="00D44F4C"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Window joints are to be avoided.</w:t>
            </w:r>
          </w:p>
        </w:tc>
      </w:tr>
      <w:tr w:rsidR="0072308B" w:rsidRPr="006E3D54" w14:paraId="3E968A3E" w14:textId="77777777" w:rsidTr="00D44F4C">
        <w:tc>
          <w:tcPr>
            <w:tcW w:w="2386" w:type="dxa"/>
            <w:tcBorders>
              <w:top w:val="single" w:sz="4" w:space="0" w:color="auto"/>
              <w:left w:val="single" w:sz="4" w:space="0" w:color="auto"/>
              <w:bottom w:val="single" w:sz="4" w:space="0" w:color="auto"/>
              <w:right w:val="single" w:sz="4" w:space="0" w:color="auto"/>
            </w:tcBorders>
          </w:tcPr>
          <w:p w14:paraId="539FCE5C" w14:textId="77777777" w:rsidR="0072308B" w:rsidRDefault="0072308B" w:rsidP="00D44F4C">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Skylights </w:t>
            </w:r>
            <w:r>
              <w:rPr>
                <w:rFonts w:cs="Arial"/>
                <w:color w:val="000000"/>
                <w:sz w:val="18"/>
                <w:szCs w:val="18"/>
                <w:lang w:val="en-GB"/>
              </w:rPr>
              <w:t>(section 4.7.2)</w:t>
            </w:r>
            <w:r w:rsidR="00D44F4C" w:rsidRPr="00863EED">
              <w:rPr>
                <w:rFonts w:cs="Arial"/>
                <w:color w:val="0000FF"/>
                <w:sz w:val="18"/>
                <w:szCs w:val="18"/>
                <w:lang w:val="en-GB"/>
              </w:rPr>
              <w:t xml:space="preserve"> &lt;number </w:t>
            </w:r>
            <w:r w:rsidR="00D44F4C" w:rsidRPr="00863EED">
              <w:rPr>
                <w:rFonts w:cs="Arial"/>
                <w:color w:val="0000FF"/>
                <w:sz w:val="18"/>
                <w:szCs w:val="18"/>
                <w:highlight w:val="yellow"/>
                <w:lang w:val="en-GB"/>
              </w:rPr>
              <w:t>to be checked</w:t>
            </w:r>
            <w:r w:rsidR="00D44F4C"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14:paraId="34BC8241" w14:textId="77777777" w:rsidR="0072308B" w:rsidRDefault="0072308B" w:rsidP="00D44F4C">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3EDDC17E" w14:textId="77777777" w:rsidR="0072308B" w:rsidRPr="00D44F4C" w:rsidRDefault="00C84FF0" w:rsidP="00D44F4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Grills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5C54DC5C" w14:textId="77777777" w:rsidR="0072308B" w:rsidRDefault="0072308B" w:rsidP="00D44F4C">
            <w:pPr>
              <w:autoSpaceDE w:val="0"/>
              <w:autoSpaceDN w:val="0"/>
              <w:adjustRightInd w:val="0"/>
              <w:jc w:val="left"/>
              <w:rPr>
                <w:rFonts w:cs="Arial"/>
                <w:b/>
                <w:bCs/>
                <w:color w:val="000000"/>
                <w:sz w:val="18"/>
                <w:szCs w:val="18"/>
                <w:lang w:val="en-GB"/>
              </w:rPr>
            </w:pPr>
          </w:p>
        </w:tc>
      </w:tr>
      <w:tr w:rsidR="0072308B" w:rsidRPr="006E3D54" w14:paraId="0DB2CF73" w14:textId="77777777" w:rsidTr="00D44F4C">
        <w:tc>
          <w:tcPr>
            <w:tcW w:w="2386" w:type="dxa"/>
            <w:tcBorders>
              <w:top w:val="single" w:sz="4" w:space="0" w:color="auto"/>
              <w:left w:val="single" w:sz="4" w:space="0" w:color="auto"/>
              <w:bottom w:val="single" w:sz="4" w:space="0" w:color="auto"/>
              <w:right w:val="single" w:sz="4" w:space="0" w:color="auto"/>
            </w:tcBorders>
          </w:tcPr>
          <w:p w14:paraId="304237AE" w14:textId="77777777" w:rsidR="0072308B" w:rsidRDefault="0072308B" w:rsidP="00D44F4C">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Dome lights </w:t>
            </w:r>
            <w:r>
              <w:rPr>
                <w:rFonts w:cs="Arial"/>
                <w:color w:val="000000"/>
                <w:sz w:val="18"/>
                <w:szCs w:val="18"/>
                <w:lang w:val="en-GB"/>
              </w:rPr>
              <w:t>(section 4.7.3)</w:t>
            </w:r>
            <w:r w:rsidR="00D44F4C" w:rsidRPr="00863EED">
              <w:rPr>
                <w:rFonts w:cs="Arial"/>
                <w:color w:val="0000FF"/>
                <w:sz w:val="18"/>
                <w:szCs w:val="18"/>
                <w:lang w:val="en-GB"/>
              </w:rPr>
              <w:t xml:space="preserve"> &lt;number </w:t>
            </w:r>
            <w:r w:rsidR="00D44F4C" w:rsidRPr="00863EED">
              <w:rPr>
                <w:rFonts w:cs="Arial"/>
                <w:color w:val="0000FF"/>
                <w:sz w:val="18"/>
                <w:szCs w:val="18"/>
                <w:highlight w:val="yellow"/>
                <w:lang w:val="en-GB"/>
              </w:rPr>
              <w:t>to be checked</w:t>
            </w:r>
            <w:r w:rsidR="00D44F4C"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14:paraId="775EC8CD" w14:textId="77777777" w:rsidR="0072308B" w:rsidRDefault="0072308B" w:rsidP="00D44F4C">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0A4A6254" w14:textId="77777777" w:rsidR="0072308B" w:rsidRDefault="00C84FF0" w:rsidP="00D44F4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Dome lights are secured against unscrewing from the exterior</w:t>
            </w:r>
          </w:p>
          <w:p w14:paraId="62AADBBF" w14:textId="77777777" w:rsidR="0072308B"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or</w:t>
            </w:r>
          </w:p>
          <w:p w14:paraId="4FBD272C" w14:textId="77777777" w:rsidR="0072308B" w:rsidRDefault="00C84FF0" w:rsidP="00D44F4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Exchange of </w:t>
            </w:r>
            <w:r w:rsidR="00863EED">
              <w:rPr>
                <w:rFonts w:cs="Arial"/>
                <w:color w:val="000000"/>
                <w:sz w:val="18"/>
                <w:szCs w:val="18"/>
                <w:lang w:val="en-GB"/>
              </w:rPr>
              <w:t>infillings</w:t>
            </w:r>
            <w:r w:rsidR="0072308B">
              <w:rPr>
                <w:rFonts w:cs="Arial"/>
                <w:color w:val="000000"/>
                <w:sz w:val="18"/>
                <w:szCs w:val="18"/>
                <w:lang w:val="en-GB"/>
              </w:rPr>
              <w:t xml:space="preserve"> for glazing of class </w:t>
            </w:r>
            <w:r w:rsidR="00F6344E">
              <w:rPr>
                <w:rFonts w:cs="Arial"/>
                <w:color w:val="000000"/>
                <w:sz w:val="18"/>
                <w:szCs w:val="18"/>
                <w:lang w:val="en-GB"/>
              </w:rPr>
              <w:t>P4A</w:t>
            </w:r>
            <w:r w:rsidR="0072308B">
              <w:rPr>
                <w:rFonts w:cs="Arial"/>
                <w:color w:val="000000"/>
                <w:sz w:val="18"/>
                <w:szCs w:val="18"/>
                <w:lang w:val="en-GB"/>
              </w:rPr>
              <w:t xml:space="preserve"> or </w:t>
            </w:r>
            <w:r w:rsidR="00F6344E">
              <w:rPr>
                <w:rFonts w:cs="Arial"/>
                <w:color w:val="000000"/>
                <w:sz w:val="18"/>
                <w:szCs w:val="18"/>
                <w:lang w:val="en-GB"/>
              </w:rPr>
              <w:t>P5A</w:t>
            </w:r>
          </w:p>
          <w:p w14:paraId="26949555" w14:textId="77777777" w:rsidR="0072308B"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or</w:t>
            </w:r>
          </w:p>
          <w:p w14:paraId="2D31A942" w14:textId="77777777" w:rsidR="0072308B" w:rsidRPr="00D44F4C" w:rsidRDefault="00C84FF0" w:rsidP="00D44F4C">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Grill or rolling grill, interior,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65371879" w14:textId="77777777" w:rsidR="0072308B" w:rsidRPr="00D44F4C"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When dome lights are used as smoke outlets, the use of grills in the outlet channel must first be tested as to whether the bars will block the free flow of air.</w:t>
            </w:r>
          </w:p>
        </w:tc>
      </w:tr>
      <w:tr w:rsidR="0072308B" w:rsidRPr="006E3D54" w14:paraId="42E69B67" w14:textId="77777777" w:rsidTr="00D44F4C">
        <w:tc>
          <w:tcPr>
            <w:tcW w:w="2386" w:type="dxa"/>
            <w:tcBorders>
              <w:top w:val="single" w:sz="4" w:space="0" w:color="auto"/>
              <w:left w:val="single" w:sz="4" w:space="0" w:color="auto"/>
              <w:bottom w:val="single" w:sz="4" w:space="0" w:color="auto"/>
              <w:right w:val="single" w:sz="4" w:space="0" w:color="auto"/>
            </w:tcBorders>
          </w:tcPr>
          <w:p w14:paraId="1FCD1B10" w14:textId="77777777" w:rsidR="0072308B" w:rsidRDefault="0072308B" w:rsidP="00D44F4C">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Fanlights </w:t>
            </w:r>
            <w:r>
              <w:rPr>
                <w:rFonts w:cs="Arial"/>
                <w:color w:val="000000"/>
                <w:sz w:val="18"/>
                <w:szCs w:val="18"/>
                <w:lang w:val="en-GB"/>
              </w:rPr>
              <w:t>(section 4)</w:t>
            </w:r>
            <w:r w:rsidR="00D44F4C" w:rsidRPr="00863EED">
              <w:rPr>
                <w:rFonts w:cs="Arial"/>
                <w:color w:val="0000FF"/>
                <w:sz w:val="18"/>
                <w:szCs w:val="18"/>
                <w:lang w:val="en-GB"/>
              </w:rPr>
              <w:t xml:space="preserve"> &lt;number </w:t>
            </w:r>
            <w:r w:rsidR="00D44F4C" w:rsidRPr="00863EED">
              <w:rPr>
                <w:rFonts w:cs="Arial"/>
                <w:color w:val="0000FF"/>
                <w:sz w:val="18"/>
                <w:szCs w:val="18"/>
                <w:highlight w:val="yellow"/>
                <w:lang w:val="en-GB"/>
              </w:rPr>
              <w:t>to be checked</w:t>
            </w:r>
            <w:r w:rsidR="00D44F4C" w:rsidRPr="00863EED">
              <w:rPr>
                <w:rFonts w:cs="Arial"/>
                <w:color w:val="0000FF"/>
                <w:sz w:val="18"/>
                <w:szCs w:val="18"/>
                <w:lang w:val="en-GB"/>
              </w:rPr>
              <w:t>&gt;</w:t>
            </w:r>
          </w:p>
        </w:tc>
        <w:tc>
          <w:tcPr>
            <w:tcW w:w="4773" w:type="dxa"/>
            <w:gridSpan w:val="2"/>
            <w:tcBorders>
              <w:top w:val="single" w:sz="4" w:space="0" w:color="auto"/>
              <w:left w:val="single" w:sz="4" w:space="0" w:color="auto"/>
              <w:bottom w:val="single" w:sz="4" w:space="0" w:color="auto"/>
              <w:right w:val="single" w:sz="4" w:space="0" w:color="auto"/>
            </w:tcBorders>
          </w:tcPr>
          <w:p w14:paraId="1A93F5B4" w14:textId="77777777" w:rsidR="0072308B" w:rsidRPr="00D44F4C"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The securing must follow “Windows” or “Fixed windows” depending on layout.</w:t>
            </w:r>
          </w:p>
        </w:tc>
        <w:tc>
          <w:tcPr>
            <w:tcW w:w="2387" w:type="dxa"/>
            <w:tcBorders>
              <w:top w:val="single" w:sz="4" w:space="0" w:color="auto"/>
              <w:left w:val="single" w:sz="4" w:space="0" w:color="auto"/>
              <w:bottom w:val="single" w:sz="4" w:space="0" w:color="auto"/>
              <w:right w:val="single" w:sz="4" w:space="0" w:color="auto"/>
            </w:tcBorders>
          </w:tcPr>
          <w:p w14:paraId="3945B968" w14:textId="77777777" w:rsidR="0072308B" w:rsidRDefault="0072308B" w:rsidP="00D44F4C">
            <w:pPr>
              <w:autoSpaceDE w:val="0"/>
              <w:autoSpaceDN w:val="0"/>
              <w:adjustRightInd w:val="0"/>
              <w:jc w:val="left"/>
              <w:rPr>
                <w:rFonts w:cs="Arial"/>
                <w:b/>
                <w:bCs/>
                <w:color w:val="000000"/>
                <w:sz w:val="18"/>
                <w:szCs w:val="18"/>
                <w:lang w:val="en-GB"/>
              </w:rPr>
            </w:pPr>
          </w:p>
        </w:tc>
      </w:tr>
      <w:tr w:rsidR="0072308B" w:rsidRPr="006E3D54" w14:paraId="27B6FAB7" w14:textId="77777777" w:rsidTr="00D44F4C">
        <w:tc>
          <w:tcPr>
            <w:tcW w:w="2386" w:type="dxa"/>
            <w:tcBorders>
              <w:top w:val="single" w:sz="4" w:space="0" w:color="auto"/>
              <w:left w:val="single" w:sz="4" w:space="0" w:color="auto"/>
              <w:bottom w:val="single" w:sz="4" w:space="0" w:color="auto"/>
              <w:right w:val="single" w:sz="4" w:space="0" w:color="auto"/>
            </w:tcBorders>
          </w:tcPr>
          <w:p w14:paraId="23E4A958" w14:textId="77777777" w:rsidR="0072308B" w:rsidRDefault="0072308B" w:rsidP="00D44F4C">
            <w:pPr>
              <w:autoSpaceDE w:val="0"/>
              <w:autoSpaceDN w:val="0"/>
              <w:adjustRightInd w:val="0"/>
              <w:jc w:val="left"/>
              <w:rPr>
                <w:rFonts w:cs="Arial"/>
                <w:b/>
                <w:bCs/>
                <w:color w:val="000000"/>
                <w:sz w:val="18"/>
                <w:szCs w:val="18"/>
                <w:lang w:val="en-GB"/>
              </w:rPr>
            </w:pPr>
            <w:r>
              <w:rPr>
                <w:rFonts w:cs="Arial"/>
                <w:b/>
                <w:bCs/>
                <w:color w:val="000000"/>
                <w:sz w:val="18"/>
                <w:szCs w:val="18"/>
                <w:lang w:val="en-GB"/>
              </w:rPr>
              <w:t>Other openings</w:t>
            </w:r>
          </w:p>
          <w:p w14:paraId="1641502A" w14:textId="77777777" w:rsidR="0072308B" w:rsidRDefault="0072308B" w:rsidP="00D44F4C">
            <w:pPr>
              <w:autoSpaceDE w:val="0"/>
              <w:autoSpaceDN w:val="0"/>
              <w:adjustRightInd w:val="0"/>
              <w:jc w:val="left"/>
              <w:rPr>
                <w:rFonts w:cs="Arial"/>
                <w:b/>
                <w:bCs/>
                <w:color w:val="000000"/>
                <w:sz w:val="18"/>
                <w:szCs w:val="18"/>
                <w:lang w:val="en-GB"/>
              </w:rPr>
            </w:pPr>
          </w:p>
        </w:tc>
        <w:tc>
          <w:tcPr>
            <w:tcW w:w="4773" w:type="dxa"/>
            <w:gridSpan w:val="2"/>
            <w:tcBorders>
              <w:top w:val="single" w:sz="4" w:space="0" w:color="auto"/>
              <w:left w:val="single" w:sz="4" w:space="0" w:color="auto"/>
              <w:bottom w:val="single" w:sz="4" w:space="0" w:color="auto"/>
              <w:right w:val="single" w:sz="4" w:space="0" w:color="auto"/>
            </w:tcBorders>
          </w:tcPr>
          <w:p w14:paraId="62AD21C3" w14:textId="77777777" w:rsidR="0072308B"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The securing must follow “Doors” or “Windows” depending on layout.</w:t>
            </w:r>
          </w:p>
        </w:tc>
        <w:tc>
          <w:tcPr>
            <w:tcW w:w="2387" w:type="dxa"/>
            <w:tcBorders>
              <w:top w:val="single" w:sz="4" w:space="0" w:color="auto"/>
              <w:left w:val="single" w:sz="4" w:space="0" w:color="auto"/>
              <w:bottom w:val="single" w:sz="4" w:space="0" w:color="auto"/>
              <w:right w:val="single" w:sz="4" w:space="0" w:color="auto"/>
            </w:tcBorders>
          </w:tcPr>
          <w:p w14:paraId="26F5331F" w14:textId="77777777" w:rsidR="0072308B" w:rsidRDefault="0072308B" w:rsidP="00D44F4C">
            <w:pPr>
              <w:autoSpaceDE w:val="0"/>
              <w:autoSpaceDN w:val="0"/>
              <w:adjustRightInd w:val="0"/>
              <w:jc w:val="left"/>
              <w:rPr>
                <w:rFonts w:cs="Arial"/>
                <w:b/>
                <w:bCs/>
                <w:color w:val="000000"/>
                <w:sz w:val="18"/>
                <w:szCs w:val="18"/>
                <w:lang w:val="en-GB"/>
              </w:rPr>
            </w:pPr>
          </w:p>
        </w:tc>
      </w:tr>
      <w:tr w:rsidR="0072308B" w:rsidRPr="006E3D54" w14:paraId="00F4DFD7" w14:textId="77777777" w:rsidTr="00D44F4C">
        <w:tc>
          <w:tcPr>
            <w:tcW w:w="2386" w:type="dxa"/>
            <w:tcBorders>
              <w:top w:val="single" w:sz="4" w:space="0" w:color="auto"/>
              <w:left w:val="single" w:sz="4" w:space="0" w:color="auto"/>
              <w:bottom w:val="single" w:sz="4" w:space="0" w:color="auto"/>
              <w:right w:val="single" w:sz="4" w:space="0" w:color="auto"/>
            </w:tcBorders>
          </w:tcPr>
          <w:p w14:paraId="31BCF8C7" w14:textId="77777777" w:rsidR="0072308B" w:rsidRDefault="0072308B" w:rsidP="00D44F4C">
            <w:pPr>
              <w:autoSpaceDE w:val="0"/>
              <w:autoSpaceDN w:val="0"/>
              <w:adjustRightInd w:val="0"/>
              <w:jc w:val="left"/>
              <w:rPr>
                <w:rFonts w:cs="Arial"/>
                <w:b/>
                <w:bCs/>
                <w:color w:val="000000"/>
                <w:sz w:val="18"/>
                <w:szCs w:val="18"/>
                <w:lang w:val="en-GB"/>
              </w:rPr>
            </w:pPr>
            <w:r>
              <w:rPr>
                <w:rFonts w:cs="Arial"/>
                <w:b/>
                <w:bCs/>
                <w:color w:val="000000"/>
                <w:sz w:val="18"/>
                <w:szCs w:val="18"/>
                <w:lang w:val="en-GB"/>
              </w:rPr>
              <w:t>Individual elements</w:t>
            </w:r>
          </w:p>
        </w:tc>
        <w:tc>
          <w:tcPr>
            <w:tcW w:w="4773" w:type="dxa"/>
            <w:gridSpan w:val="2"/>
            <w:tcBorders>
              <w:top w:val="single" w:sz="4" w:space="0" w:color="auto"/>
              <w:left w:val="single" w:sz="4" w:space="0" w:color="auto"/>
              <w:bottom w:val="single" w:sz="4" w:space="0" w:color="auto"/>
              <w:right w:val="single" w:sz="4" w:space="0" w:color="auto"/>
            </w:tcBorders>
          </w:tcPr>
          <w:p w14:paraId="39A0A9E8" w14:textId="77777777" w:rsidR="0072308B" w:rsidRPr="00D44F4C"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Securing must be individualized according to the dangers present, e.g. mechanical fastening to prevent theft, IAS monitoring.</w:t>
            </w:r>
          </w:p>
        </w:tc>
        <w:tc>
          <w:tcPr>
            <w:tcW w:w="2387" w:type="dxa"/>
            <w:tcBorders>
              <w:top w:val="single" w:sz="4" w:space="0" w:color="auto"/>
              <w:left w:val="single" w:sz="4" w:space="0" w:color="auto"/>
              <w:bottom w:val="single" w:sz="4" w:space="0" w:color="auto"/>
              <w:right w:val="single" w:sz="4" w:space="0" w:color="auto"/>
            </w:tcBorders>
          </w:tcPr>
          <w:p w14:paraId="63A30B49" w14:textId="77777777" w:rsidR="0072308B" w:rsidRDefault="0072308B" w:rsidP="00D44F4C">
            <w:pPr>
              <w:autoSpaceDE w:val="0"/>
              <w:autoSpaceDN w:val="0"/>
              <w:adjustRightInd w:val="0"/>
              <w:jc w:val="left"/>
              <w:rPr>
                <w:rFonts w:cs="Arial"/>
                <w:b/>
                <w:bCs/>
                <w:color w:val="000000"/>
                <w:sz w:val="18"/>
                <w:szCs w:val="18"/>
                <w:lang w:val="en-GB"/>
              </w:rPr>
            </w:pPr>
          </w:p>
        </w:tc>
      </w:tr>
      <w:tr w:rsidR="0072308B" w:rsidRPr="006E3D54" w14:paraId="24E4E5B9" w14:textId="77777777" w:rsidTr="00D44F4C">
        <w:tc>
          <w:tcPr>
            <w:tcW w:w="2386" w:type="dxa"/>
            <w:tcBorders>
              <w:top w:val="single" w:sz="4" w:space="0" w:color="auto"/>
              <w:left w:val="single" w:sz="4" w:space="0" w:color="auto"/>
              <w:bottom w:val="single" w:sz="4" w:space="0" w:color="auto"/>
              <w:right w:val="single" w:sz="4" w:space="0" w:color="auto"/>
            </w:tcBorders>
          </w:tcPr>
          <w:p w14:paraId="4D3BF94C" w14:textId="77777777" w:rsidR="0072308B" w:rsidRDefault="0072308B" w:rsidP="00D44F4C">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Cash, stocks, etc. </w:t>
            </w:r>
            <w:r>
              <w:rPr>
                <w:rFonts w:cs="Arial"/>
                <w:color w:val="000000"/>
                <w:sz w:val="18"/>
                <w:szCs w:val="18"/>
                <w:lang w:val="en-GB"/>
              </w:rPr>
              <w:t>(section 5)</w:t>
            </w:r>
            <w:r w:rsidR="00D44F4C" w:rsidRPr="00863EED">
              <w:rPr>
                <w:rFonts w:cs="Arial"/>
                <w:color w:val="0000FF"/>
                <w:sz w:val="18"/>
                <w:szCs w:val="18"/>
                <w:lang w:val="en-GB"/>
              </w:rPr>
              <w:t xml:space="preserve"> &lt;number </w:t>
            </w:r>
            <w:r w:rsidR="00D44F4C" w:rsidRPr="00863EED">
              <w:rPr>
                <w:rFonts w:cs="Arial"/>
                <w:color w:val="0000FF"/>
                <w:sz w:val="18"/>
                <w:szCs w:val="18"/>
                <w:highlight w:val="yellow"/>
                <w:lang w:val="en-GB"/>
              </w:rPr>
              <w:t>to be checked</w:t>
            </w:r>
            <w:r w:rsidR="00D44F4C" w:rsidRPr="00863EED">
              <w:rPr>
                <w:rFonts w:cs="Arial"/>
                <w:color w:val="0000FF"/>
                <w:sz w:val="18"/>
                <w:szCs w:val="18"/>
                <w:lang w:val="en-GB"/>
              </w:rPr>
              <w:t>&gt;</w:t>
            </w:r>
          </w:p>
        </w:tc>
        <w:tc>
          <w:tcPr>
            <w:tcW w:w="4773" w:type="dxa"/>
            <w:gridSpan w:val="2"/>
            <w:tcBorders>
              <w:top w:val="single" w:sz="4" w:space="0" w:color="auto"/>
              <w:left w:val="single" w:sz="4" w:space="0" w:color="auto"/>
              <w:bottom w:val="single" w:sz="4" w:space="0" w:color="auto"/>
              <w:right w:val="single" w:sz="4" w:space="0" w:color="auto"/>
            </w:tcBorders>
          </w:tcPr>
          <w:p w14:paraId="10D7A950" w14:textId="77777777" w:rsidR="0072308B" w:rsidRPr="00D44F4C" w:rsidRDefault="0072308B" w:rsidP="00D44F4C">
            <w:pPr>
              <w:autoSpaceDE w:val="0"/>
              <w:autoSpaceDN w:val="0"/>
              <w:adjustRightInd w:val="0"/>
              <w:jc w:val="left"/>
              <w:rPr>
                <w:rFonts w:cs="Arial"/>
                <w:color w:val="000000"/>
                <w:sz w:val="18"/>
                <w:szCs w:val="18"/>
                <w:lang w:val="en-GB"/>
              </w:rPr>
            </w:pPr>
            <w:r>
              <w:rPr>
                <w:rFonts w:cs="Arial"/>
                <w:color w:val="000000"/>
                <w:sz w:val="18"/>
                <w:szCs w:val="18"/>
                <w:lang w:val="en-GB"/>
              </w:rPr>
              <w:t>Depending on the value of the goods, storage containers with security features which correspond to insurer specifications.</w:t>
            </w:r>
          </w:p>
        </w:tc>
        <w:tc>
          <w:tcPr>
            <w:tcW w:w="2387" w:type="dxa"/>
            <w:tcBorders>
              <w:top w:val="single" w:sz="4" w:space="0" w:color="auto"/>
              <w:left w:val="single" w:sz="4" w:space="0" w:color="auto"/>
              <w:bottom w:val="single" w:sz="4" w:space="0" w:color="auto"/>
              <w:right w:val="single" w:sz="4" w:space="0" w:color="auto"/>
            </w:tcBorders>
          </w:tcPr>
          <w:p w14:paraId="3C8712B1" w14:textId="77777777" w:rsidR="0072308B" w:rsidRDefault="0072308B" w:rsidP="00D44F4C">
            <w:pPr>
              <w:autoSpaceDE w:val="0"/>
              <w:autoSpaceDN w:val="0"/>
              <w:adjustRightInd w:val="0"/>
              <w:jc w:val="left"/>
              <w:rPr>
                <w:rFonts w:cs="Arial"/>
                <w:b/>
                <w:bCs/>
                <w:color w:val="000000"/>
                <w:sz w:val="18"/>
                <w:szCs w:val="18"/>
                <w:lang w:val="en-GB"/>
              </w:rPr>
            </w:pPr>
          </w:p>
        </w:tc>
      </w:tr>
      <w:tr w:rsidR="0072308B" w:rsidRPr="006E3D54" w14:paraId="08E00F10" w14:textId="77777777" w:rsidTr="00D44F4C">
        <w:tc>
          <w:tcPr>
            <w:tcW w:w="2386" w:type="dxa"/>
            <w:tcBorders>
              <w:top w:val="single" w:sz="4" w:space="0" w:color="auto"/>
              <w:left w:val="single" w:sz="4" w:space="0" w:color="auto"/>
              <w:bottom w:val="single" w:sz="4" w:space="0" w:color="auto"/>
              <w:right w:val="single" w:sz="4" w:space="0" w:color="auto"/>
            </w:tcBorders>
          </w:tcPr>
          <w:p w14:paraId="7C4DA060" w14:textId="77777777" w:rsidR="0072308B" w:rsidRDefault="00434DE7" w:rsidP="00D44F4C">
            <w:pPr>
              <w:autoSpaceDE w:val="0"/>
              <w:autoSpaceDN w:val="0"/>
              <w:adjustRightInd w:val="0"/>
              <w:jc w:val="left"/>
              <w:rPr>
                <w:rFonts w:cs="Arial"/>
                <w:color w:val="000000"/>
                <w:sz w:val="18"/>
                <w:szCs w:val="18"/>
                <w:lang w:val="en-GB"/>
              </w:rPr>
            </w:pPr>
            <w:r>
              <w:rPr>
                <w:rFonts w:cs="Arial"/>
                <w:b/>
                <w:bCs/>
                <w:color w:val="000000"/>
                <w:sz w:val="18"/>
                <w:szCs w:val="18"/>
                <w:lang w:val="en-GB"/>
              </w:rPr>
              <w:t xml:space="preserve">Intruder Alarm Systems  </w:t>
            </w:r>
            <w:r w:rsidR="0072308B">
              <w:rPr>
                <w:rFonts w:cs="Arial"/>
                <w:color w:val="000000"/>
                <w:sz w:val="18"/>
                <w:szCs w:val="18"/>
                <w:lang w:val="en-GB"/>
              </w:rPr>
              <w:t>(section 6)</w:t>
            </w:r>
            <w:r w:rsidR="00D44F4C" w:rsidRPr="00863EED">
              <w:rPr>
                <w:rFonts w:cs="Arial"/>
                <w:color w:val="0000FF"/>
                <w:sz w:val="18"/>
                <w:szCs w:val="18"/>
                <w:lang w:val="en-GB"/>
              </w:rPr>
              <w:t xml:space="preserve"> &lt;number </w:t>
            </w:r>
            <w:r w:rsidR="00D44F4C" w:rsidRPr="00863EED">
              <w:rPr>
                <w:rFonts w:cs="Arial"/>
                <w:color w:val="0000FF"/>
                <w:sz w:val="18"/>
                <w:szCs w:val="18"/>
                <w:highlight w:val="yellow"/>
                <w:lang w:val="en-GB"/>
              </w:rPr>
              <w:t>to be checked</w:t>
            </w:r>
            <w:r w:rsidR="00D44F4C" w:rsidRPr="00863EED">
              <w:rPr>
                <w:rFonts w:cs="Arial"/>
                <w:color w:val="0000FF"/>
                <w:sz w:val="18"/>
                <w:szCs w:val="18"/>
                <w:lang w:val="en-GB"/>
              </w:rPr>
              <w:t>&gt;</w:t>
            </w:r>
          </w:p>
        </w:tc>
        <w:tc>
          <w:tcPr>
            <w:tcW w:w="4773" w:type="dxa"/>
            <w:gridSpan w:val="2"/>
            <w:tcBorders>
              <w:top w:val="single" w:sz="4" w:space="0" w:color="auto"/>
              <w:left w:val="single" w:sz="4" w:space="0" w:color="auto"/>
              <w:bottom w:val="single" w:sz="4" w:space="0" w:color="auto"/>
              <w:right w:val="single" w:sz="4" w:space="0" w:color="auto"/>
            </w:tcBorders>
          </w:tcPr>
          <w:p w14:paraId="490E8F97" w14:textId="77777777" w:rsidR="0072308B" w:rsidRDefault="002851CB" w:rsidP="00D44F4C">
            <w:pPr>
              <w:autoSpaceDE w:val="0"/>
              <w:autoSpaceDN w:val="0"/>
              <w:adjustRightInd w:val="0"/>
              <w:jc w:val="left"/>
              <w:rPr>
                <w:rFonts w:cs="Arial"/>
                <w:color w:val="000000"/>
                <w:sz w:val="18"/>
                <w:szCs w:val="18"/>
                <w:lang w:val="en-GB"/>
              </w:rPr>
            </w:pPr>
            <w:r>
              <w:rPr>
                <w:rFonts w:cs="Arial"/>
                <w:color w:val="000000"/>
                <w:sz w:val="18"/>
                <w:szCs w:val="18"/>
                <w:lang w:val="en-GB"/>
              </w:rPr>
              <w:t xml:space="preserve">Grade 4 </w:t>
            </w:r>
            <w:r w:rsidR="0072308B">
              <w:rPr>
                <w:rFonts w:cs="Arial"/>
                <w:color w:val="000000"/>
                <w:sz w:val="18"/>
                <w:szCs w:val="18"/>
                <w:lang w:val="en-GB"/>
              </w:rPr>
              <w:t>IAS equipment and supplies for serious valuables</w:t>
            </w:r>
          </w:p>
        </w:tc>
        <w:tc>
          <w:tcPr>
            <w:tcW w:w="2387" w:type="dxa"/>
            <w:tcBorders>
              <w:top w:val="single" w:sz="4" w:space="0" w:color="auto"/>
              <w:left w:val="single" w:sz="4" w:space="0" w:color="auto"/>
              <w:bottom w:val="single" w:sz="4" w:space="0" w:color="auto"/>
              <w:right w:val="single" w:sz="4" w:space="0" w:color="auto"/>
            </w:tcBorders>
          </w:tcPr>
          <w:p w14:paraId="4EA7727D" w14:textId="77777777" w:rsidR="0072308B" w:rsidRDefault="0072308B" w:rsidP="00D44F4C">
            <w:pPr>
              <w:autoSpaceDE w:val="0"/>
              <w:autoSpaceDN w:val="0"/>
              <w:adjustRightInd w:val="0"/>
              <w:jc w:val="left"/>
              <w:rPr>
                <w:rFonts w:cs="Arial"/>
                <w:b/>
                <w:bCs/>
                <w:color w:val="000000"/>
                <w:sz w:val="18"/>
                <w:szCs w:val="18"/>
                <w:lang w:val="en-GB"/>
              </w:rPr>
            </w:pPr>
          </w:p>
        </w:tc>
      </w:tr>
    </w:tbl>
    <w:p w14:paraId="16AE90A3" w14:textId="77777777" w:rsidR="0072308B" w:rsidRDefault="0072308B" w:rsidP="00962875">
      <w:pPr>
        <w:pStyle w:val="berschrift2"/>
        <w:rPr>
          <w:lang w:val="en-GB"/>
        </w:rPr>
      </w:pPr>
      <w:bookmarkStart w:id="177" w:name="_Toc22289256"/>
      <w:r>
        <w:rPr>
          <w:lang w:val="en-GB"/>
        </w:rPr>
        <w:t>Security Class S</w:t>
      </w:r>
      <w:r w:rsidR="00392FAD">
        <w:rPr>
          <w:lang w:val="en-GB"/>
        </w:rPr>
        <w:t>C</w:t>
      </w:r>
      <w:r>
        <w:rPr>
          <w:lang w:val="en-GB"/>
        </w:rPr>
        <w:t xml:space="preserve"> 4</w:t>
      </w:r>
      <w:bookmarkEnd w:id="177"/>
    </w:p>
    <w:p w14:paraId="41EF7D0E" w14:textId="77777777" w:rsidR="0072308B" w:rsidRDefault="0072308B">
      <w:pPr>
        <w:autoSpaceDE w:val="0"/>
        <w:autoSpaceDN w:val="0"/>
        <w:adjustRightInd w:val="0"/>
        <w:rPr>
          <w:rFonts w:cs="Arial"/>
          <w:lang w:val="en-GB"/>
        </w:rPr>
      </w:pPr>
      <w:r>
        <w:rPr>
          <w:rFonts w:cs="Arial"/>
          <w:color w:val="000000"/>
          <w:lang w:val="en-GB"/>
        </w:rPr>
        <w:t xml:space="preserve">The security measures of security class </w:t>
      </w:r>
      <w:r w:rsidR="00392FAD">
        <w:rPr>
          <w:rFonts w:cs="Arial"/>
          <w:color w:val="000000"/>
          <w:lang w:val="en-GB"/>
        </w:rPr>
        <w:t xml:space="preserve">SC </w:t>
      </w:r>
      <w:r>
        <w:rPr>
          <w:rFonts w:cs="Arial"/>
          <w:color w:val="000000"/>
          <w:lang w:val="en-GB"/>
        </w:rPr>
        <w:t xml:space="preserve">2 are to be followed. However, storehouses and departments with an especially high-risk assortment of goods should secure these target areas with mechanical security devices and electronic </w:t>
      </w:r>
      <w:r w:rsidR="004538E2">
        <w:rPr>
          <w:rFonts w:cs="Arial"/>
          <w:color w:val="000000"/>
          <w:lang w:val="en-GB"/>
        </w:rPr>
        <w:t xml:space="preserve">intruder alarm </w:t>
      </w:r>
      <w:r>
        <w:rPr>
          <w:rFonts w:cs="Arial"/>
          <w:color w:val="000000"/>
          <w:lang w:val="en-GB"/>
        </w:rPr>
        <w:t xml:space="preserve">measures following security class </w:t>
      </w:r>
      <w:r w:rsidR="00392FAD">
        <w:rPr>
          <w:rFonts w:cs="Arial"/>
          <w:color w:val="000000"/>
          <w:lang w:val="en-GB"/>
        </w:rPr>
        <w:t xml:space="preserve">SC </w:t>
      </w:r>
      <w:r>
        <w:rPr>
          <w:rFonts w:cs="Arial"/>
          <w:color w:val="000000"/>
          <w:lang w:val="en-GB"/>
        </w:rPr>
        <w:t>3.</w:t>
      </w:r>
    </w:p>
    <w:p w14:paraId="1B9D52A3" w14:textId="77777777" w:rsidR="0072308B" w:rsidRDefault="0072308B">
      <w:pPr>
        <w:autoSpaceDE w:val="0"/>
        <w:autoSpaceDN w:val="0"/>
        <w:adjustRightInd w:val="0"/>
        <w:rPr>
          <w:rFonts w:cs="Arial"/>
          <w:lang w:val="en-GB"/>
        </w:rPr>
      </w:pPr>
      <w:r>
        <w:rPr>
          <w:rFonts w:cs="Arial"/>
          <w:color w:val="000000"/>
          <w:lang w:val="en-GB"/>
        </w:rPr>
        <w:t>Especially high-risk goods are</w:t>
      </w:r>
      <w:r w:rsidR="004538E2">
        <w:rPr>
          <w:rFonts w:cs="Arial"/>
          <w:color w:val="000000"/>
          <w:lang w:val="en-GB"/>
        </w:rPr>
        <w:t xml:space="preserve"> for example</w:t>
      </w:r>
      <w:r>
        <w:rPr>
          <w:rFonts w:cs="Arial"/>
          <w:color w:val="000000"/>
          <w:lang w:val="en-GB"/>
        </w:rPr>
        <w:t xml:space="preserve">: </w:t>
      </w:r>
    </w:p>
    <w:p w14:paraId="7D77F4CD" w14:textId="77777777" w:rsidR="004538E2" w:rsidRPr="00FB3026" w:rsidRDefault="004538E2" w:rsidP="00FB3026">
      <w:pPr>
        <w:pStyle w:val="Listenabsatz"/>
        <w:numPr>
          <w:ilvl w:val="0"/>
          <w:numId w:val="69"/>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Antiques/art pieces</w:t>
      </w:r>
    </w:p>
    <w:p w14:paraId="7DF76883" w14:textId="77777777" w:rsidR="004538E2" w:rsidRPr="00FB3026" w:rsidRDefault="004538E2" w:rsidP="00FB3026">
      <w:pPr>
        <w:pStyle w:val="Listenabsatz"/>
        <w:numPr>
          <w:ilvl w:val="0"/>
          <w:numId w:val="69"/>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Pr>
          <w:rFonts w:cs="Arial"/>
          <w:color w:val="000000"/>
          <w:lang w:val="en-GB"/>
        </w:rPr>
        <w:t>Bicycles</w:t>
      </w:r>
    </w:p>
    <w:p w14:paraId="1771562A" w14:textId="77777777" w:rsidR="004538E2" w:rsidRPr="00FB3026" w:rsidRDefault="004538E2" w:rsidP="00FB3026">
      <w:pPr>
        <w:pStyle w:val="Listenabsatz"/>
        <w:numPr>
          <w:ilvl w:val="0"/>
          <w:numId w:val="69"/>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Communication devices/telephones/mobile telephones</w:t>
      </w:r>
    </w:p>
    <w:p w14:paraId="72034460" w14:textId="77777777" w:rsidR="004538E2" w:rsidRPr="00FB3026" w:rsidRDefault="004538E2" w:rsidP="00FB3026">
      <w:pPr>
        <w:pStyle w:val="Listenabsatz"/>
        <w:numPr>
          <w:ilvl w:val="0"/>
          <w:numId w:val="69"/>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Glasses, optical products</w:t>
      </w:r>
    </w:p>
    <w:p w14:paraId="0262FCC8" w14:textId="77777777" w:rsidR="004538E2" w:rsidRPr="004538E2" w:rsidRDefault="004538E2" w:rsidP="00CA0427">
      <w:pPr>
        <w:pStyle w:val="Listenabsatz"/>
        <w:numPr>
          <w:ilvl w:val="0"/>
          <w:numId w:val="69"/>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4538E2">
        <w:rPr>
          <w:rFonts w:cs="Arial"/>
          <w:color w:val="000000"/>
          <w:lang w:val="en-GB"/>
        </w:rPr>
        <w:t>IT technology, e.g. computers, notebooks</w:t>
      </w:r>
    </w:p>
    <w:p w14:paraId="2A883955" w14:textId="77777777" w:rsidR="004538E2" w:rsidRDefault="004538E2" w:rsidP="00FB3026">
      <w:pPr>
        <w:pStyle w:val="Listenabsatz"/>
        <w:numPr>
          <w:ilvl w:val="0"/>
          <w:numId w:val="69"/>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Jewellery</w:t>
      </w:r>
      <w:r>
        <w:rPr>
          <w:rFonts w:cs="Arial"/>
          <w:color w:val="000000"/>
          <w:lang w:val="en-GB"/>
        </w:rPr>
        <w:t>, watches</w:t>
      </w:r>
    </w:p>
    <w:p w14:paraId="470C3FF5" w14:textId="77777777" w:rsidR="004538E2" w:rsidRPr="00FB3026" w:rsidRDefault="004538E2" w:rsidP="00FB3026">
      <w:pPr>
        <w:pStyle w:val="Listenabsatz"/>
        <w:numPr>
          <w:ilvl w:val="0"/>
          <w:numId w:val="69"/>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Leather clothing and goods</w:t>
      </w:r>
    </w:p>
    <w:p w14:paraId="3BFE6ED3" w14:textId="77777777" w:rsidR="004538E2" w:rsidRPr="00FB3026" w:rsidRDefault="004538E2" w:rsidP="00FB3026">
      <w:pPr>
        <w:pStyle w:val="Listenabsatz"/>
        <w:numPr>
          <w:ilvl w:val="0"/>
          <w:numId w:val="69"/>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Perfumes/cosmetics</w:t>
      </w:r>
    </w:p>
    <w:p w14:paraId="2AEE5FCF" w14:textId="77777777" w:rsidR="004538E2" w:rsidRPr="00FB3026" w:rsidRDefault="004538E2" w:rsidP="00FB3026">
      <w:pPr>
        <w:pStyle w:val="Listenabsatz"/>
        <w:numPr>
          <w:ilvl w:val="0"/>
          <w:numId w:val="69"/>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Persian rugs</w:t>
      </w:r>
    </w:p>
    <w:p w14:paraId="15DE42CC" w14:textId="77777777" w:rsidR="004538E2" w:rsidRPr="00FB3026" w:rsidRDefault="004538E2" w:rsidP="00FB3026">
      <w:pPr>
        <w:pStyle w:val="Listenabsatz"/>
        <w:numPr>
          <w:ilvl w:val="0"/>
          <w:numId w:val="69"/>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Spirits</w:t>
      </w:r>
    </w:p>
    <w:p w14:paraId="0AB5413D" w14:textId="77777777" w:rsidR="004538E2" w:rsidRPr="00FB3026" w:rsidRDefault="004538E2" w:rsidP="00FB3026">
      <w:pPr>
        <w:pStyle w:val="Listenabsatz"/>
        <w:numPr>
          <w:ilvl w:val="0"/>
          <w:numId w:val="69"/>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Sporting goods</w:t>
      </w:r>
    </w:p>
    <w:p w14:paraId="66946C51" w14:textId="77777777" w:rsidR="004538E2" w:rsidRPr="00FB3026" w:rsidRDefault="004538E2" w:rsidP="00FB3026">
      <w:pPr>
        <w:pStyle w:val="Listenabsatz"/>
        <w:numPr>
          <w:ilvl w:val="0"/>
          <w:numId w:val="69"/>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Tobacco and smoking utensils</w:t>
      </w:r>
    </w:p>
    <w:p w14:paraId="670C513D" w14:textId="77777777" w:rsidR="004538E2" w:rsidRPr="00FB3026" w:rsidRDefault="004538E2" w:rsidP="00FB3026">
      <w:pPr>
        <w:pStyle w:val="Listenabsatz"/>
        <w:numPr>
          <w:ilvl w:val="0"/>
          <w:numId w:val="69"/>
        </w:numPr>
        <w:tabs>
          <w:tab w:val="clear" w:pos="720"/>
          <w:tab w:val="num" w:pos="425"/>
        </w:tabs>
        <w:autoSpaceDE w:val="0"/>
        <w:autoSpaceDN w:val="0"/>
        <w:adjustRightInd w:val="0"/>
        <w:spacing w:before="0" w:after="60" w:line="240" w:lineRule="auto"/>
        <w:ind w:left="425" w:hanging="425"/>
        <w:jc w:val="left"/>
        <w:rPr>
          <w:rFonts w:cs="Arial"/>
          <w:color w:val="000000"/>
          <w:lang w:val="en-GB"/>
        </w:rPr>
      </w:pPr>
      <w:r w:rsidRPr="00FB3026">
        <w:rPr>
          <w:rFonts w:cs="Arial"/>
          <w:color w:val="000000"/>
          <w:lang w:val="en-GB"/>
        </w:rPr>
        <w:t>Weapons</w:t>
      </w:r>
    </w:p>
    <w:p w14:paraId="5E958DFD" w14:textId="77777777" w:rsidR="0072308B" w:rsidRDefault="0072308B">
      <w:pPr>
        <w:autoSpaceDE w:val="0"/>
        <w:autoSpaceDN w:val="0"/>
        <w:adjustRightInd w:val="0"/>
        <w:rPr>
          <w:rFonts w:cs="Arial"/>
          <w:color w:val="000000"/>
          <w:lang w:val="en-GB"/>
        </w:rPr>
      </w:pPr>
      <w:r>
        <w:rPr>
          <w:rFonts w:cs="Arial"/>
          <w:color w:val="000000"/>
          <w:lang w:val="en-GB"/>
        </w:rPr>
        <w:t>With accessories where required</w:t>
      </w:r>
    </w:p>
    <w:p w14:paraId="2A751447" w14:textId="77777777" w:rsidR="0072308B" w:rsidRDefault="0072308B" w:rsidP="00392FAD">
      <w:pPr>
        <w:pStyle w:val="berschrift2"/>
        <w:rPr>
          <w:lang w:val="en-GB"/>
        </w:rPr>
      </w:pPr>
      <w:bookmarkStart w:id="178" w:name="_Toc22289257"/>
      <w:r>
        <w:rPr>
          <w:lang w:val="en-GB"/>
        </w:rPr>
        <w:t xml:space="preserve">Security Class </w:t>
      </w:r>
      <w:r w:rsidR="00392FAD">
        <w:rPr>
          <w:lang w:val="en-GB"/>
        </w:rPr>
        <w:t xml:space="preserve">SC </w:t>
      </w:r>
      <w:r>
        <w:rPr>
          <w:lang w:val="en-GB"/>
        </w:rPr>
        <w:t>5</w:t>
      </w:r>
      <w:bookmarkEnd w:id="178"/>
    </w:p>
    <w:p w14:paraId="6897BAD0" w14:textId="77777777" w:rsidR="005B2B4E" w:rsidRPr="000E0875" w:rsidRDefault="005B2B4E" w:rsidP="005B2B4E">
      <w:pPr>
        <w:rPr>
          <w:rFonts w:cs="Arial"/>
          <w:color w:val="0000FF"/>
          <w:szCs w:val="22"/>
          <w:lang w:val="en-GB"/>
        </w:rPr>
      </w:pPr>
      <w:r w:rsidRPr="000E0875">
        <w:rPr>
          <w:rFonts w:cs="Arial"/>
          <w:color w:val="0000FF"/>
          <w:szCs w:val="22"/>
          <w:highlight w:val="yellow"/>
          <w:lang w:val="en-GB"/>
        </w:rPr>
        <w:sym w:font="Wingdings" w:char="F0E8"/>
      </w:r>
      <w:r w:rsidRPr="000E0875">
        <w:rPr>
          <w:rFonts w:cs="Arial"/>
          <w:color w:val="0000FF"/>
          <w:szCs w:val="22"/>
          <w:highlight w:val="yellow"/>
          <w:lang w:val="en-GB"/>
        </w:rPr>
        <w:t xml:space="preserve">SC, </w:t>
      </w:r>
      <w:r w:rsidRPr="005B2B4E">
        <w:rPr>
          <w:rFonts w:cs="Arial"/>
          <w:color w:val="0000FF"/>
          <w:szCs w:val="22"/>
          <w:highlight w:val="yellow"/>
          <w:lang w:val="en-GB"/>
        </w:rPr>
        <w:t>everyone is asked</w:t>
      </w:r>
      <w:r>
        <w:rPr>
          <w:rFonts w:cs="Arial"/>
          <w:color w:val="0000FF"/>
          <w:szCs w:val="22"/>
          <w:lang w:val="en-GB"/>
        </w:rPr>
        <w:t xml:space="preserve">, </w:t>
      </w:r>
      <w:r w:rsidRPr="000E0875">
        <w:rPr>
          <w:rFonts w:cs="Arial"/>
          <w:color w:val="0000FF"/>
          <w:szCs w:val="22"/>
          <w:lang w:val="en-GB"/>
        </w:rPr>
        <w:t>following our discussion in Bologna</w:t>
      </w:r>
      <w:r>
        <w:rPr>
          <w:rFonts w:cs="Arial"/>
          <w:color w:val="0000FF"/>
          <w:szCs w:val="22"/>
          <w:lang w:val="en-GB"/>
        </w:rPr>
        <w:t>,</w:t>
      </w:r>
      <w:r w:rsidRPr="000E0875">
        <w:rPr>
          <w:rFonts w:cs="Arial"/>
          <w:color w:val="0000FF"/>
          <w:szCs w:val="22"/>
          <w:lang w:val="en-GB"/>
        </w:rPr>
        <w:t xml:space="preserve"> to fill in “his” national </w:t>
      </w:r>
      <w:r>
        <w:rPr>
          <w:rFonts w:cs="Arial"/>
          <w:color w:val="0000FF"/>
          <w:szCs w:val="22"/>
          <w:lang w:val="en-GB"/>
        </w:rPr>
        <w:t xml:space="preserve">requirements </w:t>
      </w:r>
      <w:r w:rsidRPr="000E0875">
        <w:rPr>
          <w:rFonts w:cs="Arial"/>
          <w:color w:val="0000FF"/>
          <w:szCs w:val="22"/>
          <w:lang w:val="en-GB"/>
        </w:rPr>
        <w:t xml:space="preserve">– </w:t>
      </w:r>
      <w:r w:rsidRPr="000E0875">
        <w:rPr>
          <w:rFonts w:cs="Arial"/>
          <w:b/>
          <w:color w:val="0000FF"/>
          <w:szCs w:val="22"/>
          <w:lang w:val="en-GB"/>
        </w:rPr>
        <w:t>not later than end of November 2019</w:t>
      </w:r>
      <w:r w:rsidRPr="000E0875">
        <w:rPr>
          <w:rFonts w:cs="Arial"/>
          <w:color w:val="0000FF"/>
          <w:szCs w:val="22"/>
          <w:lang w:val="en-GB"/>
        </w:rPr>
        <w:t xml:space="preserve"> and give the information back to Paulus&gt;</w:t>
      </w:r>
    </w:p>
    <w:p w14:paraId="1FE6A14B" w14:textId="77777777" w:rsidR="00EB24FC" w:rsidRDefault="005B2B4E">
      <w:pPr>
        <w:autoSpaceDE w:val="0"/>
        <w:autoSpaceDN w:val="0"/>
        <w:adjustRightInd w:val="0"/>
        <w:rPr>
          <w:rFonts w:cs="Arial"/>
          <w:color w:val="000000"/>
          <w:lang w:val="en-GB"/>
        </w:rPr>
      </w:pPr>
      <w:r>
        <w:rPr>
          <w:rFonts w:cs="Arial"/>
          <w:color w:val="000000"/>
          <w:lang w:val="en-GB"/>
        </w:rPr>
        <w:t xml:space="preserve">In any case of doubts </w:t>
      </w:r>
      <w:r w:rsidR="00EB24FC">
        <w:rPr>
          <w:rFonts w:cs="Arial"/>
          <w:color w:val="000000"/>
          <w:lang w:val="en-GB"/>
        </w:rPr>
        <w:t>national rules and guidelines</w:t>
      </w:r>
      <w:r>
        <w:rPr>
          <w:rFonts w:cs="Arial"/>
          <w:color w:val="000000"/>
          <w:lang w:val="en-GB"/>
        </w:rPr>
        <w:t xml:space="preserve"> may apply.</w:t>
      </w:r>
    </w:p>
    <w:p w14:paraId="6DC68B04" w14:textId="77777777" w:rsidR="00CA64AA" w:rsidRDefault="00CA64AA">
      <w:pPr>
        <w:autoSpaceDE w:val="0"/>
        <w:autoSpaceDN w:val="0"/>
        <w:adjustRightInd w:val="0"/>
        <w:rPr>
          <w:rFonts w:cs="Arial"/>
          <w:color w:val="000000"/>
          <w:lang w:val="en-GB"/>
        </w:rPr>
      </w:pPr>
      <w:r>
        <w:rPr>
          <w:rFonts w:cs="Arial"/>
          <w:color w:val="000000"/>
          <w:lang w:val="en-GB"/>
        </w:rPr>
        <w:t>Requirements are very special in the different countries. Therefore no common requirements are given here; for national requirements refer to the respective standard and guidelines</w:t>
      </w:r>
    </w:p>
    <w:p w14:paraId="74D0114F" w14:textId="77777777" w:rsidR="00CA64AA" w:rsidRDefault="00CA64AA">
      <w:pPr>
        <w:autoSpaceDE w:val="0"/>
        <w:autoSpaceDN w:val="0"/>
        <w:adjustRightInd w:val="0"/>
        <w:rPr>
          <w:rFonts w:cs="Arial"/>
          <w:color w:val="000000"/>
          <w:lang w:val="en-GB"/>
        </w:rPr>
      </w:pPr>
      <w:r>
        <w:rPr>
          <w:rFonts w:cs="Arial"/>
          <w:color w:val="000000"/>
          <w:lang w:val="en-GB"/>
        </w:rPr>
        <w:t>Denmark:</w:t>
      </w:r>
    </w:p>
    <w:p w14:paraId="6D350373" w14:textId="77777777" w:rsidR="00CA64AA" w:rsidRDefault="00CA64AA">
      <w:pPr>
        <w:autoSpaceDE w:val="0"/>
        <w:autoSpaceDN w:val="0"/>
        <w:adjustRightInd w:val="0"/>
        <w:rPr>
          <w:rFonts w:cs="Arial"/>
          <w:color w:val="000000"/>
          <w:lang w:val="en-GB"/>
        </w:rPr>
      </w:pPr>
      <w:r>
        <w:rPr>
          <w:rFonts w:cs="Arial"/>
          <w:color w:val="000000"/>
          <w:lang w:val="en-GB"/>
        </w:rPr>
        <w:t>Belgium:</w:t>
      </w:r>
    </w:p>
    <w:p w14:paraId="25D24771" w14:textId="77777777" w:rsidR="00CA64AA" w:rsidRDefault="00CA64AA">
      <w:pPr>
        <w:autoSpaceDE w:val="0"/>
        <w:autoSpaceDN w:val="0"/>
        <w:adjustRightInd w:val="0"/>
        <w:rPr>
          <w:rFonts w:cs="Arial"/>
          <w:color w:val="000000"/>
          <w:lang w:val="en-GB"/>
        </w:rPr>
      </w:pPr>
      <w:r>
        <w:rPr>
          <w:rFonts w:cs="Arial"/>
          <w:color w:val="000000"/>
          <w:lang w:val="en-GB"/>
        </w:rPr>
        <w:t>Finland:</w:t>
      </w:r>
    </w:p>
    <w:p w14:paraId="0F0B8CDA" w14:textId="77777777" w:rsidR="00CA64AA" w:rsidRDefault="00CA64AA">
      <w:pPr>
        <w:autoSpaceDE w:val="0"/>
        <w:autoSpaceDN w:val="0"/>
        <w:adjustRightInd w:val="0"/>
        <w:rPr>
          <w:rFonts w:cs="Arial"/>
          <w:color w:val="000000"/>
          <w:lang w:val="en-GB"/>
        </w:rPr>
      </w:pPr>
      <w:r>
        <w:rPr>
          <w:rFonts w:cs="Arial"/>
          <w:color w:val="000000"/>
          <w:lang w:val="en-GB"/>
        </w:rPr>
        <w:t>France:</w:t>
      </w:r>
    </w:p>
    <w:p w14:paraId="49272FA8" w14:textId="77777777" w:rsidR="005B2B4E" w:rsidRDefault="00CA64AA" w:rsidP="005B2B4E">
      <w:pPr>
        <w:autoSpaceDE w:val="0"/>
        <w:autoSpaceDN w:val="0"/>
        <w:adjustRightInd w:val="0"/>
        <w:rPr>
          <w:rFonts w:cs="Arial"/>
          <w:color w:val="000000"/>
          <w:lang w:val="en-GB"/>
        </w:rPr>
      </w:pPr>
      <w:r>
        <w:rPr>
          <w:rFonts w:cs="Arial"/>
          <w:color w:val="000000"/>
          <w:lang w:val="en-GB"/>
        </w:rPr>
        <w:t xml:space="preserve">Germany: </w:t>
      </w:r>
      <w:r w:rsidR="005B2B4E">
        <w:rPr>
          <w:rFonts w:cs="Arial"/>
          <w:color w:val="000000"/>
          <w:lang w:val="en-GB"/>
        </w:rPr>
        <w:t>Requirements are described in the Security Guidelines VdS 2472 (for Germany) as well as VdS 5052 (Guidelines for Securing Automated Teller Machines, Risk Assessment and Measures)</w:t>
      </w:r>
    </w:p>
    <w:p w14:paraId="7F5C1D2A" w14:textId="1A5824EF" w:rsidR="00CA64AA" w:rsidRPr="00816226" w:rsidRDefault="00CA64AA">
      <w:pPr>
        <w:autoSpaceDE w:val="0"/>
        <w:autoSpaceDN w:val="0"/>
        <w:adjustRightInd w:val="0"/>
        <w:rPr>
          <w:rFonts w:cs="Arial"/>
          <w:color w:val="FF0000"/>
          <w:lang w:val="en-GB"/>
          <w:rPrChange w:id="179" w:author="Vw" w:date="2019-11-22T09:08:00Z">
            <w:rPr>
              <w:rFonts w:cs="Arial"/>
              <w:color w:val="FF0000"/>
            </w:rPr>
          </w:rPrChange>
        </w:rPr>
      </w:pPr>
      <w:r w:rsidRPr="00816226">
        <w:rPr>
          <w:rFonts w:cs="Arial"/>
          <w:color w:val="000000"/>
          <w:lang w:val="en-GB"/>
          <w:rPrChange w:id="180" w:author="Vw" w:date="2019-11-22T09:08:00Z">
            <w:rPr>
              <w:rFonts w:cs="Arial"/>
              <w:color w:val="000000"/>
            </w:rPr>
          </w:rPrChange>
        </w:rPr>
        <w:t>Sweden:</w:t>
      </w:r>
      <w:r w:rsidR="00944AAF" w:rsidRPr="00816226">
        <w:rPr>
          <w:rFonts w:cs="Arial"/>
          <w:color w:val="000000"/>
          <w:lang w:val="en-GB"/>
          <w:rPrChange w:id="181" w:author="Vw" w:date="2019-11-22T09:08:00Z">
            <w:rPr>
              <w:rFonts w:cs="Arial"/>
              <w:color w:val="000000"/>
            </w:rPr>
          </w:rPrChange>
        </w:rPr>
        <w:t xml:space="preserve"> </w:t>
      </w:r>
      <w:r w:rsidR="00944AAF" w:rsidRPr="00816226">
        <w:rPr>
          <w:rFonts w:cs="Arial"/>
          <w:color w:val="FF0000"/>
          <w:lang w:val="en-GB"/>
          <w:rPrChange w:id="182" w:author="Vw" w:date="2019-11-22T09:08:00Z">
            <w:rPr>
              <w:rFonts w:cs="Arial"/>
              <w:color w:val="FF0000"/>
            </w:rPr>
          </w:rPrChange>
        </w:rPr>
        <w:t xml:space="preserve">SSF 200 </w:t>
      </w:r>
      <w:del w:id="183" w:author="Vw" w:date="2019-11-22T09:08:00Z">
        <w:r w:rsidR="00944AAF" w:rsidRPr="00816226" w:rsidDel="00816226">
          <w:rPr>
            <w:rFonts w:cs="Arial"/>
            <w:color w:val="FF0000"/>
            <w:lang w:val="en-GB"/>
            <w:rPrChange w:id="184" w:author="Vw" w:date="2019-11-22T09:08:00Z">
              <w:rPr>
                <w:rFonts w:cs="Arial"/>
                <w:color w:val="FF0000"/>
              </w:rPr>
            </w:rPrChange>
          </w:rPr>
          <w:delText>vikbar folder på engelska</w:delText>
        </w:r>
      </w:del>
      <w:ins w:id="185" w:author="Vw" w:date="2019-11-22T09:08:00Z">
        <w:r w:rsidR="00816226">
          <w:rPr>
            <w:rFonts w:cs="Arial"/>
            <w:color w:val="FF0000"/>
            <w:lang w:val="en-GB"/>
          </w:rPr>
          <w:t>(</w:t>
        </w:r>
        <w:r w:rsidR="00816226" w:rsidRPr="00816226">
          <w:rPr>
            <w:rFonts w:cs="Arial"/>
            <w:color w:val="FF0000"/>
            <w:lang w:val="en-GB"/>
            <w:rPrChange w:id="186" w:author="Vw" w:date="2019-11-22T09:08:00Z">
              <w:rPr>
                <w:rFonts w:cs="Arial"/>
                <w:color w:val="FF0000"/>
              </w:rPr>
            </w:rPrChange>
          </w:rPr>
          <w:t>foldable leaflets in English)</w:t>
        </w:r>
      </w:ins>
    </w:p>
    <w:p w14:paraId="0BD7CBFF" w14:textId="77777777" w:rsidR="00CA64AA" w:rsidRPr="00C2418C" w:rsidRDefault="00CA64AA">
      <w:pPr>
        <w:autoSpaceDE w:val="0"/>
        <w:autoSpaceDN w:val="0"/>
        <w:adjustRightInd w:val="0"/>
        <w:rPr>
          <w:rFonts w:cs="Arial"/>
          <w:color w:val="000000"/>
        </w:rPr>
      </w:pPr>
      <w:proofErr w:type="spellStart"/>
      <w:r w:rsidRPr="00C2418C">
        <w:rPr>
          <w:rFonts w:cs="Arial"/>
          <w:color w:val="000000"/>
        </w:rPr>
        <w:t>Switzerland</w:t>
      </w:r>
      <w:proofErr w:type="spellEnd"/>
      <w:r w:rsidRPr="00C2418C">
        <w:rPr>
          <w:rFonts w:cs="Arial"/>
          <w:color w:val="000000"/>
        </w:rPr>
        <w:t>:</w:t>
      </w:r>
    </w:p>
    <w:p w14:paraId="70B9B34D" w14:textId="77777777" w:rsidR="00CA64AA" w:rsidRPr="00C2418C" w:rsidRDefault="00CA64AA">
      <w:pPr>
        <w:autoSpaceDE w:val="0"/>
        <w:autoSpaceDN w:val="0"/>
        <w:adjustRightInd w:val="0"/>
        <w:rPr>
          <w:rFonts w:cs="Arial"/>
          <w:color w:val="000000"/>
        </w:rPr>
      </w:pPr>
      <w:r w:rsidRPr="00C2418C">
        <w:rPr>
          <w:rFonts w:cs="Arial"/>
          <w:color w:val="000000"/>
        </w:rPr>
        <w:t>Spain:</w:t>
      </w:r>
    </w:p>
    <w:p w14:paraId="1F207D9F" w14:textId="77777777" w:rsidR="00CA64AA" w:rsidRPr="00C2418C" w:rsidRDefault="00CA64AA">
      <w:pPr>
        <w:autoSpaceDE w:val="0"/>
        <w:autoSpaceDN w:val="0"/>
        <w:adjustRightInd w:val="0"/>
        <w:rPr>
          <w:rFonts w:cs="Arial"/>
          <w:color w:val="000000"/>
        </w:rPr>
      </w:pPr>
      <w:r w:rsidRPr="00C2418C">
        <w:rPr>
          <w:rFonts w:cs="Arial"/>
          <w:color w:val="000000"/>
        </w:rPr>
        <w:t>UK:</w:t>
      </w:r>
    </w:p>
    <w:p w14:paraId="3C7FFEED" w14:textId="77777777" w:rsidR="00CA64AA" w:rsidRPr="00C2418C" w:rsidRDefault="00CA64AA">
      <w:pPr>
        <w:autoSpaceDE w:val="0"/>
        <w:autoSpaceDN w:val="0"/>
        <w:adjustRightInd w:val="0"/>
        <w:rPr>
          <w:rFonts w:cs="Arial"/>
          <w:color w:val="000000"/>
        </w:rPr>
      </w:pPr>
      <w:proofErr w:type="spellStart"/>
      <w:r w:rsidRPr="00C2418C">
        <w:rPr>
          <w:rFonts w:cs="Arial"/>
          <w:color w:val="000000"/>
        </w:rPr>
        <w:t>Italy</w:t>
      </w:r>
      <w:proofErr w:type="spellEnd"/>
      <w:r w:rsidRPr="00C2418C">
        <w:rPr>
          <w:rFonts w:cs="Arial"/>
          <w:color w:val="000000"/>
        </w:rPr>
        <w:t>:</w:t>
      </w:r>
    </w:p>
    <w:p w14:paraId="15638C7D" w14:textId="77777777" w:rsidR="00254F49" w:rsidRDefault="0072308B">
      <w:pPr>
        <w:pStyle w:val="berschrift2"/>
        <w:rPr>
          <w:lang w:val="en-GB"/>
        </w:rPr>
      </w:pPr>
      <w:bookmarkStart w:id="187" w:name="_Ref503345468"/>
      <w:bookmarkStart w:id="188" w:name="_Toc22289258"/>
      <w:r>
        <w:rPr>
          <w:lang w:val="en-GB"/>
        </w:rPr>
        <w:t xml:space="preserve">Security Class </w:t>
      </w:r>
      <w:r w:rsidR="007D23F3">
        <w:rPr>
          <w:lang w:val="en-GB"/>
        </w:rPr>
        <w:t xml:space="preserve">SC </w:t>
      </w:r>
      <w:r>
        <w:rPr>
          <w:lang w:val="en-GB"/>
        </w:rPr>
        <w:t>6</w:t>
      </w:r>
      <w:bookmarkEnd w:id="187"/>
      <w:bookmarkEnd w:id="1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14:paraId="2717DA15" w14:textId="77777777">
        <w:tc>
          <w:tcPr>
            <w:tcW w:w="2386" w:type="dxa"/>
            <w:tcBorders>
              <w:top w:val="single" w:sz="4" w:space="0" w:color="auto"/>
              <w:left w:val="single" w:sz="4" w:space="0" w:color="auto"/>
              <w:bottom w:val="single" w:sz="4" w:space="0" w:color="auto"/>
              <w:right w:val="single" w:sz="4" w:space="0" w:color="auto"/>
            </w:tcBorders>
          </w:tcPr>
          <w:p w14:paraId="27114857"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14:paraId="5D10FC88"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14:paraId="6FB4DFD2"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14:paraId="08FB6325" w14:textId="77777777" w:rsidR="0072308B" w:rsidRDefault="0072308B">
            <w:pPr>
              <w:autoSpaceDE w:val="0"/>
              <w:autoSpaceDN w:val="0"/>
              <w:adjustRightInd w:val="0"/>
              <w:rPr>
                <w:rFonts w:cs="Arial"/>
                <w:b/>
                <w:bCs/>
                <w:color w:val="000000"/>
                <w:sz w:val="18"/>
                <w:szCs w:val="18"/>
              </w:rPr>
            </w:pPr>
            <w:r w:rsidRPr="006C2A0C">
              <w:rPr>
                <w:rFonts w:cs="Arial"/>
                <w:b/>
                <w:bCs/>
                <w:color w:val="000000"/>
                <w:sz w:val="18"/>
                <w:szCs w:val="18"/>
                <w:lang w:val="en-GB"/>
              </w:rPr>
              <w:t xml:space="preserve">Additional </w:t>
            </w:r>
            <w:proofErr w:type="spellStart"/>
            <w:r w:rsidRPr="006C2A0C">
              <w:rPr>
                <w:rFonts w:cs="Arial"/>
                <w:b/>
                <w:bCs/>
                <w:color w:val="000000"/>
                <w:sz w:val="18"/>
                <w:szCs w:val="18"/>
                <w:lang w:val="en-GB"/>
              </w:rPr>
              <w:t>Infor</w:t>
            </w:r>
            <w:r>
              <w:rPr>
                <w:rFonts w:cs="Arial"/>
                <w:b/>
                <w:bCs/>
                <w:color w:val="000000"/>
                <w:sz w:val="18"/>
                <w:szCs w:val="18"/>
              </w:rPr>
              <w:t>mation</w:t>
            </w:r>
            <w:proofErr w:type="spellEnd"/>
          </w:p>
          <w:p w14:paraId="2F172CA1" w14:textId="77777777" w:rsidR="0072308B" w:rsidRDefault="0072308B">
            <w:pPr>
              <w:autoSpaceDE w:val="0"/>
              <w:autoSpaceDN w:val="0"/>
              <w:adjustRightInd w:val="0"/>
              <w:rPr>
                <w:rFonts w:cs="Arial"/>
                <w:color w:val="000000"/>
              </w:rPr>
            </w:pPr>
          </w:p>
        </w:tc>
      </w:tr>
      <w:tr w:rsidR="0072308B" w:rsidRPr="006E3D54" w14:paraId="1D691BF6" w14:textId="77777777">
        <w:tc>
          <w:tcPr>
            <w:tcW w:w="2386" w:type="dxa"/>
            <w:tcBorders>
              <w:top w:val="single" w:sz="4" w:space="0" w:color="auto"/>
              <w:left w:val="single" w:sz="4" w:space="0" w:color="auto"/>
              <w:bottom w:val="single" w:sz="4" w:space="0" w:color="auto"/>
              <w:right w:val="single" w:sz="4" w:space="0" w:color="auto"/>
            </w:tcBorders>
          </w:tcPr>
          <w:p w14:paraId="591616F1" w14:textId="77777777" w:rsidR="0072308B" w:rsidRDefault="0072308B" w:rsidP="00A61BE7">
            <w:pPr>
              <w:autoSpaceDE w:val="0"/>
              <w:autoSpaceDN w:val="0"/>
              <w:adjustRightInd w:val="0"/>
              <w:jc w:val="left"/>
              <w:rPr>
                <w:rFonts w:cs="Arial"/>
                <w:color w:val="000000"/>
                <w:lang w:val="en-GB"/>
              </w:rPr>
            </w:pPr>
            <w:r>
              <w:rPr>
                <w:rFonts w:cs="Arial"/>
                <w:b/>
                <w:bCs/>
                <w:color w:val="000000"/>
                <w:sz w:val="18"/>
                <w:szCs w:val="18"/>
                <w:lang w:val="en-GB"/>
              </w:rPr>
              <w:t>Walls</w:t>
            </w:r>
            <w:r>
              <w:rPr>
                <w:rFonts w:cs="Arial"/>
                <w:color w:val="000000"/>
                <w:sz w:val="18"/>
                <w:szCs w:val="18"/>
                <w:lang w:val="en-GB"/>
              </w:rPr>
              <w:t>, bordering the insured rooms (section 1)</w:t>
            </w:r>
            <w:r w:rsidR="00A61BE7" w:rsidRPr="00863EED">
              <w:rPr>
                <w:rFonts w:cs="Arial"/>
                <w:color w:val="0000FF"/>
                <w:sz w:val="18"/>
                <w:szCs w:val="18"/>
                <w:lang w:val="en-GB"/>
              </w:rPr>
              <w:t xml:space="preserve"> &lt;number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14:paraId="3F7B080C" w14:textId="77777777" w:rsidR="0072308B" w:rsidRPr="00A61BE7"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Exceptionally solid construction</w:t>
            </w:r>
          </w:p>
        </w:tc>
        <w:tc>
          <w:tcPr>
            <w:tcW w:w="2387" w:type="dxa"/>
            <w:tcBorders>
              <w:top w:val="single" w:sz="4" w:space="0" w:color="auto"/>
              <w:left w:val="single" w:sz="4" w:space="0" w:color="auto"/>
              <w:bottom w:val="single" w:sz="4" w:space="0" w:color="auto"/>
              <w:right w:val="single" w:sz="4" w:space="0" w:color="auto"/>
            </w:tcBorders>
          </w:tcPr>
          <w:p w14:paraId="6DF08ECC" w14:textId="77777777"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With thin walls or even strong walls, raising the resistance level is required</w:t>
            </w:r>
          </w:p>
          <w:p w14:paraId="40A30B2A" w14:textId="77777777" w:rsidR="0072308B" w:rsidRPr="00A61BE7"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Depending on the associated risks, the resistance level can be raised through reinforcing with gypsum/steel composite components</w:t>
            </w:r>
          </w:p>
        </w:tc>
        <w:tc>
          <w:tcPr>
            <w:tcW w:w="2387" w:type="dxa"/>
            <w:tcBorders>
              <w:top w:val="single" w:sz="4" w:space="0" w:color="auto"/>
              <w:left w:val="single" w:sz="4" w:space="0" w:color="auto"/>
              <w:bottom w:val="single" w:sz="4" w:space="0" w:color="auto"/>
              <w:right w:val="single" w:sz="4" w:space="0" w:color="auto"/>
            </w:tcBorders>
          </w:tcPr>
          <w:p w14:paraId="49F02931" w14:textId="77777777" w:rsidR="0072308B" w:rsidRPr="00A61BE7"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Electronic monitoring alone is not adequate.</w:t>
            </w:r>
          </w:p>
        </w:tc>
      </w:tr>
      <w:tr w:rsidR="0072308B" w:rsidRPr="006E3D54" w14:paraId="601AE930" w14:textId="77777777">
        <w:trPr>
          <w:cantSplit/>
        </w:trPr>
        <w:tc>
          <w:tcPr>
            <w:tcW w:w="2386" w:type="dxa"/>
            <w:tcBorders>
              <w:top w:val="single" w:sz="4" w:space="0" w:color="auto"/>
              <w:left w:val="single" w:sz="4" w:space="0" w:color="auto"/>
              <w:bottom w:val="single" w:sz="4" w:space="0" w:color="auto"/>
              <w:right w:val="single" w:sz="4" w:space="0" w:color="auto"/>
            </w:tcBorders>
          </w:tcPr>
          <w:p w14:paraId="64627A11" w14:textId="77777777" w:rsidR="0072308B" w:rsidRDefault="0072308B" w:rsidP="00A61BE7">
            <w:pPr>
              <w:autoSpaceDE w:val="0"/>
              <w:autoSpaceDN w:val="0"/>
              <w:adjustRightInd w:val="0"/>
              <w:jc w:val="left"/>
              <w:rPr>
                <w:rFonts w:cs="Arial"/>
                <w:b/>
                <w:bCs/>
                <w:color w:val="000000"/>
                <w:sz w:val="18"/>
                <w:szCs w:val="18"/>
                <w:lang w:val="en-GB"/>
              </w:rPr>
            </w:pPr>
            <w:r>
              <w:rPr>
                <w:rFonts w:cs="Arial"/>
                <w:b/>
                <w:bCs/>
                <w:color w:val="000000"/>
                <w:sz w:val="18"/>
                <w:szCs w:val="18"/>
                <w:lang w:val="en-GB"/>
              </w:rPr>
              <w:t>Floors</w:t>
            </w:r>
            <w:r>
              <w:rPr>
                <w:rFonts w:cs="Arial"/>
                <w:color w:val="000000"/>
                <w:sz w:val="18"/>
                <w:szCs w:val="18"/>
                <w:lang w:val="en-GB"/>
              </w:rPr>
              <w:t>, bordering the insured rooms (section 1)</w:t>
            </w:r>
            <w:r w:rsidR="00A61BE7">
              <w:rPr>
                <w:rFonts w:cs="Arial"/>
                <w:color w:val="000000"/>
                <w:sz w:val="18"/>
                <w:szCs w:val="18"/>
                <w:lang w:val="en-GB"/>
              </w:rPr>
              <w:t xml:space="preserve"> </w:t>
            </w:r>
            <w:r w:rsidR="00A61BE7" w:rsidRPr="00863EED">
              <w:rPr>
                <w:rFonts w:cs="Arial"/>
                <w:color w:val="0000FF"/>
                <w:sz w:val="18"/>
                <w:szCs w:val="18"/>
                <w:lang w:val="en-GB"/>
              </w:rPr>
              <w:t xml:space="preserve">&lt;number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14:paraId="30F1C5E1" w14:textId="77777777" w:rsidR="0072308B" w:rsidRPr="00A61BE7" w:rsidRDefault="00C84FF0" w:rsidP="00A61BE7">
            <w:pPr>
              <w:autoSpaceDE w:val="0"/>
              <w:autoSpaceDN w:val="0"/>
              <w:adjustRightInd w:val="0"/>
              <w:jc w:val="left"/>
              <w:rPr>
                <w:rFonts w:cs="Arial"/>
                <w:lang w:val="en-GB"/>
              </w:rPr>
            </w:pPr>
            <w:r>
              <w:rPr>
                <w:rFonts w:cs="Arial"/>
                <w:color w:val="000000"/>
                <w:sz w:val="18"/>
                <w:szCs w:val="18"/>
                <w:lang w:val="en-GB"/>
              </w:rPr>
              <w:t xml:space="preserve">- </w:t>
            </w:r>
            <w:r w:rsidR="0072308B">
              <w:rPr>
                <w:rFonts w:cs="Arial"/>
                <w:color w:val="000000"/>
                <w:sz w:val="18"/>
                <w:szCs w:val="18"/>
                <w:lang w:val="en-GB"/>
              </w:rPr>
              <w:t xml:space="preserve">Exceptionally solid construction </w:t>
            </w:r>
          </w:p>
        </w:tc>
        <w:tc>
          <w:tcPr>
            <w:tcW w:w="2387" w:type="dxa"/>
            <w:vMerge w:val="restart"/>
            <w:tcBorders>
              <w:top w:val="single" w:sz="4" w:space="0" w:color="auto"/>
              <w:left w:val="single" w:sz="4" w:space="0" w:color="auto"/>
              <w:bottom w:val="single" w:sz="4" w:space="0" w:color="auto"/>
              <w:right w:val="single" w:sz="4" w:space="0" w:color="auto"/>
            </w:tcBorders>
          </w:tcPr>
          <w:p w14:paraId="46410B33" w14:textId="77777777"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Retrofitting is to be determined according to the risks and individual circumstances</w:t>
            </w:r>
          </w:p>
        </w:tc>
        <w:tc>
          <w:tcPr>
            <w:tcW w:w="2387" w:type="dxa"/>
            <w:tcBorders>
              <w:top w:val="single" w:sz="4" w:space="0" w:color="auto"/>
              <w:left w:val="single" w:sz="4" w:space="0" w:color="auto"/>
              <w:bottom w:val="single" w:sz="4" w:space="0" w:color="auto"/>
              <w:right w:val="single" w:sz="4" w:space="0" w:color="auto"/>
            </w:tcBorders>
          </w:tcPr>
          <w:p w14:paraId="485781C9" w14:textId="77777777" w:rsidR="0072308B" w:rsidRDefault="0072308B" w:rsidP="00A61BE7">
            <w:pPr>
              <w:autoSpaceDE w:val="0"/>
              <w:autoSpaceDN w:val="0"/>
              <w:adjustRightInd w:val="0"/>
              <w:jc w:val="left"/>
              <w:rPr>
                <w:rFonts w:cs="Arial"/>
                <w:color w:val="000000"/>
                <w:sz w:val="18"/>
                <w:szCs w:val="18"/>
                <w:lang w:val="en-GB"/>
              </w:rPr>
            </w:pPr>
          </w:p>
        </w:tc>
      </w:tr>
      <w:tr w:rsidR="0072308B" w14:paraId="39D8EF8A" w14:textId="77777777">
        <w:trPr>
          <w:cantSplit/>
        </w:trPr>
        <w:tc>
          <w:tcPr>
            <w:tcW w:w="2386" w:type="dxa"/>
            <w:tcBorders>
              <w:top w:val="single" w:sz="4" w:space="0" w:color="auto"/>
              <w:left w:val="single" w:sz="4" w:space="0" w:color="auto"/>
              <w:bottom w:val="single" w:sz="4" w:space="0" w:color="auto"/>
              <w:right w:val="single" w:sz="4" w:space="0" w:color="auto"/>
            </w:tcBorders>
          </w:tcPr>
          <w:p w14:paraId="0370C93B" w14:textId="77777777" w:rsidR="0072308B" w:rsidRDefault="0072308B" w:rsidP="00A61BE7">
            <w:pPr>
              <w:autoSpaceDE w:val="0"/>
              <w:autoSpaceDN w:val="0"/>
              <w:adjustRightInd w:val="0"/>
              <w:jc w:val="left"/>
              <w:rPr>
                <w:rFonts w:cs="Arial"/>
                <w:b/>
                <w:bCs/>
                <w:color w:val="000000"/>
                <w:sz w:val="18"/>
                <w:szCs w:val="18"/>
                <w:lang w:val="en-GB"/>
              </w:rPr>
            </w:pPr>
            <w:r>
              <w:rPr>
                <w:rFonts w:cs="Arial"/>
                <w:b/>
                <w:bCs/>
                <w:color w:val="000000"/>
                <w:sz w:val="18"/>
                <w:szCs w:val="18"/>
                <w:lang w:val="en-GB"/>
              </w:rPr>
              <w:t>Ceilings or Roofs</w:t>
            </w:r>
            <w:r>
              <w:rPr>
                <w:rFonts w:cs="Arial"/>
                <w:color w:val="000000"/>
                <w:sz w:val="18"/>
                <w:szCs w:val="18"/>
                <w:lang w:val="en-GB"/>
              </w:rPr>
              <w:t>, bordering the insured rooms (section 1)</w:t>
            </w:r>
            <w:r w:rsidR="00A61BE7" w:rsidRPr="00863EED">
              <w:rPr>
                <w:rFonts w:cs="Arial"/>
                <w:color w:val="0000FF"/>
                <w:sz w:val="18"/>
                <w:szCs w:val="18"/>
                <w:lang w:val="en-GB"/>
              </w:rPr>
              <w:t xml:space="preserve"> &lt;number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14:paraId="18E49A67" w14:textId="77777777"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Exceptionally solid construction</w:t>
            </w:r>
          </w:p>
        </w:tc>
        <w:tc>
          <w:tcPr>
            <w:tcW w:w="2387" w:type="dxa"/>
            <w:vMerge/>
            <w:tcBorders>
              <w:top w:val="single" w:sz="4" w:space="0" w:color="auto"/>
              <w:left w:val="single" w:sz="4" w:space="0" w:color="auto"/>
              <w:bottom w:val="single" w:sz="4" w:space="0" w:color="auto"/>
              <w:right w:val="single" w:sz="4" w:space="0" w:color="auto"/>
            </w:tcBorders>
          </w:tcPr>
          <w:p w14:paraId="15041D37" w14:textId="77777777" w:rsidR="0072308B" w:rsidRDefault="0072308B" w:rsidP="00A61BE7">
            <w:pPr>
              <w:autoSpaceDE w:val="0"/>
              <w:autoSpaceDN w:val="0"/>
              <w:adjustRightInd w:val="0"/>
              <w:jc w:val="left"/>
              <w:rPr>
                <w:rFonts w:cs="Arial"/>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59E17882" w14:textId="77777777" w:rsidR="0072308B" w:rsidRDefault="0072308B" w:rsidP="00A61BE7">
            <w:pPr>
              <w:autoSpaceDE w:val="0"/>
              <w:autoSpaceDN w:val="0"/>
              <w:adjustRightInd w:val="0"/>
              <w:jc w:val="left"/>
              <w:rPr>
                <w:rFonts w:cs="Arial"/>
                <w:color w:val="000000"/>
                <w:sz w:val="18"/>
                <w:szCs w:val="18"/>
                <w:lang w:val="en-GB"/>
              </w:rPr>
            </w:pPr>
          </w:p>
        </w:tc>
      </w:tr>
      <w:tr w:rsidR="0072308B" w:rsidRPr="006E3D54" w14:paraId="010489A9" w14:textId="77777777">
        <w:tc>
          <w:tcPr>
            <w:tcW w:w="2386" w:type="dxa"/>
            <w:tcBorders>
              <w:top w:val="single" w:sz="4" w:space="0" w:color="auto"/>
              <w:left w:val="single" w:sz="4" w:space="0" w:color="auto"/>
              <w:bottom w:val="single" w:sz="4" w:space="0" w:color="auto"/>
              <w:right w:val="single" w:sz="4" w:space="0" w:color="auto"/>
            </w:tcBorders>
          </w:tcPr>
          <w:p w14:paraId="526A5294" w14:textId="77777777" w:rsidR="0072308B" w:rsidRDefault="0072308B" w:rsidP="00A61BE7">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Doors </w:t>
            </w:r>
            <w:r>
              <w:rPr>
                <w:rFonts w:cs="Arial"/>
                <w:color w:val="000000"/>
                <w:sz w:val="18"/>
                <w:szCs w:val="18"/>
                <w:lang w:val="en-GB"/>
              </w:rPr>
              <w:t xml:space="preserve">(section 2) </w:t>
            </w:r>
            <w:r w:rsidR="00A61BE7" w:rsidRPr="00863EED">
              <w:rPr>
                <w:rFonts w:cs="Arial"/>
                <w:color w:val="0000FF"/>
                <w:sz w:val="18"/>
                <w:szCs w:val="18"/>
                <w:lang w:val="en-GB"/>
              </w:rPr>
              <w:t xml:space="preserve">&lt;number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14:paraId="53EEE29D" w14:textId="77777777"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B burglar-resistant door (section 2.6)</w:t>
            </w:r>
            <w:r w:rsidR="00A61BE7" w:rsidRPr="00863EED">
              <w:rPr>
                <w:rFonts w:cs="Arial"/>
                <w:color w:val="0000FF"/>
                <w:sz w:val="18"/>
                <w:szCs w:val="18"/>
                <w:lang w:val="en-GB"/>
              </w:rPr>
              <w:t xml:space="preserve"> &lt;number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p>
        </w:tc>
        <w:tc>
          <w:tcPr>
            <w:tcW w:w="2387" w:type="dxa"/>
            <w:tcBorders>
              <w:top w:val="single" w:sz="4" w:space="0" w:color="auto"/>
              <w:left w:val="single" w:sz="4" w:space="0" w:color="auto"/>
              <w:bottom w:val="single" w:sz="4" w:space="0" w:color="auto"/>
              <w:right w:val="single" w:sz="4" w:space="0" w:color="auto"/>
            </w:tcBorders>
          </w:tcPr>
          <w:p w14:paraId="0E787BA0" w14:textId="77777777" w:rsidR="0072308B" w:rsidRDefault="0072308B" w:rsidP="00A61BE7">
            <w:pPr>
              <w:autoSpaceDE w:val="0"/>
              <w:autoSpaceDN w:val="0"/>
              <w:adjustRightInd w:val="0"/>
              <w:jc w:val="left"/>
              <w:rPr>
                <w:rFonts w:cs="Arial"/>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3F2B73C1" w14:textId="77777777"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Depending on the risks, a class </w:t>
            </w:r>
            <w:r w:rsidR="00392FAD">
              <w:rPr>
                <w:rFonts w:cs="Arial"/>
                <w:color w:val="000000"/>
                <w:sz w:val="18"/>
                <w:szCs w:val="18"/>
                <w:lang w:val="en-GB"/>
              </w:rPr>
              <w:t>RC4</w:t>
            </w:r>
            <w:r>
              <w:rPr>
                <w:rFonts w:cs="Arial"/>
                <w:color w:val="000000"/>
                <w:sz w:val="18"/>
                <w:szCs w:val="18"/>
                <w:lang w:val="en-GB"/>
              </w:rPr>
              <w:t xml:space="preserve"> burglar-resistant door may be required.</w:t>
            </w:r>
          </w:p>
        </w:tc>
      </w:tr>
      <w:tr w:rsidR="0072308B" w:rsidRPr="006E3D54" w14:paraId="75F9C570" w14:textId="77777777">
        <w:tc>
          <w:tcPr>
            <w:tcW w:w="2386" w:type="dxa"/>
            <w:tcBorders>
              <w:top w:val="single" w:sz="4" w:space="0" w:color="auto"/>
              <w:left w:val="single" w:sz="4" w:space="0" w:color="auto"/>
              <w:bottom w:val="single" w:sz="4" w:space="0" w:color="auto"/>
              <w:right w:val="single" w:sz="4" w:space="0" w:color="auto"/>
            </w:tcBorders>
          </w:tcPr>
          <w:p w14:paraId="2621C401" w14:textId="77777777" w:rsidR="0072308B" w:rsidRDefault="0072308B" w:rsidP="00A61BE7">
            <w:pPr>
              <w:autoSpaceDE w:val="0"/>
              <w:autoSpaceDN w:val="0"/>
              <w:adjustRightInd w:val="0"/>
              <w:jc w:val="left"/>
              <w:rPr>
                <w:rFonts w:cs="Arial"/>
                <w:b/>
                <w:bCs/>
                <w:color w:val="000000"/>
                <w:sz w:val="18"/>
                <w:szCs w:val="18"/>
                <w:lang w:val="en-GB"/>
              </w:rPr>
            </w:pPr>
            <w:r>
              <w:rPr>
                <w:rFonts w:cs="Arial"/>
                <w:color w:val="000000"/>
                <w:sz w:val="18"/>
                <w:szCs w:val="18"/>
                <w:lang w:val="en-GB"/>
              </w:rPr>
              <w:t xml:space="preserve">Door leafs, door leaf </w:t>
            </w:r>
            <w:r w:rsidR="00863EED">
              <w:rPr>
                <w:rFonts w:cs="Arial"/>
                <w:color w:val="000000"/>
                <w:sz w:val="18"/>
                <w:szCs w:val="18"/>
                <w:lang w:val="en-GB"/>
              </w:rPr>
              <w:t>infillings</w:t>
            </w:r>
            <w:r>
              <w:rPr>
                <w:rFonts w:cs="Arial"/>
                <w:color w:val="000000"/>
                <w:sz w:val="18"/>
                <w:szCs w:val="18"/>
                <w:lang w:val="en-GB"/>
              </w:rPr>
              <w:t xml:space="preserve"> (section 2.3)</w:t>
            </w:r>
            <w:r w:rsidR="00A61BE7" w:rsidRPr="00863EED">
              <w:rPr>
                <w:rFonts w:cs="Arial"/>
                <w:color w:val="0000FF"/>
                <w:sz w:val="18"/>
                <w:szCs w:val="18"/>
                <w:lang w:val="en-GB"/>
              </w:rPr>
              <w:t xml:space="preserve"> &lt;number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14:paraId="78692943" w14:textId="77777777" w:rsidR="0072308B" w:rsidRDefault="0072308B" w:rsidP="00A61BE7">
            <w:pPr>
              <w:autoSpaceDE w:val="0"/>
              <w:autoSpaceDN w:val="0"/>
              <w:adjustRightInd w:val="0"/>
              <w:jc w:val="left"/>
              <w:rPr>
                <w:rFonts w:cs="Arial"/>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7560DEF1" w14:textId="77777777" w:rsidR="0072308B" w:rsidRDefault="00C84FF0" w:rsidP="00A61BE7">
            <w:pPr>
              <w:autoSpaceDE w:val="0"/>
              <w:autoSpaceDN w:val="0"/>
              <w:adjustRightInd w:val="0"/>
              <w:jc w:val="left"/>
              <w:rPr>
                <w:rFonts w:cs="Arial"/>
                <w:lang w:val="en-GB"/>
              </w:rPr>
            </w:pPr>
            <w:r>
              <w:rPr>
                <w:rFonts w:cs="Arial"/>
                <w:color w:val="000000"/>
                <w:sz w:val="18"/>
                <w:szCs w:val="18"/>
                <w:lang w:val="en-GB"/>
              </w:rPr>
              <w:t xml:space="preserve">- </w:t>
            </w:r>
            <w:r w:rsidR="0072308B">
              <w:rPr>
                <w:rFonts w:cs="Arial"/>
                <w:color w:val="000000"/>
                <w:sz w:val="18"/>
                <w:szCs w:val="18"/>
                <w:lang w:val="en-GB"/>
              </w:rPr>
              <w:t>Doubling with compressed wood (at least 10 mm thick) or steel sheets (at least 1 mm thick)</w:t>
            </w:r>
          </w:p>
          <w:p w14:paraId="2055C5DA" w14:textId="77777777"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or</w:t>
            </w:r>
          </w:p>
          <w:p w14:paraId="1594113E" w14:textId="77777777"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6C663137" w14:textId="77777777"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Trims for </w:t>
            </w:r>
            <w:r w:rsidR="00863EED">
              <w:rPr>
                <w:rFonts w:cs="Arial"/>
                <w:color w:val="000000"/>
                <w:sz w:val="18"/>
                <w:szCs w:val="18"/>
                <w:lang w:val="en-GB"/>
              </w:rPr>
              <w:t>infillings</w:t>
            </w:r>
            <w:r>
              <w:rPr>
                <w:rFonts w:cs="Arial"/>
                <w:color w:val="000000"/>
                <w:sz w:val="18"/>
                <w:szCs w:val="18"/>
                <w:lang w:val="en-GB"/>
              </w:rPr>
              <w:t xml:space="preserve"> or glazing must be screwed on the interior.</w:t>
            </w:r>
          </w:p>
          <w:p w14:paraId="277B05F1" w14:textId="77777777" w:rsidR="0072308B" w:rsidRDefault="0072308B" w:rsidP="00A61BE7">
            <w:pPr>
              <w:autoSpaceDE w:val="0"/>
              <w:autoSpaceDN w:val="0"/>
              <w:adjustRightInd w:val="0"/>
              <w:jc w:val="left"/>
              <w:rPr>
                <w:rFonts w:cs="Arial"/>
                <w:color w:val="000000"/>
                <w:sz w:val="18"/>
                <w:szCs w:val="18"/>
                <w:lang w:val="en-GB"/>
              </w:rPr>
            </w:pPr>
          </w:p>
          <w:p w14:paraId="359FA4E0" w14:textId="77777777"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Rolling shutters and grills must be secured against raising.</w:t>
            </w:r>
          </w:p>
          <w:p w14:paraId="4884F34D" w14:textId="77777777" w:rsidR="0072308B" w:rsidRDefault="0072308B" w:rsidP="00A61BE7">
            <w:pPr>
              <w:autoSpaceDE w:val="0"/>
              <w:autoSpaceDN w:val="0"/>
              <w:adjustRightInd w:val="0"/>
              <w:jc w:val="left"/>
              <w:rPr>
                <w:rFonts w:cs="Arial"/>
                <w:color w:val="000000"/>
                <w:sz w:val="18"/>
                <w:szCs w:val="18"/>
                <w:lang w:val="en-GB"/>
              </w:rPr>
            </w:pPr>
          </w:p>
          <w:p w14:paraId="2F76A737" w14:textId="77777777"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When grills or rolling shutters with burglar-resistant characteristics are being used, requirements for door security do not apply.</w:t>
            </w:r>
          </w:p>
        </w:tc>
      </w:tr>
      <w:tr w:rsidR="0072308B" w:rsidRPr="006E3D54" w14:paraId="3116DDD9" w14:textId="77777777">
        <w:tc>
          <w:tcPr>
            <w:tcW w:w="2386" w:type="dxa"/>
            <w:tcBorders>
              <w:top w:val="single" w:sz="4" w:space="0" w:color="auto"/>
              <w:left w:val="single" w:sz="4" w:space="0" w:color="auto"/>
              <w:bottom w:val="single" w:sz="4" w:space="0" w:color="auto"/>
              <w:right w:val="single" w:sz="4" w:space="0" w:color="auto"/>
            </w:tcBorders>
          </w:tcPr>
          <w:p w14:paraId="0A185F70" w14:textId="77777777"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Fixed panels, in two-panelled doors (section 2.5.15)</w:t>
            </w:r>
            <w:r w:rsidR="00A61BE7" w:rsidRPr="00863EED">
              <w:rPr>
                <w:rFonts w:cs="Arial"/>
                <w:color w:val="0000FF"/>
                <w:sz w:val="18"/>
                <w:szCs w:val="18"/>
                <w:lang w:val="en-GB"/>
              </w:rPr>
              <w:t xml:space="preserve"> &lt;number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p>
        </w:tc>
        <w:tc>
          <w:tcPr>
            <w:tcW w:w="2386" w:type="dxa"/>
            <w:tcBorders>
              <w:top w:val="single" w:sz="4" w:space="0" w:color="auto"/>
              <w:left w:val="single" w:sz="4" w:space="0" w:color="auto"/>
              <w:bottom w:val="single" w:sz="4" w:space="0" w:color="auto"/>
              <w:right w:val="single" w:sz="4" w:space="0" w:color="auto"/>
            </w:tcBorders>
          </w:tcPr>
          <w:p w14:paraId="64120801" w14:textId="77777777" w:rsidR="0072308B" w:rsidRDefault="0072308B" w:rsidP="00A61BE7">
            <w:pPr>
              <w:autoSpaceDE w:val="0"/>
              <w:autoSpaceDN w:val="0"/>
              <w:adjustRightInd w:val="0"/>
              <w:jc w:val="left"/>
              <w:rPr>
                <w:rFonts w:cs="Arial"/>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22C9F0AC" w14:textId="77777777"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Vertical door bar with bolt penetration above and below</w:t>
            </w:r>
          </w:p>
          <w:p w14:paraId="3822B5F3" w14:textId="77777777"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or</w:t>
            </w:r>
          </w:p>
          <w:p w14:paraId="26AAFF59" w14:textId="77777777"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Multipoint locks mounted on the door leaf</w:t>
            </w:r>
          </w:p>
        </w:tc>
        <w:tc>
          <w:tcPr>
            <w:tcW w:w="2387" w:type="dxa"/>
            <w:tcBorders>
              <w:top w:val="single" w:sz="4" w:space="0" w:color="auto"/>
              <w:left w:val="single" w:sz="4" w:space="0" w:color="auto"/>
              <w:bottom w:val="single" w:sz="4" w:space="0" w:color="auto"/>
              <w:right w:val="single" w:sz="4" w:space="0" w:color="auto"/>
            </w:tcBorders>
          </w:tcPr>
          <w:p w14:paraId="0912CB88" w14:textId="77777777"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Vertical door bars which do not insert into notches must be lockable.</w:t>
            </w:r>
          </w:p>
        </w:tc>
      </w:tr>
    </w:tbl>
    <w:p w14:paraId="5549A592" w14:textId="77777777" w:rsidR="0072308B" w:rsidRDefault="0072308B" w:rsidP="00A61BE7">
      <w:pPr>
        <w:autoSpaceDE w:val="0"/>
        <w:autoSpaceDN w:val="0"/>
        <w:adjustRightInd w:val="0"/>
        <w:jc w:val="left"/>
        <w:rPr>
          <w:rFonts w:cs="Arial"/>
          <w:color w:val="000000"/>
          <w:lang w:val="en-GB"/>
        </w:rPr>
      </w:pPr>
      <w:r>
        <w:rPr>
          <w:rFonts w:cs="Arial"/>
          <w:color w:val="000000"/>
          <w:lang w:val="en-GB"/>
        </w:rPr>
        <w:t xml:space="preserve">Security Class </w:t>
      </w:r>
      <w:r w:rsidR="00392FAD">
        <w:rPr>
          <w:rFonts w:cs="Arial"/>
          <w:color w:val="000000"/>
          <w:lang w:val="en-GB"/>
        </w:rPr>
        <w:t xml:space="preserve">SC </w:t>
      </w:r>
      <w:r>
        <w:rPr>
          <w:rFonts w:cs="Arial"/>
          <w:color w:val="000000"/>
          <w:lang w:val="en-GB"/>
        </w:rPr>
        <w:t>6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14:paraId="0E5A0397" w14:textId="77777777">
        <w:tc>
          <w:tcPr>
            <w:tcW w:w="2386" w:type="dxa"/>
            <w:tcBorders>
              <w:top w:val="single" w:sz="4" w:space="0" w:color="auto"/>
              <w:left w:val="single" w:sz="4" w:space="0" w:color="auto"/>
              <w:bottom w:val="single" w:sz="4" w:space="0" w:color="auto"/>
              <w:right w:val="single" w:sz="4" w:space="0" w:color="auto"/>
            </w:tcBorders>
          </w:tcPr>
          <w:p w14:paraId="0561C6C8" w14:textId="77777777" w:rsidR="0072308B" w:rsidRDefault="0072308B" w:rsidP="00A61BE7">
            <w:pPr>
              <w:autoSpaceDE w:val="0"/>
              <w:autoSpaceDN w:val="0"/>
              <w:adjustRightInd w:val="0"/>
              <w:jc w:val="left"/>
              <w:rPr>
                <w:rFonts w:cs="Arial"/>
                <w:color w:val="000000"/>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14:paraId="131399FC" w14:textId="77777777" w:rsidR="0072308B" w:rsidRDefault="0072308B" w:rsidP="00A61BE7">
            <w:pPr>
              <w:autoSpaceDE w:val="0"/>
              <w:autoSpaceDN w:val="0"/>
              <w:adjustRightInd w:val="0"/>
              <w:jc w:val="left"/>
              <w:rPr>
                <w:rFonts w:cs="Arial"/>
                <w:color w:val="000000"/>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14:paraId="72071C48" w14:textId="77777777" w:rsidR="0072308B" w:rsidRDefault="0072308B" w:rsidP="00A61BE7">
            <w:pPr>
              <w:autoSpaceDE w:val="0"/>
              <w:autoSpaceDN w:val="0"/>
              <w:adjustRightInd w:val="0"/>
              <w:jc w:val="left"/>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14:paraId="15D4D7CA" w14:textId="77777777" w:rsidR="0072308B" w:rsidRDefault="0072308B" w:rsidP="00A61BE7">
            <w:pPr>
              <w:autoSpaceDE w:val="0"/>
              <w:autoSpaceDN w:val="0"/>
              <w:adjustRightInd w:val="0"/>
              <w:jc w:val="left"/>
              <w:rPr>
                <w:rFonts w:cs="Arial"/>
                <w:b/>
                <w:bCs/>
                <w:color w:val="000000"/>
                <w:sz w:val="18"/>
                <w:szCs w:val="18"/>
              </w:rPr>
            </w:pPr>
            <w:r>
              <w:rPr>
                <w:rFonts w:cs="Arial"/>
                <w:b/>
                <w:bCs/>
                <w:color w:val="000000"/>
                <w:sz w:val="18"/>
                <w:szCs w:val="18"/>
              </w:rPr>
              <w:t>Additional Information</w:t>
            </w:r>
          </w:p>
          <w:p w14:paraId="21672DF0" w14:textId="77777777" w:rsidR="0072308B" w:rsidRDefault="0072308B" w:rsidP="00A61BE7">
            <w:pPr>
              <w:autoSpaceDE w:val="0"/>
              <w:autoSpaceDN w:val="0"/>
              <w:adjustRightInd w:val="0"/>
              <w:jc w:val="left"/>
              <w:rPr>
                <w:rFonts w:cs="Arial"/>
                <w:color w:val="000000"/>
              </w:rPr>
            </w:pPr>
          </w:p>
        </w:tc>
      </w:tr>
      <w:tr w:rsidR="0072308B" w:rsidRPr="006E3D54" w14:paraId="254C5CC8" w14:textId="77777777">
        <w:trPr>
          <w:cantSplit/>
        </w:trPr>
        <w:tc>
          <w:tcPr>
            <w:tcW w:w="2386" w:type="dxa"/>
            <w:tcBorders>
              <w:top w:val="single" w:sz="4" w:space="0" w:color="auto"/>
              <w:left w:val="single" w:sz="4" w:space="0" w:color="auto"/>
              <w:bottom w:val="single" w:sz="4" w:space="0" w:color="auto"/>
              <w:right w:val="single" w:sz="4" w:space="0" w:color="auto"/>
            </w:tcBorders>
          </w:tcPr>
          <w:p w14:paraId="2E48828F" w14:textId="77777777" w:rsidR="0072308B" w:rsidRDefault="0072308B" w:rsidP="00A61BE7">
            <w:pPr>
              <w:autoSpaceDE w:val="0"/>
              <w:autoSpaceDN w:val="0"/>
              <w:adjustRightInd w:val="0"/>
              <w:jc w:val="left"/>
              <w:rPr>
                <w:rFonts w:cs="Arial"/>
                <w:b/>
                <w:bCs/>
                <w:color w:val="000000"/>
                <w:sz w:val="18"/>
                <w:szCs w:val="18"/>
                <w:lang w:val="en-GB"/>
              </w:rPr>
            </w:pPr>
            <w:r>
              <w:rPr>
                <w:rFonts w:cs="Arial"/>
                <w:color w:val="000000"/>
                <w:sz w:val="18"/>
                <w:szCs w:val="18"/>
                <w:lang w:val="en-GB"/>
              </w:rPr>
              <w:t>Locks (section 2.5.3)</w:t>
            </w:r>
            <w:r w:rsidR="00A61BE7" w:rsidRPr="00863EED">
              <w:rPr>
                <w:rFonts w:cs="Arial"/>
                <w:color w:val="0000FF"/>
                <w:sz w:val="18"/>
                <w:szCs w:val="18"/>
                <w:lang w:val="en-GB"/>
              </w:rPr>
              <w:t xml:space="preserve"> &lt;number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r w:rsidR="00A61BE7">
              <w:rPr>
                <w:rFonts w:cs="Arial"/>
                <w:b/>
                <w:bCs/>
                <w:color w:val="000000"/>
                <w:sz w:val="18"/>
                <w:szCs w:val="18"/>
                <w:lang w:val="en-GB"/>
              </w:rPr>
              <w:t xml:space="preserve"> </w:t>
            </w:r>
          </w:p>
        </w:tc>
        <w:tc>
          <w:tcPr>
            <w:tcW w:w="2386" w:type="dxa"/>
            <w:tcBorders>
              <w:top w:val="single" w:sz="4" w:space="0" w:color="auto"/>
              <w:left w:val="single" w:sz="4" w:space="0" w:color="auto"/>
              <w:bottom w:val="single" w:sz="4" w:space="0" w:color="auto"/>
              <w:right w:val="single" w:sz="4" w:space="0" w:color="auto"/>
            </w:tcBorders>
          </w:tcPr>
          <w:p w14:paraId="2EC58576" w14:textId="77777777" w:rsidR="0072308B" w:rsidRDefault="0072308B" w:rsidP="00A61BE7">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6A9DCDB7" w14:textId="77777777"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B lock and</w:t>
            </w:r>
          </w:p>
          <w:p w14:paraId="42E9DB1E" w14:textId="77777777"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B locking cylinder and</w:t>
            </w:r>
          </w:p>
          <w:p w14:paraId="2087EE7C" w14:textId="77777777"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C door plate and</w:t>
            </w:r>
          </w:p>
          <w:p w14:paraId="19D4C3B2" w14:textId="77777777"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Pull protector and</w:t>
            </w:r>
          </w:p>
          <w:p w14:paraId="1264436E" w14:textId="77777777"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High quality striker plate and</w:t>
            </w:r>
          </w:p>
          <w:p w14:paraId="2B7B9C8B" w14:textId="77777777"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Two additional locks</w:t>
            </w:r>
          </w:p>
          <w:p w14:paraId="40314235" w14:textId="77777777"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or</w:t>
            </w:r>
          </w:p>
          <w:p w14:paraId="3CC5D08F" w14:textId="77777777"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Multipoint locking device with at least three bolting points and</w:t>
            </w:r>
          </w:p>
          <w:p w14:paraId="0BDEC79B" w14:textId="77777777"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B locking cylinder and</w:t>
            </w:r>
          </w:p>
          <w:p w14:paraId="7C9C4DFC" w14:textId="77777777"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C door plate and</w:t>
            </w:r>
          </w:p>
          <w:p w14:paraId="1368C418" w14:textId="77777777"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Pull protector and</w:t>
            </w:r>
          </w:p>
          <w:p w14:paraId="353796D3" w14:textId="77777777"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High quality striker plate</w:t>
            </w:r>
          </w:p>
          <w:p w14:paraId="30A1E8C8" w14:textId="77777777"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or</w:t>
            </w:r>
          </w:p>
          <w:p w14:paraId="4E6C091D" w14:textId="77777777"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B locking system and</w:t>
            </w:r>
          </w:p>
          <w:p w14:paraId="21A669D0" w14:textId="77777777"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Two additional locks</w:t>
            </w:r>
          </w:p>
          <w:p w14:paraId="083626F5" w14:textId="77777777"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or</w:t>
            </w:r>
          </w:p>
          <w:p w14:paraId="2081490B" w14:textId="77777777"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Two double bolts</w:t>
            </w:r>
          </w:p>
          <w:p w14:paraId="1ADBDBC7" w14:textId="77777777" w:rsidR="0072308B" w:rsidRPr="00A61BE7" w:rsidRDefault="00A61BE7" w:rsidP="00A61BE7">
            <w:pPr>
              <w:autoSpaceDE w:val="0"/>
              <w:autoSpaceDN w:val="0"/>
              <w:adjustRightInd w:val="0"/>
              <w:jc w:val="left"/>
              <w:rPr>
                <w:rFonts w:cs="Arial"/>
                <w:color w:val="000000"/>
                <w:sz w:val="18"/>
                <w:szCs w:val="18"/>
                <w:lang w:val="en-GB"/>
              </w:rPr>
            </w:pPr>
            <w:r>
              <w:rPr>
                <w:rFonts w:cs="Arial"/>
                <w:color w:val="000000"/>
                <w:sz w:val="18"/>
                <w:szCs w:val="18"/>
                <w:lang w:val="en-GB"/>
              </w:rPr>
              <w:t>(German classes named)</w:t>
            </w:r>
          </w:p>
        </w:tc>
        <w:tc>
          <w:tcPr>
            <w:tcW w:w="2387" w:type="dxa"/>
            <w:vMerge w:val="restart"/>
            <w:tcBorders>
              <w:top w:val="single" w:sz="4" w:space="0" w:color="auto"/>
              <w:left w:val="single" w:sz="4" w:space="0" w:color="auto"/>
              <w:bottom w:val="single" w:sz="4" w:space="0" w:color="auto"/>
              <w:right w:val="single" w:sz="4" w:space="0" w:color="auto"/>
            </w:tcBorders>
          </w:tcPr>
          <w:p w14:paraId="7F8B1E48" w14:textId="77777777"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Double bolts are recommended when securing with retrofit products.</w:t>
            </w:r>
          </w:p>
          <w:p w14:paraId="1715AAD1" w14:textId="77777777" w:rsidR="0072308B" w:rsidRDefault="0072308B" w:rsidP="00A61BE7">
            <w:pPr>
              <w:autoSpaceDE w:val="0"/>
              <w:autoSpaceDN w:val="0"/>
              <w:adjustRightInd w:val="0"/>
              <w:jc w:val="left"/>
              <w:rPr>
                <w:rFonts w:cs="Arial"/>
                <w:color w:val="000000"/>
                <w:sz w:val="18"/>
                <w:szCs w:val="18"/>
                <w:lang w:val="en-GB"/>
              </w:rPr>
            </w:pPr>
          </w:p>
          <w:p w14:paraId="3546D4BD" w14:textId="77777777"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Striker plates, hinge fasteners and door frames must be anchored in the adjoining wall.</w:t>
            </w:r>
          </w:p>
          <w:p w14:paraId="795C3511" w14:textId="77777777" w:rsidR="0072308B" w:rsidRDefault="0072308B" w:rsidP="00A61BE7">
            <w:pPr>
              <w:autoSpaceDE w:val="0"/>
              <w:autoSpaceDN w:val="0"/>
              <w:adjustRightInd w:val="0"/>
              <w:jc w:val="left"/>
              <w:rPr>
                <w:rFonts w:cs="Arial"/>
                <w:b/>
                <w:bCs/>
                <w:color w:val="000000"/>
                <w:sz w:val="18"/>
                <w:szCs w:val="18"/>
                <w:lang w:val="en-GB"/>
              </w:rPr>
            </w:pPr>
          </w:p>
          <w:p w14:paraId="616CC848" w14:textId="77777777" w:rsidR="0072308B" w:rsidRDefault="0072308B" w:rsidP="00A61BE7">
            <w:pPr>
              <w:autoSpaceDE w:val="0"/>
              <w:autoSpaceDN w:val="0"/>
              <w:adjustRightInd w:val="0"/>
              <w:jc w:val="left"/>
              <w:rPr>
                <w:rFonts w:cs="Arial"/>
                <w:b/>
                <w:bCs/>
                <w:color w:val="000000"/>
                <w:sz w:val="18"/>
                <w:szCs w:val="18"/>
                <w:lang w:val="en-GB"/>
              </w:rPr>
            </w:pPr>
          </w:p>
        </w:tc>
      </w:tr>
      <w:tr w:rsidR="0072308B" w:rsidRPr="006E3D54" w14:paraId="7F812056" w14:textId="77777777">
        <w:trPr>
          <w:cantSplit/>
        </w:trPr>
        <w:tc>
          <w:tcPr>
            <w:tcW w:w="2386" w:type="dxa"/>
            <w:tcBorders>
              <w:top w:val="single" w:sz="4" w:space="0" w:color="auto"/>
              <w:left w:val="single" w:sz="4" w:space="0" w:color="auto"/>
              <w:bottom w:val="single" w:sz="4" w:space="0" w:color="auto"/>
              <w:right w:val="single" w:sz="4" w:space="0" w:color="auto"/>
            </w:tcBorders>
          </w:tcPr>
          <w:p w14:paraId="7D902A56" w14:textId="77777777"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Hinges (section 2.5.1)</w:t>
            </w:r>
            <w:r w:rsidR="00A61BE7" w:rsidRPr="00863EED">
              <w:rPr>
                <w:rFonts w:cs="Arial"/>
                <w:color w:val="0000FF"/>
                <w:sz w:val="18"/>
                <w:szCs w:val="18"/>
                <w:lang w:val="en-GB"/>
              </w:rPr>
              <w:t xml:space="preserve"> &lt;number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r w:rsidR="00A61BE7">
              <w:rPr>
                <w:rFonts w:cs="Arial"/>
                <w:b/>
                <w:bCs/>
                <w:color w:val="000000"/>
                <w:sz w:val="18"/>
                <w:szCs w:val="18"/>
                <w:lang w:val="en-GB"/>
              </w:rPr>
              <w:t xml:space="preserve"> </w:t>
            </w:r>
          </w:p>
        </w:tc>
        <w:tc>
          <w:tcPr>
            <w:tcW w:w="2386" w:type="dxa"/>
            <w:tcBorders>
              <w:top w:val="single" w:sz="4" w:space="0" w:color="auto"/>
              <w:left w:val="single" w:sz="4" w:space="0" w:color="auto"/>
              <w:bottom w:val="single" w:sz="4" w:space="0" w:color="auto"/>
              <w:right w:val="single" w:sz="4" w:space="0" w:color="auto"/>
            </w:tcBorders>
          </w:tcPr>
          <w:p w14:paraId="1EB52299" w14:textId="77777777"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Sturdy interior hinges</w:t>
            </w:r>
          </w:p>
        </w:tc>
        <w:tc>
          <w:tcPr>
            <w:tcW w:w="2387" w:type="dxa"/>
            <w:tcBorders>
              <w:top w:val="single" w:sz="4" w:space="0" w:color="auto"/>
              <w:left w:val="single" w:sz="4" w:space="0" w:color="auto"/>
              <w:bottom w:val="single" w:sz="4" w:space="0" w:color="auto"/>
              <w:right w:val="single" w:sz="4" w:space="0" w:color="auto"/>
            </w:tcBorders>
          </w:tcPr>
          <w:p w14:paraId="25FD1D14" w14:textId="77777777"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Hinge fasteners</w:t>
            </w:r>
          </w:p>
          <w:p w14:paraId="7A514567" w14:textId="77777777"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or</w:t>
            </w:r>
          </w:p>
          <w:p w14:paraId="1AE08904" w14:textId="77777777" w:rsidR="0072308B" w:rsidRDefault="00C84FF0">
            <w:pPr>
              <w:autoSpaceDE w:val="0"/>
              <w:autoSpaceDN w:val="0"/>
              <w:adjustRightInd w:val="0"/>
              <w:rPr>
                <w:rFonts w:cs="Arial"/>
                <w:b/>
                <w:bCs/>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Double bolt</w:t>
            </w:r>
          </w:p>
        </w:tc>
        <w:tc>
          <w:tcPr>
            <w:tcW w:w="2387" w:type="dxa"/>
            <w:vMerge/>
            <w:tcBorders>
              <w:top w:val="single" w:sz="4" w:space="0" w:color="auto"/>
              <w:left w:val="single" w:sz="4" w:space="0" w:color="auto"/>
              <w:bottom w:val="single" w:sz="4" w:space="0" w:color="auto"/>
              <w:right w:val="single" w:sz="4" w:space="0" w:color="auto"/>
            </w:tcBorders>
          </w:tcPr>
          <w:p w14:paraId="32F51706" w14:textId="77777777" w:rsidR="0072308B" w:rsidRDefault="0072308B">
            <w:pPr>
              <w:autoSpaceDE w:val="0"/>
              <w:autoSpaceDN w:val="0"/>
              <w:adjustRightInd w:val="0"/>
              <w:rPr>
                <w:rFonts w:cs="Arial"/>
                <w:color w:val="000000"/>
                <w:sz w:val="18"/>
                <w:szCs w:val="18"/>
                <w:lang w:val="en-GB"/>
              </w:rPr>
            </w:pPr>
          </w:p>
        </w:tc>
      </w:tr>
      <w:tr w:rsidR="0072308B" w:rsidRPr="006E3D54" w14:paraId="101D2857" w14:textId="77777777">
        <w:tc>
          <w:tcPr>
            <w:tcW w:w="2386" w:type="dxa"/>
            <w:tcBorders>
              <w:top w:val="single" w:sz="4" w:space="0" w:color="auto"/>
              <w:left w:val="single" w:sz="4" w:space="0" w:color="auto"/>
              <w:bottom w:val="single" w:sz="4" w:space="0" w:color="auto"/>
              <w:right w:val="single" w:sz="4" w:space="0" w:color="auto"/>
            </w:tcBorders>
          </w:tcPr>
          <w:p w14:paraId="17C2774F" w14:textId="77777777"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Doors with switch locks (section 2.5.17)</w:t>
            </w:r>
            <w:r w:rsidR="00A61BE7" w:rsidRPr="00863EED">
              <w:rPr>
                <w:rFonts w:cs="Arial"/>
                <w:color w:val="0000FF"/>
                <w:sz w:val="18"/>
                <w:szCs w:val="18"/>
                <w:lang w:val="en-GB"/>
              </w:rPr>
              <w:t xml:space="preserve"> &lt;number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r w:rsidR="00A61BE7">
              <w:rPr>
                <w:rFonts w:cs="Arial"/>
                <w:b/>
                <w:bCs/>
                <w:color w:val="000000"/>
                <w:sz w:val="18"/>
                <w:szCs w:val="18"/>
                <w:lang w:val="en-GB"/>
              </w:rPr>
              <w:t xml:space="preserve"> </w:t>
            </w:r>
          </w:p>
        </w:tc>
        <w:tc>
          <w:tcPr>
            <w:tcW w:w="2386" w:type="dxa"/>
            <w:tcBorders>
              <w:top w:val="single" w:sz="4" w:space="0" w:color="auto"/>
              <w:left w:val="single" w:sz="4" w:space="0" w:color="auto"/>
              <w:bottom w:val="single" w:sz="4" w:space="0" w:color="auto"/>
              <w:right w:val="single" w:sz="4" w:space="0" w:color="auto"/>
            </w:tcBorders>
          </w:tcPr>
          <w:p w14:paraId="1A67D31D" w14:textId="77777777" w:rsidR="0072308B" w:rsidRDefault="0072308B" w:rsidP="00A61BE7">
            <w:pPr>
              <w:autoSpaceDE w:val="0"/>
              <w:autoSpaceDN w:val="0"/>
              <w:adjustRightInd w:val="0"/>
              <w:jc w:val="left"/>
              <w:rPr>
                <w:rFonts w:cs="Arial"/>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1C1AC8F8" w14:textId="77777777"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Required for exterior switch locks:</w:t>
            </w:r>
          </w:p>
          <w:p w14:paraId="4A9C85DE" w14:textId="77777777"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Armoured mounting with</w:t>
            </w:r>
          </w:p>
          <w:p w14:paraId="71C88331" w14:textId="77777777"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B locking cylinder</w:t>
            </w:r>
          </w:p>
        </w:tc>
        <w:tc>
          <w:tcPr>
            <w:tcW w:w="2387" w:type="dxa"/>
            <w:tcBorders>
              <w:top w:val="single" w:sz="4" w:space="0" w:color="auto"/>
              <w:left w:val="single" w:sz="4" w:space="0" w:color="auto"/>
              <w:bottom w:val="single" w:sz="4" w:space="0" w:color="auto"/>
              <w:right w:val="single" w:sz="4" w:space="0" w:color="auto"/>
            </w:tcBorders>
          </w:tcPr>
          <w:p w14:paraId="345DDE12" w14:textId="77777777" w:rsidR="0072308B" w:rsidRDefault="0072308B" w:rsidP="00A61BE7">
            <w:pPr>
              <w:autoSpaceDE w:val="0"/>
              <w:autoSpaceDN w:val="0"/>
              <w:adjustRightInd w:val="0"/>
              <w:jc w:val="left"/>
              <w:rPr>
                <w:rFonts w:cs="Arial"/>
                <w:color w:val="000000"/>
                <w:sz w:val="18"/>
                <w:szCs w:val="18"/>
                <w:lang w:val="en-GB"/>
              </w:rPr>
            </w:pPr>
          </w:p>
        </w:tc>
      </w:tr>
      <w:tr w:rsidR="0072308B" w:rsidRPr="006E3D54" w14:paraId="4F8CFFA8" w14:textId="77777777">
        <w:tc>
          <w:tcPr>
            <w:tcW w:w="2386" w:type="dxa"/>
            <w:tcBorders>
              <w:top w:val="single" w:sz="4" w:space="0" w:color="auto"/>
              <w:left w:val="single" w:sz="4" w:space="0" w:color="auto"/>
              <w:bottom w:val="single" w:sz="4" w:space="0" w:color="auto"/>
              <w:right w:val="single" w:sz="4" w:space="0" w:color="auto"/>
            </w:tcBorders>
          </w:tcPr>
          <w:p w14:paraId="49A1563D" w14:textId="77777777"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Doors with all-glass door leafs (section 2.3.7)</w:t>
            </w:r>
            <w:r w:rsidR="00A61BE7" w:rsidRPr="00863EED">
              <w:rPr>
                <w:rFonts w:cs="Arial"/>
                <w:color w:val="0000FF"/>
                <w:sz w:val="18"/>
                <w:szCs w:val="18"/>
                <w:lang w:val="en-GB"/>
              </w:rPr>
              <w:t xml:space="preserve"> &lt;number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r w:rsidR="00A61BE7">
              <w:rPr>
                <w:rFonts w:cs="Arial"/>
                <w:b/>
                <w:bCs/>
                <w:color w:val="000000"/>
                <w:sz w:val="18"/>
                <w:szCs w:val="18"/>
                <w:lang w:val="en-GB"/>
              </w:rPr>
              <w:t xml:space="preserve"> </w:t>
            </w:r>
          </w:p>
        </w:tc>
        <w:tc>
          <w:tcPr>
            <w:tcW w:w="2386" w:type="dxa"/>
            <w:tcBorders>
              <w:top w:val="single" w:sz="4" w:space="0" w:color="auto"/>
              <w:left w:val="single" w:sz="4" w:space="0" w:color="auto"/>
              <w:bottom w:val="single" w:sz="4" w:space="0" w:color="auto"/>
              <w:right w:val="single" w:sz="4" w:space="0" w:color="auto"/>
            </w:tcBorders>
          </w:tcPr>
          <w:p w14:paraId="4D764AAF" w14:textId="77777777" w:rsidR="0072308B" w:rsidRDefault="00C84FF0" w:rsidP="00A61BE7">
            <w:pPr>
              <w:autoSpaceDE w:val="0"/>
              <w:autoSpaceDN w:val="0"/>
              <w:adjustRightInd w:val="0"/>
              <w:jc w:val="left"/>
              <w:rPr>
                <w:rFonts w:cs="Arial"/>
                <w:lang w:val="en-GB"/>
              </w:rPr>
            </w:pPr>
            <w:r>
              <w:rPr>
                <w:rFonts w:cs="Arial"/>
                <w:color w:val="000000"/>
                <w:sz w:val="18"/>
                <w:szCs w:val="18"/>
                <w:lang w:val="en-GB"/>
              </w:rPr>
              <w:t xml:space="preserve">- </w:t>
            </w:r>
            <w:r w:rsidR="0072308B">
              <w:rPr>
                <w:rFonts w:cs="Arial"/>
                <w:color w:val="000000"/>
                <w:sz w:val="18"/>
                <w:szCs w:val="18"/>
                <w:lang w:val="en-GB"/>
              </w:rPr>
              <w:t xml:space="preserve">Special locks (section 2.5.16) </w:t>
            </w:r>
            <w:r w:rsidR="00A61BE7" w:rsidRPr="00863EED">
              <w:rPr>
                <w:rFonts w:cs="Arial"/>
                <w:color w:val="0000FF"/>
                <w:sz w:val="18"/>
                <w:szCs w:val="18"/>
                <w:lang w:val="en-GB"/>
              </w:rPr>
              <w:t xml:space="preserve">&lt;number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p>
          <w:p w14:paraId="4E1C0453" w14:textId="77777777" w:rsidR="0072308B" w:rsidRDefault="0072308B" w:rsidP="00A61BE7">
            <w:pPr>
              <w:autoSpaceDE w:val="0"/>
              <w:autoSpaceDN w:val="0"/>
              <w:adjustRightInd w:val="0"/>
              <w:jc w:val="left"/>
              <w:rPr>
                <w:rFonts w:cs="Arial"/>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23DEBB72" w14:textId="77777777"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Lock with</w:t>
            </w:r>
          </w:p>
          <w:p w14:paraId="32C9CF58" w14:textId="77777777"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B locking cylinder and</w:t>
            </w:r>
          </w:p>
          <w:p w14:paraId="03242F06" w14:textId="77777777"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Rosettes not removable from outside and</w:t>
            </w:r>
          </w:p>
          <w:p w14:paraId="1E2CBAAB" w14:textId="77777777"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Additional lock and</w:t>
            </w:r>
          </w:p>
          <w:p w14:paraId="35020286" w14:textId="77777777"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Grilling</w:t>
            </w:r>
          </w:p>
          <w:p w14:paraId="29279557" w14:textId="77777777"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or</w:t>
            </w:r>
          </w:p>
          <w:p w14:paraId="6E98E918" w14:textId="77777777"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B locking system and</w:t>
            </w:r>
          </w:p>
          <w:p w14:paraId="7B332A49" w14:textId="77777777"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Additional lock and</w:t>
            </w:r>
          </w:p>
          <w:p w14:paraId="74EA3A5D" w14:textId="77777777"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Grilling</w:t>
            </w:r>
          </w:p>
          <w:p w14:paraId="58CDE7C3" w14:textId="77777777" w:rsidR="0072308B" w:rsidRDefault="00A61BE7" w:rsidP="00A61BE7">
            <w:pPr>
              <w:autoSpaceDE w:val="0"/>
              <w:autoSpaceDN w:val="0"/>
              <w:adjustRightInd w:val="0"/>
              <w:jc w:val="left"/>
              <w:rPr>
                <w:rFonts w:cs="Arial"/>
                <w:color w:val="000000"/>
                <w:sz w:val="18"/>
                <w:szCs w:val="18"/>
                <w:lang w:val="en-GB"/>
              </w:rPr>
            </w:pPr>
            <w:r>
              <w:rPr>
                <w:rFonts w:cs="Arial"/>
                <w:color w:val="000000"/>
                <w:sz w:val="18"/>
                <w:szCs w:val="18"/>
                <w:lang w:val="en-GB"/>
              </w:rPr>
              <w:t>(German classes named)</w:t>
            </w:r>
          </w:p>
        </w:tc>
        <w:tc>
          <w:tcPr>
            <w:tcW w:w="2387" w:type="dxa"/>
            <w:tcBorders>
              <w:top w:val="single" w:sz="4" w:space="0" w:color="auto"/>
              <w:left w:val="single" w:sz="4" w:space="0" w:color="auto"/>
              <w:bottom w:val="single" w:sz="4" w:space="0" w:color="auto"/>
              <w:right w:val="single" w:sz="4" w:space="0" w:color="auto"/>
            </w:tcBorders>
          </w:tcPr>
          <w:p w14:paraId="6E4105EB" w14:textId="77777777" w:rsidR="0072308B" w:rsidRDefault="0072308B" w:rsidP="00A61BE7">
            <w:pPr>
              <w:autoSpaceDE w:val="0"/>
              <w:autoSpaceDN w:val="0"/>
              <w:adjustRightInd w:val="0"/>
              <w:jc w:val="left"/>
              <w:rPr>
                <w:rFonts w:cs="Arial"/>
                <w:color w:val="000000"/>
                <w:sz w:val="18"/>
                <w:szCs w:val="18"/>
                <w:lang w:val="en-GB"/>
              </w:rPr>
            </w:pPr>
          </w:p>
        </w:tc>
      </w:tr>
    </w:tbl>
    <w:p w14:paraId="6F38B076" w14:textId="77777777" w:rsidR="0072308B" w:rsidRDefault="0072308B">
      <w:pPr>
        <w:autoSpaceDE w:val="0"/>
        <w:autoSpaceDN w:val="0"/>
        <w:adjustRightInd w:val="0"/>
        <w:rPr>
          <w:rFonts w:cs="Arial"/>
          <w:color w:val="000000"/>
          <w:lang w:val="en-GB"/>
        </w:rPr>
      </w:pPr>
      <w:r>
        <w:rPr>
          <w:rFonts w:cs="Arial"/>
          <w:color w:val="000000"/>
          <w:lang w:val="en-GB"/>
        </w:rPr>
        <w:t>Security Class SG 6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14:paraId="55324598" w14:textId="77777777">
        <w:tc>
          <w:tcPr>
            <w:tcW w:w="2386" w:type="dxa"/>
            <w:tcBorders>
              <w:top w:val="single" w:sz="4" w:space="0" w:color="auto"/>
              <w:left w:val="single" w:sz="4" w:space="0" w:color="auto"/>
              <w:bottom w:val="single" w:sz="4" w:space="0" w:color="auto"/>
              <w:right w:val="single" w:sz="4" w:space="0" w:color="auto"/>
            </w:tcBorders>
          </w:tcPr>
          <w:p w14:paraId="6CD6964D"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14:paraId="7F50F67D"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14:paraId="600D169D"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14:paraId="712972F4" w14:textId="77777777" w:rsidR="0072308B" w:rsidRDefault="0072308B">
            <w:pPr>
              <w:autoSpaceDE w:val="0"/>
              <w:autoSpaceDN w:val="0"/>
              <w:adjustRightInd w:val="0"/>
              <w:rPr>
                <w:rFonts w:cs="Arial"/>
                <w:b/>
                <w:bCs/>
                <w:color w:val="000000"/>
                <w:sz w:val="18"/>
                <w:szCs w:val="18"/>
              </w:rPr>
            </w:pPr>
            <w:r>
              <w:rPr>
                <w:rFonts w:cs="Arial"/>
                <w:b/>
                <w:bCs/>
                <w:color w:val="000000"/>
                <w:sz w:val="18"/>
                <w:szCs w:val="18"/>
              </w:rPr>
              <w:t>Additional Information</w:t>
            </w:r>
          </w:p>
          <w:p w14:paraId="5E2BE663" w14:textId="77777777" w:rsidR="0072308B" w:rsidRDefault="0072308B">
            <w:pPr>
              <w:autoSpaceDE w:val="0"/>
              <w:autoSpaceDN w:val="0"/>
              <w:adjustRightInd w:val="0"/>
              <w:rPr>
                <w:rFonts w:cs="Arial"/>
                <w:color w:val="000000"/>
              </w:rPr>
            </w:pPr>
          </w:p>
        </w:tc>
      </w:tr>
      <w:tr w:rsidR="0072308B" w:rsidRPr="006E3D54" w14:paraId="2AA8B236" w14:textId="77777777">
        <w:tc>
          <w:tcPr>
            <w:tcW w:w="2386" w:type="dxa"/>
            <w:tcBorders>
              <w:top w:val="single" w:sz="4" w:space="0" w:color="auto"/>
              <w:left w:val="single" w:sz="4" w:space="0" w:color="auto"/>
              <w:bottom w:val="single" w:sz="4" w:space="0" w:color="auto"/>
              <w:right w:val="single" w:sz="4" w:space="0" w:color="auto"/>
            </w:tcBorders>
          </w:tcPr>
          <w:p w14:paraId="04A4CC10" w14:textId="77777777" w:rsidR="0072308B" w:rsidRDefault="0072308B">
            <w:pPr>
              <w:autoSpaceDE w:val="0"/>
              <w:autoSpaceDN w:val="0"/>
              <w:adjustRightInd w:val="0"/>
              <w:rPr>
                <w:rFonts w:cs="Arial"/>
                <w:b/>
                <w:bCs/>
                <w:color w:val="000000"/>
                <w:sz w:val="18"/>
                <w:szCs w:val="18"/>
                <w:lang w:val="en-GB"/>
              </w:rPr>
            </w:pPr>
            <w:r>
              <w:rPr>
                <w:rFonts w:cs="Arial"/>
                <w:b/>
                <w:bCs/>
                <w:color w:val="000000"/>
                <w:sz w:val="18"/>
                <w:szCs w:val="18"/>
                <w:lang w:val="en-GB"/>
              </w:rPr>
              <w:t xml:space="preserve">Gates </w:t>
            </w:r>
            <w:r>
              <w:rPr>
                <w:rFonts w:cs="Arial"/>
                <w:color w:val="000000"/>
                <w:sz w:val="18"/>
                <w:szCs w:val="18"/>
                <w:lang w:val="en-GB"/>
              </w:rPr>
              <w:t>(rolling, sliding and multi-panelled gates) (section 3)</w:t>
            </w:r>
            <w:r w:rsidR="00A61BE7" w:rsidRPr="00863EED">
              <w:rPr>
                <w:rFonts w:cs="Arial"/>
                <w:color w:val="0000FF"/>
                <w:sz w:val="18"/>
                <w:szCs w:val="18"/>
                <w:lang w:val="en-GB"/>
              </w:rPr>
              <w:t xml:space="preserve"> &lt;number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r w:rsidR="00A61BE7">
              <w:rPr>
                <w:rFonts w:cs="Arial"/>
                <w:b/>
                <w:bCs/>
                <w:color w:val="000000"/>
                <w:sz w:val="18"/>
                <w:szCs w:val="18"/>
                <w:lang w:val="en-GB"/>
              </w:rPr>
              <w:t xml:space="preserve"> </w:t>
            </w:r>
          </w:p>
        </w:tc>
        <w:tc>
          <w:tcPr>
            <w:tcW w:w="2386" w:type="dxa"/>
            <w:tcBorders>
              <w:top w:val="single" w:sz="4" w:space="0" w:color="auto"/>
              <w:left w:val="single" w:sz="4" w:space="0" w:color="auto"/>
              <w:bottom w:val="single" w:sz="4" w:space="0" w:color="auto"/>
              <w:right w:val="single" w:sz="4" w:space="0" w:color="auto"/>
            </w:tcBorders>
          </w:tcPr>
          <w:p w14:paraId="41352E3F" w14:textId="77777777" w:rsidR="0072308B" w:rsidRDefault="0072308B">
            <w:pPr>
              <w:autoSpaceDE w:val="0"/>
              <w:autoSpaceDN w:val="0"/>
              <w:adjustRightInd w:val="0"/>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303BF5B6" w14:textId="77777777" w:rsidR="0072308B" w:rsidRDefault="00C84FF0">
            <w:pPr>
              <w:autoSpaceDE w:val="0"/>
              <w:autoSpaceDN w:val="0"/>
              <w:adjustRightInd w:val="0"/>
              <w:rPr>
                <w:rFonts w:cs="Arial"/>
                <w:lang w:val="en-GB"/>
              </w:rPr>
            </w:pPr>
            <w:r>
              <w:rPr>
                <w:rFonts w:cs="Arial"/>
                <w:color w:val="000000"/>
                <w:sz w:val="18"/>
                <w:szCs w:val="18"/>
                <w:lang w:val="en-GB"/>
              </w:rPr>
              <w:t xml:space="preserve">- </w:t>
            </w:r>
            <w:r w:rsidR="0072308B">
              <w:rPr>
                <w:rFonts w:cs="Arial"/>
                <w:color w:val="000000"/>
                <w:sz w:val="18"/>
                <w:szCs w:val="18"/>
                <w:lang w:val="en-GB"/>
              </w:rPr>
              <w:t>Double wood gate leaf (doubled thickness of at least 10 mm) or double-layered steel gate leaf, e.g. gate leaf of steel sheets at least 1.5 mm thick and</w:t>
            </w:r>
          </w:p>
          <w:p w14:paraId="074E2442" w14:textId="77777777" w:rsidR="0072308B" w:rsidRDefault="00C84FF0">
            <w:pPr>
              <w:autoSpaceDE w:val="0"/>
              <w:autoSpaceDN w:val="0"/>
              <w:adjustRightInd w:val="0"/>
              <w:rPr>
                <w:rFonts w:cs="Arial"/>
                <w:lang w:val="en-GB"/>
              </w:rPr>
            </w:pPr>
            <w:r>
              <w:rPr>
                <w:rFonts w:cs="Arial"/>
                <w:color w:val="000000"/>
                <w:sz w:val="18"/>
                <w:szCs w:val="18"/>
                <w:lang w:val="en-GB"/>
              </w:rPr>
              <w:t xml:space="preserve">- </w:t>
            </w:r>
            <w:r w:rsidR="0072308B">
              <w:rPr>
                <w:rFonts w:cs="Arial"/>
                <w:color w:val="000000"/>
                <w:sz w:val="18"/>
                <w:szCs w:val="18"/>
                <w:lang w:val="en-GB"/>
              </w:rPr>
              <w:t xml:space="preserve">Guiding tracks are not removable from outside, e.g. with covered upper wheel track </w:t>
            </w:r>
          </w:p>
          <w:p w14:paraId="5BD1A2FC" w14:textId="77777777" w:rsidR="0072308B" w:rsidRDefault="00C84FF0">
            <w:pPr>
              <w:autoSpaceDE w:val="0"/>
              <w:autoSpaceDN w:val="0"/>
              <w:adjustRightInd w:val="0"/>
              <w:rPr>
                <w:rFonts w:cs="Arial"/>
                <w:lang w:val="en-GB"/>
              </w:rPr>
            </w:pPr>
            <w:r>
              <w:rPr>
                <w:rFonts w:cs="Arial"/>
                <w:color w:val="000000"/>
                <w:sz w:val="18"/>
                <w:szCs w:val="18"/>
                <w:lang w:val="en-GB"/>
              </w:rPr>
              <w:t xml:space="preserve">- </w:t>
            </w:r>
            <w:r w:rsidR="0072308B">
              <w:rPr>
                <w:rFonts w:cs="Arial"/>
                <w:color w:val="000000"/>
                <w:sz w:val="18"/>
                <w:szCs w:val="18"/>
                <w:lang w:val="en-GB"/>
              </w:rPr>
              <w:t xml:space="preserve">Class B mortise lock with class B locking cylinder or class B locking system or Chubb lock, each with hook bolt and </w:t>
            </w:r>
          </w:p>
          <w:p w14:paraId="1466816E" w14:textId="77777777"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Striker plate with burglar-resistant characteristics</w:t>
            </w:r>
          </w:p>
          <w:p w14:paraId="3B80114F" w14:textId="77777777"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or</w:t>
            </w:r>
          </w:p>
          <w:p w14:paraId="3B24CDF4" w14:textId="77777777"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Electric drive with neutral stop block and switch lock</w:t>
            </w:r>
          </w:p>
          <w:p w14:paraId="0DFDE3B5" w14:textId="77777777" w:rsidR="0072308B" w:rsidRDefault="00C84FF0">
            <w:pPr>
              <w:autoSpaceDE w:val="0"/>
              <w:autoSpaceDN w:val="0"/>
              <w:adjustRightInd w:val="0"/>
              <w:rPr>
                <w:rFonts w:cs="Arial"/>
                <w:color w:val="000000"/>
                <w:sz w:val="18"/>
                <w:szCs w:val="18"/>
                <w:lang w:val="en-GB"/>
              </w:rPr>
            </w:pPr>
            <w:r w:rsidRPr="00C84FF0">
              <w:rPr>
                <w:rFonts w:cs="Arial"/>
                <w:color w:val="000000"/>
                <w:sz w:val="18"/>
                <w:szCs w:val="18"/>
                <w:lang w:val="en-GB"/>
              </w:rPr>
              <w:t xml:space="preserve">- </w:t>
            </w:r>
            <w:r w:rsidR="0072308B">
              <w:rPr>
                <w:rFonts w:cs="Arial"/>
                <w:color w:val="000000"/>
                <w:sz w:val="18"/>
                <w:szCs w:val="18"/>
                <w:lang w:val="en-GB"/>
              </w:rPr>
              <w:t>With exterior switch lock:</w:t>
            </w:r>
          </w:p>
          <w:p w14:paraId="601556F7" w14:textId="77777777"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Armoured mounting with</w:t>
            </w:r>
          </w:p>
          <w:p w14:paraId="2DB6351F" w14:textId="77777777" w:rsidR="0072308B" w:rsidRDefault="00C84FF0">
            <w:pPr>
              <w:autoSpaceDE w:val="0"/>
              <w:autoSpaceDN w:val="0"/>
              <w:adjustRightInd w:val="0"/>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B locking cylinder</w:t>
            </w:r>
          </w:p>
          <w:p w14:paraId="4220B59C" w14:textId="77777777" w:rsidR="0072308B" w:rsidRDefault="00392FAD">
            <w:pPr>
              <w:autoSpaceDE w:val="0"/>
              <w:autoSpaceDN w:val="0"/>
              <w:adjustRightInd w:val="0"/>
              <w:rPr>
                <w:rFonts w:cs="Arial"/>
                <w:b/>
                <w:bCs/>
                <w:color w:val="000000"/>
                <w:sz w:val="18"/>
                <w:szCs w:val="18"/>
                <w:lang w:val="en-GB"/>
              </w:rPr>
            </w:pPr>
            <w:r w:rsidRPr="00CE034C">
              <w:rPr>
                <w:rFonts w:cs="Arial"/>
                <w:color w:val="000000"/>
                <w:sz w:val="18"/>
                <w:szCs w:val="18"/>
                <w:lang w:val="en-GB"/>
              </w:rPr>
              <w:t>&lt;European c</w:t>
            </w:r>
            <w:r>
              <w:rPr>
                <w:rFonts w:cs="Arial"/>
                <w:color w:val="000000"/>
                <w:sz w:val="18"/>
                <w:szCs w:val="18"/>
                <w:lang w:val="en-GB"/>
              </w:rPr>
              <w:t>lass</w:t>
            </w:r>
            <w:r w:rsidRPr="00CE034C">
              <w:rPr>
                <w:rFonts w:cs="Arial"/>
                <w:color w:val="000000"/>
                <w:sz w:val="18"/>
                <w:szCs w:val="18"/>
                <w:lang w:val="en-GB"/>
              </w:rPr>
              <w:t xml:space="preserve"> to be checked</w:t>
            </w:r>
            <w:r>
              <w:rPr>
                <w:rFonts w:cs="Arial"/>
                <w:color w:val="000000"/>
                <w:sz w:val="18"/>
                <w:szCs w:val="18"/>
                <w:lang w:val="en-GB"/>
              </w:rPr>
              <w:t>; possibly not always given</w:t>
            </w:r>
            <w:r w:rsidRPr="00CE034C">
              <w:rPr>
                <w:rFonts w:cs="Arial"/>
                <w:color w:val="000000"/>
                <w:sz w:val="18"/>
                <w:szCs w:val="18"/>
                <w:lang w:val="en-GB"/>
              </w:rPr>
              <w:t>&gt;</w:t>
            </w:r>
          </w:p>
        </w:tc>
        <w:tc>
          <w:tcPr>
            <w:tcW w:w="2387" w:type="dxa"/>
            <w:tcBorders>
              <w:top w:val="single" w:sz="4" w:space="0" w:color="auto"/>
              <w:left w:val="single" w:sz="4" w:space="0" w:color="auto"/>
              <w:bottom w:val="single" w:sz="4" w:space="0" w:color="auto"/>
              <w:right w:val="single" w:sz="4" w:space="0" w:color="auto"/>
            </w:tcBorders>
          </w:tcPr>
          <w:p w14:paraId="7BE40938" w14:textId="77777777" w:rsidR="0072308B" w:rsidRDefault="0072308B">
            <w:pPr>
              <w:autoSpaceDE w:val="0"/>
              <w:autoSpaceDN w:val="0"/>
              <w:adjustRightInd w:val="0"/>
              <w:rPr>
                <w:rFonts w:cs="Arial"/>
                <w:color w:val="000000"/>
                <w:sz w:val="18"/>
                <w:szCs w:val="18"/>
                <w:lang w:val="en-GB"/>
              </w:rPr>
            </w:pPr>
            <w:r>
              <w:rPr>
                <w:rFonts w:cs="Arial"/>
                <w:color w:val="000000"/>
                <w:sz w:val="18"/>
                <w:szCs w:val="18"/>
                <w:lang w:val="en-GB"/>
              </w:rPr>
              <w:t>With infrequent use, the gate can be secured with an interior slide bolts or an interior crossbar with padlocks.</w:t>
            </w:r>
          </w:p>
          <w:p w14:paraId="7642AA98" w14:textId="77777777" w:rsidR="0072308B" w:rsidRDefault="0072308B">
            <w:pPr>
              <w:autoSpaceDE w:val="0"/>
              <w:autoSpaceDN w:val="0"/>
              <w:adjustRightInd w:val="0"/>
              <w:rPr>
                <w:rFonts w:cs="Arial"/>
                <w:color w:val="000000"/>
                <w:sz w:val="18"/>
                <w:szCs w:val="18"/>
                <w:lang w:val="en-GB"/>
              </w:rPr>
            </w:pPr>
          </w:p>
          <w:p w14:paraId="76976FCB" w14:textId="77777777" w:rsidR="0072308B" w:rsidRPr="00A61BE7" w:rsidRDefault="0072308B">
            <w:pPr>
              <w:autoSpaceDE w:val="0"/>
              <w:autoSpaceDN w:val="0"/>
              <w:adjustRightInd w:val="0"/>
              <w:rPr>
                <w:rFonts w:cs="Arial"/>
                <w:lang w:val="en-GB"/>
              </w:rPr>
            </w:pPr>
            <w:r>
              <w:rPr>
                <w:rFonts w:cs="Arial"/>
                <w:color w:val="000000"/>
                <w:sz w:val="18"/>
                <w:szCs w:val="18"/>
                <w:lang w:val="en-GB"/>
              </w:rPr>
              <w:t xml:space="preserve">Slip doors and windows are treated the same as other doors and windows. </w:t>
            </w:r>
          </w:p>
        </w:tc>
      </w:tr>
      <w:tr w:rsidR="0072308B" w:rsidRPr="006E3D54" w14:paraId="61CDCB75" w14:textId="77777777">
        <w:tc>
          <w:tcPr>
            <w:tcW w:w="2386" w:type="dxa"/>
            <w:tcBorders>
              <w:top w:val="single" w:sz="4" w:space="0" w:color="auto"/>
              <w:left w:val="single" w:sz="4" w:space="0" w:color="auto"/>
              <w:bottom w:val="single" w:sz="4" w:space="0" w:color="auto"/>
              <w:right w:val="single" w:sz="4" w:space="0" w:color="auto"/>
            </w:tcBorders>
          </w:tcPr>
          <w:p w14:paraId="24C99803" w14:textId="77777777" w:rsidR="0072308B" w:rsidRDefault="0072308B" w:rsidP="00A61BE7">
            <w:pPr>
              <w:autoSpaceDE w:val="0"/>
              <w:autoSpaceDN w:val="0"/>
              <w:adjustRightInd w:val="0"/>
              <w:jc w:val="left"/>
              <w:rPr>
                <w:rFonts w:cs="Arial"/>
                <w:b/>
                <w:bCs/>
                <w:color w:val="000000"/>
                <w:sz w:val="18"/>
                <w:szCs w:val="18"/>
                <w:lang w:val="en-GB"/>
              </w:rPr>
            </w:pPr>
            <w:r>
              <w:rPr>
                <w:rFonts w:cs="Arial"/>
                <w:color w:val="000000"/>
                <w:sz w:val="18"/>
                <w:szCs w:val="18"/>
                <w:lang w:val="en-GB"/>
              </w:rPr>
              <w:t xml:space="preserve">With </w:t>
            </w:r>
            <w:r w:rsidR="00863EED">
              <w:rPr>
                <w:rFonts w:cs="Arial"/>
                <w:color w:val="000000"/>
                <w:sz w:val="18"/>
                <w:szCs w:val="18"/>
                <w:lang w:val="en-GB"/>
              </w:rPr>
              <w:t>infillings</w:t>
            </w:r>
            <w:r>
              <w:rPr>
                <w:rFonts w:cs="Arial"/>
                <w:color w:val="000000"/>
                <w:sz w:val="18"/>
                <w:szCs w:val="18"/>
                <w:lang w:val="en-GB"/>
              </w:rPr>
              <w:t xml:space="preserve"> (section 3.3)</w:t>
            </w:r>
            <w:r w:rsidR="00A61BE7" w:rsidRPr="00863EED">
              <w:rPr>
                <w:rFonts w:cs="Arial"/>
                <w:color w:val="0000FF"/>
                <w:sz w:val="18"/>
                <w:szCs w:val="18"/>
                <w:lang w:val="en-GB"/>
              </w:rPr>
              <w:t xml:space="preserve"> &lt;number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r w:rsidR="00A61BE7">
              <w:rPr>
                <w:rFonts w:cs="Arial"/>
                <w:b/>
                <w:bCs/>
                <w:color w:val="000000"/>
                <w:sz w:val="18"/>
                <w:szCs w:val="18"/>
                <w:lang w:val="en-GB"/>
              </w:rPr>
              <w:t xml:space="preserve"> </w:t>
            </w:r>
          </w:p>
        </w:tc>
        <w:tc>
          <w:tcPr>
            <w:tcW w:w="2386" w:type="dxa"/>
            <w:tcBorders>
              <w:top w:val="single" w:sz="4" w:space="0" w:color="auto"/>
              <w:left w:val="single" w:sz="4" w:space="0" w:color="auto"/>
              <w:bottom w:val="single" w:sz="4" w:space="0" w:color="auto"/>
              <w:right w:val="single" w:sz="4" w:space="0" w:color="auto"/>
            </w:tcBorders>
          </w:tcPr>
          <w:p w14:paraId="64D96F1F" w14:textId="77777777" w:rsidR="0072308B" w:rsidRDefault="0072308B" w:rsidP="00A61BE7">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0488F5C5" w14:textId="77777777"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Exchange of glazing for glazing of class </w:t>
            </w:r>
            <w:r w:rsidR="00392FAD">
              <w:rPr>
                <w:rFonts w:cs="Arial"/>
                <w:color w:val="000000"/>
                <w:sz w:val="18"/>
                <w:szCs w:val="18"/>
                <w:lang w:val="en-GB"/>
              </w:rPr>
              <w:t>P7B</w:t>
            </w:r>
          </w:p>
          <w:p w14:paraId="15494390" w14:textId="77777777"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or</w:t>
            </w:r>
          </w:p>
          <w:p w14:paraId="36B1993F" w14:textId="77777777" w:rsidR="0072308B" w:rsidRDefault="00C84FF0" w:rsidP="00A61BE7">
            <w:pPr>
              <w:autoSpaceDE w:val="0"/>
              <w:autoSpaceDN w:val="0"/>
              <w:adjustRightInd w:val="0"/>
              <w:jc w:val="left"/>
              <w:rPr>
                <w:rFonts w:cs="Arial"/>
                <w:lang w:val="en-GB"/>
              </w:rPr>
            </w:pPr>
            <w:r>
              <w:rPr>
                <w:rFonts w:cs="Arial"/>
                <w:color w:val="000000"/>
                <w:sz w:val="18"/>
                <w:szCs w:val="18"/>
                <w:lang w:val="en-GB"/>
              </w:rPr>
              <w:t xml:space="preserve">- </w:t>
            </w:r>
            <w:r w:rsidR="0072308B">
              <w:rPr>
                <w:rFonts w:cs="Arial"/>
                <w:color w:val="000000"/>
                <w:sz w:val="18"/>
                <w:szCs w:val="18"/>
                <w:lang w:val="en-GB"/>
              </w:rPr>
              <w:t>Doubling with compressed wood (at least 25 mm thick) or steel sheets (at least 2 mm thick)</w:t>
            </w:r>
          </w:p>
          <w:p w14:paraId="5650C6A0" w14:textId="77777777"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or</w:t>
            </w:r>
          </w:p>
          <w:p w14:paraId="73E0BF90" w14:textId="77777777" w:rsidR="0072308B" w:rsidRPr="00A61BE7"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1021F68B" w14:textId="77777777"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Trims for </w:t>
            </w:r>
            <w:r w:rsidR="00863EED">
              <w:rPr>
                <w:rFonts w:cs="Arial"/>
                <w:color w:val="000000"/>
                <w:sz w:val="18"/>
                <w:szCs w:val="18"/>
                <w:lang w:val="en-GB"/>
              </w:rPr>
              <w:t>infillings</w:t>
            </w:r>
            <w:r w:rsidR="00A61BE7">
              <w:rPr>
                <w:rFonts w:cs="Arial"/>
                <w:color w:val="000000"/>
                <w:sz w:val="18"/>
                <w:szCs w:val="18"/>
                <w:lang w:val="en-GB"/>
              </w:rPr>
              <w:t xml:space="preserve"> or glazing</w:t>
            </w:r>
            <w:r>
              <w:rPr>
                <w:rFonts w:cs="Arial"/>
                <w:color w:val="000000"/>
                <w:sz w:val="18"/>
                <w:szCs w:val="18"/>
                <w:lang w:val="en-GB"/>
              </w:rPr>
              <w:t xml:space="preserve"> must be screwed on the interior.</w:t>
            </w:r>
          </w:p>
          <w:p w14:paraId="01FBF676" w14:textId="77777777" w:rsidR="0072308B" w:rsidRDefault="0072308B" w:rsidP="00A61BE7">
            <w:pPr>
              <w:autoSpaceDE w:val="0"/>
              <w:autoSpaceDN w:val="0"/>
              <w:adjustRightInd w:val="0"/>
              <w:jc w:val="left"/>
              <w:rPr>
                <w:rFonts w:cs="Arial"/>
                <w:color w:val="000000"/>
                <w:sz w:val="18"/>
                <w:szCs w:val="18"/>
                <w:lang w:val="en-GB"/>
              </w:rPr>
            </w:pPr>
          </w:p>
          <w:p w14:paraId="3A2AB6AE" w14:textId="77777777"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Rolling shutters and grills must be secured against raising.</w:t>
            </w:r>
          </w:p>
          <w:p w14:paraId="13AEF254" w14:textId="77777777" w:rsidR="0072308B" w:rsidRDefault="0072308B" w:rsidP="00A61BE7">
            <w:pPr>
              <w:autoSpaceDE w:val="0"/>
              <w:autoSpaceDN w:val="0"/>
              <w:adjustRightInd w:val="0"/>
              <w:jc w:val="left"/>
              <w:rPr>
                <w:rFonts w:cs="Arial"/>
                <w:color w:val="000000"/>
                <w:sz w:val="18"/>
                <w:szCs w:val="18"/>
                <w:lang w:val="en-GB"/>
              </w:rPr>
            </w:pPr>
          </w:p>
          <w:p w14:paraId="39934513" w14:textId="77777777" w:rsidR="0072308B" w:rsidRPr="00A61BE7"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When grills or rolling shutters with burglar-resistant characteristics are being used, requirements for gate or slip door security do not apply.</w:t>
            </w:r>
          </w:p>
        </w:tc>
      </w:tr>
    </w:tbl>
    <w:p w14:paraId="2F033460" w14:textId="77777777" w:rsidR="0072308B" w:rsidRDefault="0072308B">
      <w:pPr>
        <w:autoSpaceDE w:val="0"/>
        <w:autoSpaceDN w:val="0"/>
        <w:adjustRightInd w:val="0"/>
        <w:rPr>
          <w:rFonts w:cs="Arial"/>
          <w:color w:val="000000"/>
          <w:lang w:val="en-GB"/>
        </w:rPr>
      </w:pPr>
      <w:r>
        <w:rPr>
          <w:rFonts w:cs="Arial"/>
          <w:color w:val="000000"/>
          <w:lang w:val="en-GB"/>
        </w:rPr>
        <w:t>Security Class SG 6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14:paraId="5F877112" w14:textId="77777777">
        <w:tc>
          <w:tcPr>
            <w:tcW w:w="2386" w:type="dxa"/>
            <w:tcBorders>
              <w:top w:val="single" w:sz="4" w:space="0" w:color="auto"/>
              <w:left w:val="single" w:sz="4" w:space="0" w:color="auto"/>
              <w:bottom w:val="single" w:sz="4" w:space="0" w:color="auto"/>
              <w:right w:val="single" w:sz="4" w:space="0" w:color="auto"/>
            </w:tcBorders>
          </w:tcPr>
          <w:p w14:paraId="28FD1DCB"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14:paraId="116CC333"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14:paraId="148935D3"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14:paraId="6EE29F44" w14:textId="77777777" w:rsidR="0072308B" w:rsidRDefault="0072308B">
            <w:pPr>
              <w:autoSpaceDE w:val="0"/>
              <w:autoSpaceDN w:val="0"/>
              <w:adjustRightInd w:val="0"/>
              <w:rPr>
                <w:rFonts w:cs="Arial"/>
                <w:b/>
                <w:bCs/>
                <w:color w:val="000000"/>
                <w:sz w:val="18"/>
                <w:szCs w:val="18"/>
              </w:rPr>
            </w:pPr>
            <w:r>
              <w:rPr>
                <w:rFonts w:cs="Arial"/>
                <w:b/>
                <w:bCs/>
                <w:color w:val="000000"/>
                <w:sz w:val="18"/>
                <w:szCs w:val="18"/>
              </w:rPr>
              <w:t>Additional Information</w:t>
            </w:r>
          </w:p>
          <w:p w14:paraId="0704D5B7" w14:textId="77777777" w:rsidR="0072308B" w:rsidRDefault="0072308B">
            <w:pPr>
              <w:autoSpaceDE w:val="0"/>
              <w:autoSpaceDN w:val="0"/>
              <w:adjustRightInd w:val="0"/>
              <w:rPr>
                <w:rFonts w:cs="Arial"/>
                <w:color w:val="000000"/>
              </w:rPr>
            </w:pPr>
          </w:p>
        </w:tc>
      </w:tr>
      <w:tr w:rsidR="0072308B" w:rsidRPr="006E3D54" w14:paraId="198D42C2" w14:textId="77777777">
        <w:tc>
          <w:tcPr>
            <w:tcW w:w="2386" w:type="dxa"/>
            <w:tcBorders>
              <w:top w:val="single" w:sz="4" w:space="0" w:color="auto"/>
              <w:left w:val="single" w:sz="4" w:space="0" w:color="auto"/>
              <w:bottom w:val="single" w:sz="4" w:space="0" w:color="auto"/>
              <w:right w:val="single" w:sz="4" w:space="0" w:color="auto"/>
            </w:tcBorders>
          </w:tcPr>
          <w:p w14:paraId="6A09A417" w14:textId="77777777" w:rsidR="0072308B" w:rsidRDefault="0072308B" w:rsidP="00A61BE7">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Windows/ Glass doors </w:t>
            </w:r>
            <w:r>
              <w:rPr>
                <w:rFonts w:cs="Arial"/>
                <w:color w:val="000000"/>
                <w:sz w:val="18"/>
                <w:szCs w:val="18"/>
                <w:lang w:val="en-GB"/>
              </w:rPr>
              <w:t>(section 4)</w:t>
            </w:r>
            <w:r w:rsidR="00A61BE7" w:rsidRPr="00863EED">
              <w:rPr>
                <w:rFonts w:cs="Arial"/>
                <w:color w:val="0000FF"/>
                <w:sz w:val="18"/>
                <w:szCs w:val="18"/>
                <w:lang w:val="en-GB"/>
              </w:rPr>
              <w:t xml:space="preserve"> &lt;number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r w:rsidR="00A61BE7">
              <w:rPr>
                <w:rFonts w:cs="Arial"/>
                <w:b/>
                <w:bCs/>
                <w:color w:val="000000"/>
                <w:sz w:val="18"/>
                <w:szCs w:val="18"/>
                <w:lang w:val="en-GB"/>
              </w:rPr>
              <w:t xml:space="preserve"> </w:t>
            </w:r>
          </w:p>
        </w:tc>
        <w:tc>
          <w:tcPr>
            <w:tcW w:w="2386" w:type="dxa"/>
            <w:tcBorders>
              <w:top w:val="single" w:sz="4" w:space="0" w:color="auto"/>
              <w:left w:val="single" w:sz="4" w:space="0" w:color="auto"/>
              <w:bottom w:val="single" w:sz="4" w:space="0" w:color="auto"/>
              <w:right w:val="single" w:sz="4" w:space="0" w:color="auto"/>
            </w:tcBorders>
          </w:tcPr>
          <w:p w14:paraId="0EE8FD6B" w14:textId="77777777" w:rsidR="0072308B" w:rsidRDefault="00C84FF0" w:rsidP="00A61BE7">
            <w:pPr>
              <w:autoSpaceDE w:val="0"/>
              <w:autoSpaceDN w:val="0"/>
              <w:adjustRightInd w:val="0"/>
              <w:jc w:val="left"/>
              <w:rPr>
                <w:rFonts w:cs="Arial"/>
                <w:b/>
                <w:bCs/>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Class B burglar-resistant window (section 4.6)</w:t>
            </w:r>
            <w:r w:rsidR="00A61BE7" w:rsidRPr="00863EED">
              <w:rPr>
                <w:rFonts w:cs="Arial"/>
                <w:color w:val="0000FF"/>
                <w:sz w:val="18"/>
                <w:szCs w:val="18"/>
                <w:lang w:val="en-GB"/>
              </w:rPr>
              <w:t xml:space="preserve"> &lt;number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r w:rsidR="00A61BE7">
              <w:rPr>
                <w:rFonts w:cs="Arial"/>
                <w:b/>
                <w:bCs/>
                <w:color w:val="000000"/>
                <w:sz w:val="18"/>
                <w:szCs w:val="18"/>
                <w:lang w:val="en-GB"/>
              </w:rPr>
              <w:t xml:space="preserve"> </w:t>
            </w:r>
          </w:p>
        </w:tc>
        <w:tc>
          <w:tcPr>
            <w:tcW w:w="2387" w:type="dxa"/>
            <w:tcBorders>
              <w:top w:val="single" w:sz="4" w:space="0" w:color="auto"/>
              <w:left w:val="single" w:sz="4" w:space="0" w:color="auto"/>
              <w:bottom w:val="single" w:sz="4" w:space="0" w:color="auto"/>
              <w:right w:val="single" w:sz="4" w:space="0" w:color="auto"/>
            </w:tcBorders>
          </w:tcPr>
          <w:p w14:paraId="1B4EBD67" w14:textId="77777777"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Exchange of glazing for glazing of class </w:t>
            </w:r>
            <w:r w:rsidR="00392FAD">
              <w:rPr>
                <w:rFonts w:cs="Arial"/>
                <w:color w:val="000000"/>
                <w:sz w:val="18"/>
                <w:szCs w:val="18"/>
                <w:lang w:val="en-GB"/>
              </w:rPr>
              <w:t>P7B</w:t>
            </w:r>
            <w:r w:rsidR="0072308B">
              <w:rPr>
                <w:rFonts w:cs="Arial"/>
                <w:color w:val="000000"/>
                <w:sz w:val="18"/>
                <w:szCs w:val="18"/>
                <w:lang w:val="en-GB"/>
              </w:rPr>
              <w:t xml:space="preserve">, </w:t>
            </w:r>
            <w:r w:rsidR="00392FAD">
              <w:rPr>
                <w:rFonts w:cs="Arial"/>
                <w:color w:val="000000"/>
                <w:sz w:val="18"/>
                <w:szCs w:val="18"/>
                <w:lang w:val="en-GB"/>
              </w:rPr>
              <w:t>P8B</w:t>
            </w:r>
            <w:r w:rsidR="0072308B">
              <w:rPr>
                <w:rFonts w:cs="Arial"/>
                <w:color w:val="000000"/>
                <w:sz w:val="18"/>
                <w:szCs w:val="18"/>
                <w:lang w:val="en-GB"/>
              </w:rPr>
              <w:t>, depending on risks and</w:t>
            </w:r>
          </w:p>
          <w:p w14:paraId="36C4CF7E" w14:textId="77777777" w:rsidR="00392FAD" w:rsidRPr="00A61BE7" w:rsidRDefault="00392FAD" w:rsidP="00A61BE7">
            <w:pPr>
              <w:autoSpaceDE w:val="0"/>
              <w:autoSpaceDN w:val="0"/>
              <w:adjustRightInd w:val="0"/>
              <w:jc w:val="left"/>
              <w:rPr>
                <w:rFonts w:cs="Arial"/>
                <w:color w:val="0000FF"/>
                <w:sz w:val="18"/>
                <w:szCs w:val="18"/>
                <w:lang w:val="en-GB"/>
              </w:rPr>
            </w:pPr>
            <w:r w:rsidRPr="00A61BE7">
              <w:rPr>
                <w:rFonts w:cs="Arial"/>
                <w:color w:val="0000FF"/>
                <w:sz w:val="18"/>
                <w:szCs w:val="18"/>
                <w:lang w:val="en-GB"/>
              </w:rPr>
              <w:t>&lt;no equivalent on EH3 in Europe classes&gt;</w:t>
            </w:r>
          </w:p>
          <w:p w14:paraId="3758DBA8" w14:textId="77777777"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Exchange of fittings for those following </w:t>
            </w:r>
            <w:r w:rsidR="00A61BE7">
              <w:rPr>
                <w:rFonts w:cs="Arial"/>
                <w:color w:val="000000"/>
                <w:sz w:val="18"/>
                <w:szCs w:val="18"/>
                <w:lang w:val="en-GB"/>
              </w:rPr>
              <w:br/>
            </w:r>
            <w:r w:rsidR="0072308B">
              <w:rPr>
                <w:rFonts w:cs="Arial"/>
                <w:color w:val="000000"/>
                <w:sz w:val="18"/>
                <w:szCs w:val="18"/>
                <w:lang w:val="en-GB"/>
              </w:rPr>
              <w:t>DIN 18104-2 and</w:t>
            </w:r>
          </w:p>
          <w:p w14:paraId="66EF8F6D" w14:textId="77777777"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Lockable window catch with Class A locking cylinder</w:t>
            </w:r>
          </w:p>
          <w:p w14:paraId="0F5E28CF" w14:textId="77777777" w:rsidR="00392FAD" w:rsidRDefault="00A61BE7" w:rsidP="00A61BE7">
            <w:pPr>
              <w:autoSpaceDE w:val="0"/>
              <w:autoSpaceDN w:val="0"/>
              <w:adjustRightInd w:val="0"/>
              <w:jc w:val="left"/>
              <w:rPr>
                <w:rFonts w:cs="Arial"/>
                <w:color w:val="000000"/>
                <w:sz w:val="18"/>
                <w:szCs w:val="18"/>
                <w:lang w:val="en-GB"/>
              </w:rPr>
            </w:pPr>
            <w:r>
              <w:rPr>
                <w:rFonts w:cs="Arial"/>
                <w:color w:val="000000"/>
                <w:sz w:val="18"/>
                <w:szCs w:val="18"/>
                <w:lang w:val="en-GB"/>
              </w:rPr>
              <w:t>(German classes named)</w:t>
            </w:r>
          </w:p>
          <w:p w14:paraId="2A50495E" w14:textId="77777777"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or</w:t>
            </w:r>
          </w:p>
          <w:p w14:paraId="651B6F84" w14:textId="77777777" w:rsidR="0072308B" w:rsidRPr="00A61BE7"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68920905" w14:textId="77777777"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Depending on risks, a class </w:t>
            </w:r>
            <w:r w:rsidR="00392FAD">
              <w:rPr>
                <w:rFonts w:cs="Arial"/>
                <w:color w:val="000000"/>
                <w:sz w:val="18"/>
                <w:szCs w:val="18"/>
                <w:lang w:val="en-GB"/>
              </w:rPr>
              <w:t xml:space="preserve">RC4 </w:t>
            </w:r>
            <w:r>
              <w:rPr>
                <w:rFonts w:cs="Arial"/>
                <w:color w:val="000000"/>
                <w:sz w:val="18"/>
                <w:szCs w:val="18"/>
                <w:lang w:val="en-GB"/>
              </w:rPr>
              <w:t xml:space="preserve">burglar-resistant window or the exchange of current glazing for that of class </w:t>
            </w:r>
            <w:r w:rsidR="00392FAD">
              <w:rPr>
                <w:rFonts w:cs="Arial"/>
                <w:color w:val="000000"/>
                <w:sz w:val="18"/>
                <w:szCs w:val="18"/>
                <w:lang w:val="en-GB"/>
              </w:rPr>
              <w:t>P8B</w:t>
            </w:r>
            <w:r>
              <w:rPr>
                <w:rFonts w:cs="Arial"/>
                <w:color w:val="000000"/>
                <w:sz w:val="18"/>
                <w:szCs w:val="18"/>
                <w:lang w:val="en-GB"/>
              </w:rPr>
              <w:t xml:space="preserve"> or a combination of EH glazing and grill may be required.</w:t>
            </w:r>
          </w:p>
          <w:p w14:paraId="4570FE80" w14:textId="77777777" w:rsidR="0072308B" w:rsidRDefault="0072308B" w:rsidP="00A61BE7">
            <w:pPr>
              <w:autoSpaceDE w:val="0"/>
              <w:autoSpaceDN w:val="0"/>
              <w:adjustRightInd w:val="0"/>
              <w:jc w:val="left"/>
              <w:rPr>
                <w:rFonts w:cs="Arial"/>
                <w:color w:val="000000"/>
                <w:sz w:val="18"/>
                <w:szCs w:val="18"/>
                <w:lang w:val="en-GB"/>
              </w:rPr>
            </w:pPr>
          </w:p>
          <w:p w14:paraId="1AE04DBE" w14:textId="77777777"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An exchange of current glazing for that of class </w:t>
            </w:r>
            <w:r w:rsidR="00392FAD">
              <w:rPr>
                <w:rFonts w:cs="Arial"/>
                <w:color w:val="000000"/>
                <w:sz w:val="18"/>
                <w:szCs w:val="18"/>
                <w:lang w:val="en-GB"/>
              </w:rPr>
              <w:t>P78B</w:t>
            </w:r>
            <w:r>
              <w:rPr>
                <w:rFonts w:cs="Arial"/>
                <w:color w:val="000000"/>
                <w:sz w:val="18"/>
                <w:szCs w:val="18"/>
                <w:lang w:val="en-GB"/>
              </w:rPr>
              <w:t>. and particularly for EH 3, is only possible for highly stable, static elements.</w:t>
            </w:r>
          </w:p>
          <w:p w14:paraId="2A133250" w14:textId="77777777" w:rsidR="0072308B" w:rsidRDefault="00392FAD" w:rsidP="00A61BE7">
            <w:pPr>
              <w:autoSpaceDE w:val="0"/>
              <w:autoSpaceDN w:val="0"/>
              <w:adjustRightInd w:val="0"/>
              <w:jc w:val="left"/>
              <w:rPr>
                <w:rFonts w:cs="Arial"/>
                <w:color w:val="000000"/>
                <w:sz w:val="18"/>
                <w:szCs w:val="18"/>
                <w:lang w:val="en-GB"/>
              </w:rPr>
            </w:pPr>
            <w:r>
              <w:rPr>
                <w:rFonts w:cs="Arial"/>
                <w:color w:val="000000"/>
                <w:sz w:val="18"/>
                <w:szCs w:val="18"/>
                <w:lang w:val="en-GB"/>
              </w:rPr>
              <w:t>&lt;formulation to be checked: no equivalent on EH3 in Europe classes&gt;</w:t>
            </w:r>
          </w:p>
          <w:p w14:paraId="3D7DFB0F" w14:textId="77777777" w:rsidR="00A61BE7" w:rsidRDefault="00A61BE7" w:rsidP="00A61BE7">
            <w:pPr>
              <w:autoSpaceDE w:val="0"/>
              <w:autoSpaceDN w:val="0"/>
              <w:adjustRightInd w:val="0"/>
              <w:jc w:val="left"/>
              <w:rPr>
                <w:rFonts w:cs="Arial"/>
                <w:color w:val="000000"/>
                <w:sz w:val="18"/>
                <w:szCs w:val="18"/>
                <w:lang w:val="en-GB"/>
              </w:rPr>
            </w:pPr>
          </w:p>
          <w:p w14:paraId="251539AE" w14:textId="77777777"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Trims for </w:t>
            </w:r>
            <w:r w:rsidR="00863EED">
              <w:rPr>
                <w:rFonts w:cs="Arial"/>
                <w:color w:val="000000"/>
                <w:sz w:val="18"/>
                <w:szCs w:val="18"/>
                <w:lang w:val="en-GB"/>
              </w:rPr>
              <w:t>infillings</w:t>
            </w:r>
            <w:r>
              <w:rPr>
                <w:rFonts w:cs="Arial"/>
                <w:color w:val="000000"/>
                <w:sz w:val="18"/>
                <w:szCs w:val="18"/>
                <w:lang w:val="en-GB"/>
              </w:rPr>
              <w:t xml:space="preserve"> or glazing must be screwed on the interior.</w:t>
            </w:r>
          </w:p>
          <w:p w14:paraId="3A5289C6" w14:textId="77777777" w:rsidR="0072308B" w:rsidRDefault="0072308B" w:rsidP="00A61BE7">
            <w:pPr>
              <w:autoSpaceDE w:val="0"/>
              <w:autoSpaceDN w:val="0"/>
              <w:adjustRightInd w:val="0"/>
              <w:jc w:val="left"/>
              <w:rPr>
                <w:rFonts w:cs="Arial"/>
                <w:color w:val="000000"/>
                <w:sz w:val="18"/>
                <w:szCs w:val="18"/>
                <w:lang w:val="en-GB"/>
              </w:rPr>
            </w:pPr>
          </w:p>
          <w:p w14:paraId="0B7C484D" w14:textId="77777777"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The exchange of fittings is intricate and requires professional knowledge.</w:t>
            </w:r>
          </w:p>
          <w:p w14:paraId="39EE5D82" w14:textId="77777777" w:rsidR="0072308B" w:rsidRDefault="0072308B" w:rsidP="00A61BE7">
            <w:pPr>
              <w:autoSpaceDE w:val="0"/>
              <w:autoSpaceDN w:val="0"/>
              <w:adjustRightInd w:val="0"/>
              <w:jc w:val="left"/>
              <w:rPr>
                <w:rFonts w:cs="Arial"/>
                <w:color w:val="000000"/>
                <w:sz w:val="18"/>
                <w:szCs w:val="18"/>
                <w:lang w:val="en-GB"/>
              </w:rPr>
            </w:pPr>
          </w:p>
          <w:p w14:paraId="08860C29" w14:textId="77777777" w:rsidR="0072308B" w:rsidRPr="00A61BE7"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Rolling shutters and grills must be secured against raising.</w:t>
            </w:r>
          </w:p>
        </w:tc>
      </w:tr>
      <w:tr w:rsidR="0072308B" w:rsidRPr="006E3D54" w14:paraId="2D69CFCA" w14:textId="77777777">
        <w:tc>
          <w:tcPr>
            <w:tcW w:w="2386" w:type="dxa"/>
            <w:tcBorders>
              <w:top w:val="single" w:sz="4" w:space="0" w:color="auto"/>
              <w:left w:val="single" w:sz="4" w:space="0" w:color="auto"/>
              <w:bottom w:val="single" w:sz="4" w:space="0" w:color="auto"/>
              <w:right w:val="single" w:sz="4" w:space="0" w:color="auto"/>
            </w:tcBorders>
          </w:tcPr>
          <w:p w14:paraId="5B46D95A" w14:textId="77777777" w:rsidR="0072308B" w:rsidRDefault="0072308B" w:rsidP="00A61BE7">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Fixed windows (display windows) </w:t>
            </w:r>
            <w:r>
              <w:rPr>
                <w:rFonts w:cs="Arial"/>
                <w:color w:val="000000"/>
                <w:sz w:val="18"/>
                <w:szCs w:val="18"/>
                <w:lang w:val="en-GB"/>
              </w:rPr>
              <w:t>(section 4)</w:t>
            </w:r>
            <w:r w:rsidR="00A61BE7" w:rsidRPr="00863EED">
              <w:rPr>
                <w:rFonts w:cs="Arial"/>
                <w:color w:val="0000FF"/>
                <w:sz w:val="18"/>
                <w:szCs w:val="18"/>
                <w:lang w:val="en-GB"/>
              </w:rPr>
              <w:t xml:space="preserve"> &lt;number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r w:rsidR="00A61BE7">
              <w:rPr>
                <w:rFonts w:cs="Arial"/>
                <w:b/>
                <w:bCs/>
                <w:color w:val="000000"/>
                <w:sz w:val="18"/>
                <w:szCs w:val="18"/>
                <w:lang w:val="en-GB"/>
              </w:rPr>
              <w:t xml:space="preserve"> </w:t>
            </w:r>
          </w:p>
        </w:tc>
        <w:tc>
          <w:tcPr>
            <w:tcW w:w="2386" w:type="dxa"/>
            <w:tcBorders>
              <w:top w:val="single" w:sz="4" w:space="0" w:color="auto"/>
              <w:left w:val="single" w:sz="4" w:space="0" w:color="auto"/>
              <w:bottom w:val="single" w:sz="4" w:space="0" w:color="auto"/>
              <w:right w:val="single" w:sz="4" w:space="0" w:color="auto"/>
            </w:tcBorders>
          </w:tcPr>
          <w:p w14:paraId="480D3979" w14:textId="77777777"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Class </w:t>
            </w:r>
            <w:r w:rsidR="00ED09FA">
              <w:rPr>
                <w:rFonts w:cs="Arial"/>
                <w:color w:val="000000"/>
                <w:sz w:val="18"/>
                <w:szCs w:val="18"/>
                <w:lang w:val="en-GB"/>
              </w:rPr>
              <w:t>RC3</w:t>
            </w:r>
            <w:r w:rsidR="0072308B">
              <w:rPr>
                <w:rFonts w:cs="Arial"/>
                <w:color w:val="000000"/>
                <w:sz w:val="18"/>
                <w:szCs w:val="18"/>
                <w:lang w:val="en-GB"/>
              </w:rPr>
              <w:t xml:space="preserve"> burglar-resistant window (section 4.6)</w:t>
            </w:r>
            <w:r w:rsidR="00A61BE7" w:rsidRPr="00863EED">
              <w:rPr>
                <w:rFonts w:cs="Arial"/>
                <w:color w:val="0000FF"/>
                <w:sz w:val="18"/>
                <w:szCs w:val="18"/>
                <w:lang w:val="en-GB"/>
              </w:rPr>
              <w:t xml:space="preserve"> &lt;number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r w:rsidR="00A61BE7">
              <w:rPr>
                <w:rFonts w:cs="Arial"/>
                <w:b/>
                <w:bCs/>
                <w:color w:val="000000"/>
                <w:sz w:val="18"/>
                <w:szCs w:val="18"/>
                <w:lang w:val="en-GB"/>
              </w:rPr>
              <w:t xml:space="preserve"> </w:t>
            </w:r>
          </w:p>
        </w:tc>
        <w:tc>
          <w:tcPr>
            <w:tcW w:w="2387" w:type="dxa"/>
            <w:tcBorders>
              <w:top w:val="single" w:sz="4" w:space="0" w:color="auto"/>
              <w:left w:val="single" w:sz="4" w:space="0" w:color="auto"/>
              <w:bottom w:val="single" w:sz="4" w:space="0" w:color="auto"/>
              <w:right w:val="single" w:sz="4" w:space="0" w:color="auto"/>
            </w:tcBorders>
          </w:tcPr>
          <w:p w14:paraId="3E62A063" w14:textId="77777777"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Exchange of glazing for glazing of class </w:t>
            </w:r>
            <w:r w:rsidR="00ED09FA">
              <w:rPr>
                <w:rFonts w:cs="Arial"/>
                <w:color w:val="000000"/>
                <w:sz w:val="18"/>
                <w:szCs w:val="18"/>
                <w:lang w:val="en-GB"/>
              </w:rPr>
              <w:t>P7B</w:t>
            </w:r>
            <w:r w:rsidR="0072308B">
              <w:rPr>
                <w:rFonts w:cs="Arial"/>
                <w:color w:val="000000"/>
                <w:sz w:val="18"/>
                <w:szCs w:val="18"/>
                <w:lang w:val="en-GB"/>
              </w:rPr>
              <w:t xml:space="preserve"> or EH 2</w:t>
            </w:r>
          </w:p>
          <w:p w14:paraId="68AFD01A" w14:textId="77777777"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or for display windows</w:t>
            </w:r>
          </w:p>
          <w:p w14:paraId="3BCF62FE" w14:textId="77777777"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Exchange of glazing for glazing of class </w:t>
            </w:r>
            <w:r w:rsidR="00ED09FA">
              <w:rPr>
                <w:rFonts w:cs="Arial"/>
                <w:color w:val="000000"/>
                <w:sz w:val="18"/>
                <w:szCs w:val="18"/>
                <w:lang w:val="en-GB"/>
              </w:rPr>
              <w:t>P8B</w:t>
            </w:r>
            <w:r w:rsidR="0072308B">
              <w:rPr>
                <w:rFonts w:cs="Arial"/>
                <w:color w:val="000000"/>
                <w:sz w:val="18"/>
                <w:szCs w:val="18"/>
                <w:lang w:val="en-GB"/>
              </w:rPr>
              <w:t xml:space="preserve"> or EH 3</w:t>
            </w:r>
          </w:p>
          <w:p w14:paraId="1E15732E" w14:textId="77777777"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or</w:t>
            </w:r>
          </w:p>
          <w:p w14:paraId="37F07B6F" w14:textId="77777777"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Interior second pane of class </w:t>
            </w:r>
            <w:r w:rsidR="00ED09FA">
              <w:rPr>
                <w:rFonts w:cs="Arial"/>
                <w:color w:val="000000"/>
                <w:sz w:val="18"/>
                <w:szCs w:val="18"/>
                <w:lang w:val="en-GB"/>
              </w:rPr>
              <w:t>P8B</w:t>
            </w:r>
          </w:p>
          <w:p w14:paraId="1FBC355B" w14:textId="77777777"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or</w:t>
            </w:r>
          </w:p>
          <w:p w14:paraId="1257AA58" w14:textId="77777777"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Exchange of glazing for glazing of class </w:t>
            </w:r>
            <w:r w:rsidR="00ED09FA">
              <w:rPr>
                <w:rFonts w:cs="Arial"/>
                <w:color w:val="000000"/>
                <w:sz w:val="18"/>
                <w:szCs w:val="18"/>
                <w:lang w:val="en-GB"/>
              </w:rPr>
              <w:t>P7B or P8B</w:t>
            </w:r>
          </w:p>
          <w:p w14:paraId="482EB3FB" w14:textId="77777777"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and</w:t>
            </w:r>
          </w:p>
          <w:p w14:paraId="42BB7EFF" w14:textId="77777777" w:rsidR="0072308B" w:rsidRDefault="00C84FF0" w:rsidP="00A61BE7">
            <w:pPr>
              <w:autoSpaceDE w:val="0"/>
              <w:autoSpaceDN w:val="0"/>
              <w:adjustRightInd w:val="0"/>
              <w:jc w:val="left"/>
              <w:rPr>
                <w:rFonts w:cs="Arial"/>
                <w:lang w:val="en-GB"/>
              </w:rPr>
            </w:pPr>
            <w:r>
              <w:rPr>
                <w:rFonts w:cs="Arial"/>
                <w:color w:val="000000"/>
                <w:sz w:val="18"/>
                <w:szCs w:val="18"/>
                <w:lang w:val="en-GB"/>
              </w:rPr>
              <w:t xml:space="preserve">- </w:t>
            </w:r>
            <w:r w:rsidR="0072308B">
              <w:rPr>
                <w:rFonts w:cs="Arial"/>
                <w:color w:val="000000"/>
                <w:sz w:val="18"/>
                <w:szCs w:val="18"/>
                <w:lang w:val="en-GB"/>
              </w:rPr>
              <w:t xml:space="preserve">Swinging, sliding, rolling or fixed grills or rolling shutters with burglar-resistant characteristics </w:t>
            </w:r>
          </w:p>
          <w:p w14:paraId="2E03DC2C" w14:textId="77777777" w:rsidR="0072308B" w:rsidRDefault="0072308B" w:rsidP="00A61BE7">
            <w:pPr>
              <w:autoSpaceDE w:val="0"/>
              <w:autoSpaceDN w:val="0"/>
              <w:adjustRightInd w:val="0"/>
              <w:jc w:val="left"/>
              <w:rPr>
                <w:rFonts w:cs="Arial"/>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65224E29" w14:textId="77777777"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Depending on the risks, a class </w:t>
            </w:r>
            <w:r w:rsidR="00ED09FA">
              <w:rPr>
                <w:rFonts w:cs="Arial"/>
                <w:color w:val="000000"/>
                <w:sz w:val="18"/>
                <w:szCs w:val="18"/>
                <w:lang w:val="en-GB"/>
              </w:rPr>
              <w:t xml:space="preserve">RC4 </w:t>
            </w:r>
            <w:r>
              <w:rPr>
                <w:rFonts w:cs="Arial"/>
                <w:color w:val="000000"/>
                <w:sz w:val="18"/>
                <w:szCs w:val="18"/>
                <w:lang w:val="en-GB"/>
              </w:rPr>
              <w:t>burglar-resistant door may be required.</w:t>
            </w:r>
          </w:p>
          <w:p w14:paraId="701D745A" w14:textId="77777777" w:rsidR="0072308B" w:rsidRDefault="0072308B" w:rsidP="00A61BE7">
            <w:pPr>
              <w:autoSpaceDE w:val="0"/>
              <w:autoSpaceDN w:val="0"/>
              <w:adjustRightInd w:val="0"/>
              <w:jc w:val="left"/>
              <w:rPr>
                <w:rFonts w:cs="Arial"/>
                <w:color w:val="000000"/>
                <w:sz w:val="18"/>
                <w:szCs w:val="18"/>
                <w:lang w:val="en-GB"/>
              </w:rPr>
            </w:pPr>
          </w:p>
          <w:p w14:paraId="35058B65" w14:textId="77777777"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If grills are to be moved, then the locking mechanism must meet the requirements for doors in class </w:t>
            </w:r>
            <w:r w:rsidR="00ED09FA">
              <w:rPr>
                <w:rFonts w:cs="Arial"/>
                <w:color w:val="000000"/>
                <w:sz w:val="18"/>
                <w:szCs w:val="18"/>
                <w:lang w:val="en-GB"/>
              </w:rPr>
              <w:t xml:space="preserve">SC </w:t>
            </w:r>
            <w:r>
              <w:rPr>
                <w:rFonts w:cs="Arial"/>
                <w:color w:val="000000"/>
                <w:sz w:val="18"/>
                <w:szCs w:val="18"/>
                <w:lang w:val="en-GB"/>
              </w:rPr>
              <w:t>6.</w:t>
            </w:r>
          </w:p>
          <w:p w14:paraId="30C16E58" w14:textId="77777777" w:rsidR="0072308B" w:rsidRDefault="0072308B" w:rsidP="00A61BE7">
            <w:pPr>
              <w:autoSpaceDE w:val="0"/>
              <w:autoSpaceDN w:val="0"/>
              <w:adjustRightInd w:val="0"/>
              <w:jc w:val="left"/>
              <w:rPr>
                <w:rFonts w:cs="Arial"/>
                <w:color w:val="000000"/>
                <w:sz w:val="18"/>
                <w:szCs w:val="18"/>
                <w:lang w:val="en-GB"/>
              </w:rPr>
            </w:pPr>
          </w:p>
          <w:p w14:paraId="07B2F8D8" w14:textId="77777777" w:rsidR="0072308B" w:rsidRDefault="0072308B" w:rsidP="00A61BE7">
            <w:pPr>
              <w:autoSpaceDE w:val="0"/>
              <w:autoSpaceDN w:val="0"/>
              <w:adjustRightInd w:val="0"/>
              <w:jc w:val="left"/>
              <w:rPr>
                <w:rFonts w:cs="Arial"/>
                <w:color w:val="000000"/>
                <w:sz w:val="18"/>
                <w:szCs w:val="18"/>
                <w:lang w:val="en-GB"/>
              </w:rPr>
            </w:pPr>
          </w:p>
          <w:p w14:paraId="780125E5" w14:textId="77777777"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Rolling shutters and grills must be secured against raising.</w:t>
            </w:r>
          </w:p>
          <w:p w14:paraId="5F17C191" w14:textId="77777777" w:rsidR="0072308B" w:rsidRDefault="0072308B" w:rsidP="00A61BE7">
            <w:pPr>
              <w:autoSpaceDE w:val="0"/>
              <w:autoSpaceDN w:val="0"/>
              <w:adjustRightInd w:val="0"/>
              <w:jc w:val="left"/>
              <w:rPr>
                <w:rFonts w:cs="Arial"/>
                <w:color w:val="000000"/>
                <w:sz w:val="18"/>
                <w:szCs w:val="18"/>
                <w:lang w:val="en-GB"/>
              </w:rPr>
            </w:pPr>
          </w:p>
        </w:tc>
      </w:tr>
      <w:tr w:rsidR="0072308B" w:rsidRPr="006E3D54" w14:paraId="7BD2B8EA" w14:textId="77777777">
        <w:tc>
          <w:tcPr>
            <w:tcW w:w="2386" w:type="dxa"/>
            <w:tcBorders>
              <w:top w:val="single" w:sz="4" w:space="0" w:color="auto"/>
              <w:left w:val="single" w:sz="4" w:space="0" w:color="auto"/>
              <w:bottom w:val="single" w:sz="4" w:space="0" w:color="auto"/>
              <w:right w:val="single" w:sz="4" w:space="0" w:color="auto"/>
            </w:tcBorders>
          </w:tcPr>
          <w:p w14:paraId="4F553260" w14:textId="77777777" w:rsidR="0072308B" w:rsidRDefault="0072308B" w:rsidP="00A61BE7">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Cellar windows </w:t>
            </w:r>
            <w:r>
              <w:rPr>
                <w:rFonts w:cs="Arial"/>
                <w:color w:val="000000"/>
                <w:sz w:val="18"/>
                <w:szCs w:val="18"/>
                <w:lang w:val="en-GB"/>
              </w:rPr>
              <w:t>(section 4.7)</w:t>
            </w:r>
            <w:r w:rsidR="00A61BE7" w:rsidRPr="00863EED">
              <w:rPr>
                <w:rFonts w:cs="Arial"/>
                <w:color w:val="0000FF"/>
                <w:sz w:val="18"/>
                <w:szCs w:val="18"/>
                <w:lang w:val="en-GB"/>
              </w:rPr>
              <w:t xml:space="preserve"> &lt;number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r w:rsidR="00A61BE7">
              <w:rPr>
                <w:rFonts w:cs="Arial"/>
                <w:b/>
                <w:bCs/>
                <w:color w:val="000000"/>
                <w:sz w:val="18"/>
                <w:szCs w:val="18"/>
                <w:lang w:val="en-GB"/>
              </w:rPr>
              <w:t xml:space="preserve"> </w:t>
            </w:r>
          </w:p>
        </w:tc>
        <w:tc>
          <w:tcPr>
            <w:tcW w:w="2386" w:type="dxa"/>
            <w:tcBorders>
              <w:top w:val="single" w:sz="4" w:space="0" w:color="auto"/>
              <w:left w:val="single" w:sz="4" w:space="0" w:color="auto"/>
              <w:bottom w:val="single" w:sz="4" w:space="0" w:color="auto"/>
              <w:right w:val="single" w:sz="4" w:space="0" w:color="auto"/>
            </w:tcBorders>
          </w:tcPr>
          <w:p w14:paraId="127A7D58" w14:textId="77777777"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Class </w:t>
            </w:r>
            <w:r w:rsidR="00ED09FA">
              <w:rPr>
                <w:rFonts w:cs="Arial"/>
                <w:color w:val="000000"/>
                <w:sz w:val="18"/>
                <w:szCs w:val="18"/>
                <w:lang w:val="en-GB"/>
              </w:rPr>
              <w:t xml:space="preserve">RC3 </w:t>
            </w:r>
            <w:r w:rsidR="0072308B">
              <w:rPr>
                <w:rFonts w:cs="Arial"/>
                <w:color w:val="000000"/>
                <w:sz w:val="18"/>
                <w:szCs w:val="18"/>
                <w:lang w:val="en-GB"/>
              </w:rPr>
              <w:t>burglar-resistant window (section 4.6)</w:t>
            </w:r>
            <w:r w:rsidR="00A61BE7" w:rsidRPr="00863EED">
              <w:rPr>
                <w:rFonts w:cs="Arial"/>
                <w:color w:val="0000FF"/>
                <w:sz w:val="18"/>
                <w:szCs w:val="18"/>
                <w:lang w:val="en-GB"/>
              </w:rPr>
              <w:t xml:space="preserve"> &lt;number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r w:rsidR="00A61BE7">
              <w:rPr>
                <w:rFonts w:cs="Arial"/>
                <w:b/>
                <w:bCs/>
                <w:color w:val="000000"/>
                <w:sz w:val="18"/>
                <w:szCs w:val="18"/>
                <w:lang w:val="en-GB"/>
              </w:rPr>
              <w:t xml:space="preserve"> </w:t>
            </w:r>
          </w:p>
        </w:tc>
        <w:tc>
          <w:tcPr>
            <w:tcW w:w="2387" w:type="dxa"/>
            <w:tcBorders>
              <w:top w:val="single" w:sz="4" w:space="0" w:color="auto"/>
              <w:left w:val="single" w:sz="4" w:space="0" w:color="auto"/>
              <w:bottom w:val="single" w:sz="4" w:space="0" w:color="auto"/>
              <w:right w:val="single" w:sz="4" w:space="0" w:color="auto"/>
            </w:tcBorders>
          </w:tcPr>
          <w:p w14:paraId="0027651A" w14:textId="77777777" w:rsidR="0072308B" w:rsidRDefault="00C84FF0" w:rsidP="00A61BE7">
            <w:pPr>
              <w:autoSpaceDE w:val="0"/>
              <w:autoSpaceDN w:val="0"/>
              <w:adjustRightInd w:val="0"/>
              <w:jc w:val="left"/>
              <w:rPr>
                <w:rFonts w:cs="Arial"/>
                <w:lang w:val="en-GB"/>
              </w:rPr>
            </w:pPr>
            <w:r>
              <w:rPr>
                <w:rFonts w:cs="Arial"/>
                <w:color w:val="000000"/>
                <w:sz w:val="18"/>
                <w:szCs w:val="18"/>
                <w:lang w:val="en-GB"/>
              </w:rPr>
              <w:t xml:space="preserve">- </w:t>
            </w:r>
            <w:r w:rsidR="0072308B">
              <w:rPr>
                <w:rFonts w:cs="Arial"/>
                <w:color w:val="000000"/>
                <w:sz w:val="18"/>
                <w:szCs w:val="18"/>
                <w:lang w:val="en-GB"/>
              </w:rPr>
              <w:t xml:space="preserve">Grills with burglar-resistant characteristics </w:t>
            </w:r>
          </w:p>
          <w:p w14:paraId="025E388B" w14:textId="77777777"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or</w:t>
            </w:r>
          </w:p>
          <w:p w14:paraId="73ABD269" w14:textId="77777777"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Precast masonry or concrete parts</w:t>
            </w:r>
          </w:p>
          <w:p w14:paraId="21B3EAEA" w14:textId="77777777" w:rsidR="0072308B" w:rsidRDefault="0072308B" w:rsidP="00A61BE7">
            <w:pPr>
              <w:autoSpaceDE w:val="0"/>
              <w:autoSpaceDN w:val="0"/>
              <w:adjustRightInd w:val="0"/>
              <w:jc w:val="left"/>
              <w:rPr>
                <w:rFonts w:cs="Arial"/>
                <w:lang w:val="en-GB"/>
              </w:rPr>
            </w:pPr>
            <w:r>
              <w:rPr>
                <w:rFonts w:cs="Arial"/>
                <w:color w:val="000000"/>
                <w:sz w:val="18"/>
                <w:szCs w:val="18"/>
                <w:lang w:val="en-GB"/>
              </w:rPr>
              <w:t xml:space="preserve">or if the window is accessible from a concrete light shaft </w:t>
            </w:r>
          </w:p>
          <w:p w14:paraId="0E47D27A" w14:textId="77777777"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Securing the light shaft with non</w:t>
            </w:r>
            <w:r w:rsidR="00A61BE7">
              <w:rPr>
                <w:rFonts w:cs="Arial"/>
                <w:color w:val="000000"/>
                <w:sz w:val="18"/>
                <w:szCs w:val="18"/>
                <w:lang w:val="en-GB"/>
              </w:rPr>
              <w:t>-</w:t>
            </w:r>
            <w:r w:rsidR="0072308B">
              <w:rPr>
                <w:rFonts w:cs="Arial"/>
                <w:color w:val="000000"/>
                <w:sz w:val="18"/>
                <w:szCs w:val="18"/>
                <w:lang w:val="en-GB"/>
              </w:rPr>
              <w:t>removable  rolling grill</w:t>
            </w:r>
          </w:p>
        </w:tc>
        <w:tc>
          <w:tcPr>
            <w:tcW w:w="2387" w:type="dxa"/>
            <w:tcBorders>
              <w:top w:val="single" w:sz="4" w:space="0" w:color="auto"/>
              <w:left w:val="single" w:sz="4" w:space="0" w:color="auto"/>
              <w:bottom w:val="single" w:sz="4" w:space="0" w:color="auto"/>
              <w:right w:val="single" w:sz="4" w:space="0" w:color="auto"/>
            </w:tcBorders>
          </w:tcPr>
          <w:p w14:paraId="74624006" w14:textId="77777777"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Depending on the risks, a class </w:t>
            </w:r>
            <w:r w:rsidR="00ED09FA">
              <w:rPr>
                <w:rFonts w:cs="Arial"/>
                <w:color w:val="000000"/>
                <w:sz w:val="18"/>
                <w:szCs w:val="18"/>
                <w:lang w:val="en-GB"/>
              </w:rPr>
              <w:t xml:space="preserve">RC4 </w:t>
            </w:r>
            <w:r>
              <w:rPr>
                <w:rFonts w:cs="Arial"/>
                <w:color w:val="000000"/>
                <w:sz w:val="18"/>
                <w:szCs w:val="18"/>
                <w:lang w:val="en-GB"/>
              </w:rPr>
              <w:t>burglar-resistant door may be required.</w:t>
            </w:r>
          </w:p>
          <w:p w14:paraId="783F1EBC" w14:textId="77777777" w:rsidR="0072308B" w:rsidRDefault="0072308B" w:rsidP="00A61BE7">
            <w:pPr>
              <w:autoSpaceDE w:val="0"/>
              <w:autoSpaceDN w:val="0"/>
              <w:adjustRightInd w:val="0"/>
              <w:jc w:val="left"/>
              <w:rPr>
                <w:rFonts w:cs="Arial"/>
                <w:color w:val="000000"/>
                <w:sz w:val="18"/>
                <w:szCs w:val="18"/>
                <w:lang w:val="en-GB"/>
              </w:rPr>
            </w:pPr>
          </w:p>
          <w:p w14:paraId="288B1C8B" w14:textId="77777777"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Retrofitting as “Windows” is also possible.</w:t>
            </w:r>
          </w:p>
        </w:tc>
      </w:tr>
      <w:tr w:rsidR="0072308B" w:rsidRPr="006E3D54" w14:paraId="1D5775C2" w14:textId="77777777">
        <w:tc>
          <w:tcPr>
            <w:tcW w:w="2386" w:type="dxa"/>
            <w:tcBorders>
              <w:top w:val="single" w:sz="4" w:space="0" w:color="auto"/>
              <w:left w:val="single" w:sz="4" w:space="0" w:color="auto"/>
              <w:bottom w:val="single" w:sz="4" w:space="0" w:color="auto"/>
              <w:right w:val="single" w:sz="4" w:space="0" w:color="auto"/>
            </w:tcBorders>
          </w:tcPr>
          <w:p w14:paraId="5E0CE098" w14:textId="77777777" w:rsidR="0072308B" w:rsidRDefault="0072308B" w:rsidP="00A61BE7">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Window joints </w:t>
            </w:r>
            <w:r>
              <w:rPr>
                <w:rFonts w:cs="Arial"/>
                <w:color w:val="000000"/>
                <w:sz w:val="18"/>
                <w:szCs w:val="18"/>
                <w:lang w:val="en-GB"/>
              </w:rPr>
              <w:t>(section 4.5.5)</w:t>
            </w:r>
            <w:r w:rsidR="00A61BE7" w:rsidRPr="00863EED">
              <w:rPr>
                <w:rFonts w:cs="Arial"/>
                <w:color w:val="0000FF"/>
                <w:sz w:val="18"/>
                <w:szCs w:val="18"/>
                <w:lang w:val="en-GB"/>
              </w:rPr>
              <w:t xml:space="preserve"> &lt;number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r w:rsidR="00A61BE7">
              <w:rPr>
                <w:rFonts w:cs="Arial"/>
                <w:b/>
                <w:bCs/>
                <w:color w:val="000000"/>
                <w:sz w:val="18"/>
                <w:szCs w:val="18"/>
                <w:lang w:val="en-GB"/>
              </w:rPr>
              <w:t xml:space="preserve"> </w:t>
            </w:r>
          </w:p>
        </w:tc>
        <w:tc>
          <w:tcPr>
            <w:tcW w:w="2386" w:type="dxa"/>
            <w:tcBorders>
              <w:top w:val="single" w:sz="4" w:space="0" w:color="auto"/>
              <w:left w:val="single" w:sz="4" w:space="0" w:color="auto"/>
              <w:bottom w:val="single" w:sz="4" w:space="0" w:color="auto"/>
              <w:right w:val="single" w:sz="4" w:space="0" w:color="auto"/>
            </w:tcBorders>
          </w:tcPr>
          <w:p w14:paraId="2F10FD2A" w14:textId="77777777" w:rsidR="0072308B" w:rsidRDefault="0072308B" w:rsidP="00A61BE7">
            <w:pPr>
              <w:autoSpaceDE w:val="0"/>
              <w:autoSpaceDN w:val="0"/>
              <w:adjustRightInd w:val="0"/>
              <w:jc w:val="left"/>
              <w:rPr>
                <w:rFonts w:cs="Arial"/>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39CCF4D9" w14:textId="77777777" w:rsidR="0072308B" w:rsidRPr="00A61BE7" w:rsidRDefault="00C84FF0" w:rsidP="00A61BE7">
            <w:pPr>
              <w:autoSpaceDE w:val="0"/>
              <w:autoSpaceDN w:val="0"/>
              <w:adjustRightInd w:val="0"/>
              <w:jc w:val="left"/>
              <w:rPr>
                <w:rFonts w:cs="Arial"/>
                <w:lang w:val="en-GB"/>
              </w:rPr>
            </w:pPr>
            <w:r>
              <w:rPr>
                <w:rFonts w:cs="Arial"/>
                <w:color w:val="000000"/>
                <w:sz w:val="18"/>
                <w:szCs w:val="18"/>
                <w:lang w:val="en-GB"/>
              </w:rPr>
              <w:t xml:space="preserve">- </w:t>
            </w:r>
            <w:r w:rsidR="0072308B">
              <w:rPr>
                <w:rFonts w:cs="Arial"/>
                <w:color w:val="000000"/>
                <w:sz w:val="18"/>
                <w:szCs w:val="18"/>
                <w:lang w:val="en-GB"/>
              </w:rPr>
              <w:t xml:space="preserve">Securing with metal profiles, not removable from exterior </w:t>
            </w:r>
          </w:p>
        </w:tc>
        <w:tc>
          <w:tcPr>
            <w:tcW w:w="2387" w:type="dxa"/>
            <w:tcBorders>
              <w:top w:val="single" w:sz="4" w:space="0" w:color="auto"/>
              <w:left w:val="single" w:sz="4" w:space="0" w:color="auto"/>
              <w:bottom w:val="single" w:sz="4" w:space="0" w:color="auto"/>
              <w:right w:val="single" w:sz="4" w:space="0" w:color="auto"/>
            </w:tcBorders>
          </w:tcPr>
          <w:p w14:paraId="06D9F257" w14:textId="77777777"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Window joints are to be avoided.</w:t>
            </w:r>
          </w:p>
          <w:p w14:paraId="7232AE59" w14:textId="77777777" w:rsidR="0072308B" w:rsidRDefault="0072308B" w:rsidP="00A61BE7">
            <w:pPr>
              <w:autoSpaceDE w:val="0"/>
              <w:autoSpaceDN w:val="0"/>
              <w:adjustRightInd w:val="0"/>
              <w:jc w:val="left"/>
              <w:rPr>
                <w:rFonts w:cs="Arial"/>
                <w:color w:val="000000"/>
                <w:sz w:val="18"/>
                <w:szCs w:val="18"/>
                <w:lang w:val="en-GB"/>
              </w:rPr>
            </w:pPr>
          </w:p>
        </w:tc>
      </w:tr>
      <w:tr w:rsidR="0072308B" w:rsidRPr="006E3D54" w14:paraId="2DED0FA6" w14:textId="77777777">
        <w:tc>
          <w:tcPr>
            <w:tcW w:w="2386" w:type="dxa"/>
            <w:tcBorders>
              <w:top w:val="single" w:sz="4" w:space="0" w:color="auto"/>
              <w:left w:val="single" w:sz="4" w:space="0" w:color="auto"/>
              <w:bottom w:val="single" w:sz="4" w:space="0" w:color="auto"/>
              <w:right w:val="single" w:sz="4" w:space="0" w:color="auto"/>
            </w:tcBorders>
          </w:tcPr>
          <w:p w14:paraId="3F4D5CD5" w14:textId="77777777" w:rsidR="0072308B" w:rsidRDefault="0072308B" w:rsidP="00A61BE7">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Skylights </w:t>
            </w:r>
            <w:r>
              <w:rPr>
                <w:rFonts w:cs="Arial"/>
                <w:color w:val="000000"/>
                <w:sz w:val="18"/>
                <w:szCs w:val="18"/>
                <w:lang w:val="en-GB"/>
              </w:rPr>
              <w:t>(section 4.7.2)</w:t>
            </w:r>
            <w:r w:rsidR="00A61BE7" w:rsidRPr="00863EED">
              <w:rPr>
                <w:rFonts w:cs="Arial"/>
                <w:color w:val="0000FF"/>
                <w:sz w:val="18"/>
                <w:szCs w:val="18"/>
                <w:lang w:val="en-GB"/>
              </w:rPr>
              <w:t xml:space="preserve"> &lt;number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r w:rsidR="00A61BE7">
              <w:rPr>
                <w:rFonts w:cs="Arial"/>
                <w:b/>
                <w:bCs/>
                <w:color w:val="000000"/>
                <w:sz w:val="18"/>
                <w:szCs w:val="18"/>
                <w:lang w:val="en-GB"/>
              </w:rPr>
              <w:t xml:space="preserve"> </w:t>
            </w:r>
          </w:p>
        </w:tc>
        <w:tc>
          <w:tcPr>
            <w:tcW w:w="2386" w:type="dxa"/>
            <w:tcBorders>
              <w:top w:val="single" w:sz="4" w:space="0" w:color="auto"/>
              <w:left w:val="single" w:sz="4" w:space="0" w:color="auto"/>
              <w:bottom w:val="single" w:sz="4" w:space="0" w:color="auto"/>
              <w:right w:val="single" w:sz="4" w:space="0" w:color="auto"/>
            </w:tcBorders>
          </w:tcPr>
          <w:p w14:paraId="15EF2A8D" w14:textId="77777777" w:rsidR="0072308B" w:rsidRDefault="0072308B" w:rsidP="00A61BE7">
            <w:pPr>
              <w:autoSpaceDE w:val="0"/>
              <w:autoSpaceDN w:val="0"/>
              <w:adjustRightInd w:val="0"/>
              <w:jc w:val="left"/>
              <w:rPr>
                <w:rFonts w:cs="Arial"/>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13402E87" w14:textId="77777777"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Grills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2045B993" w14:textId="77777777" w:rsidR="0072308B" w:rsidRDefault="0072308B" w:rsidP="00A61BE7">
            <w:pPr>
              <w:autoSpaceDE w:val="0"/>
              <w:autoSpaceDN w:val="0"/>
              <w:adjustRightInd w:val="0"/>
              <w:jc w:val="left"/>
              <w:rPr>
                <w:rFonts w:cs="Arial"/>
                <w:color w:val="000000"/>
                <w:sz w:val="18"/>
                <w:szCs w:val="18"/>
                <w:lang w:val="en-GB"/>
              </w:rPr>
            </w:pPr>
          </w:p>
        </w:tc>
      </w:tr>
    </w:tbl>
    <w:p w14:paraId="7A7E2593" w14:textId="77777777" w:rsidR="0072308B" w:rsidRDefault="0072308B">
      <w:pPr>
        <w:autoSpaceDE w:val="0"/>
        <w:autoSpaceDN w:val="0"/>
        <w:adjustRightInd w:val="0"/>
        <w:rPr>
          <w:rFonts w:cs="Arial"/>
          <w:color w:val="000000"/>
          <w:lang w:val="en-GB"/>
        </w:rPr>
      </w:pPr>
      <w:r>
        <w:rPr>
          <w:rFonts w:cs="Arial"/>
          <w:color w:val="000000"/>
          <w:lang w:val="en-GB"/>
        </w:rPr>
        <w:t>Security Class SG 6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14:paraId="0E806880" w14:textId="77777777">
        <w:tc>
          <w:tcPr>
            <w:tcW w:w="2386" w:type="dxa"/>
            <w:tcBorders>
              <w:top w:val="single" w:sz="4" w:space="0" w:color="auto"/>
              <w:left w:val="single" w:sz="4" w:space="0" w:color="auto"/>
              <w:bottom w:val="single" w:sz="4" w:space="0" w:color="auto"/>
              <w:right w:val="single" w:sz="4" w:space="0" w:color="auto"/>
            </w:tcBorders>
          </w:tcPr>
          <w:p w14:paraId="5474632D"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Security Element</w:t>
            </w:r>
          </w:p>
        </w:tc>
        <w:tc>
          <w:tcPr>
            <w:tcW w:w="2386" w:type="dxa"/>
            <w:tcBorders>
              <w:top w:val="single" w:sz="4" w:space="0" w:color="auto"/>
              <w:left w:val="single" w:sz="4" w:space="0" w:color="auto"/>
              <w:bottom w:val="single" w:sz="4" w:space="0" w:color="auto"/>
              <w:right w:val="single" w:sz="4" w:space="0" w:color="auto"/>
            </w:tcBorders>
          </w:tcPr>
          <w:p w14:paraId="100D890C"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Requirements</w:t>
            </w:r>
          </w:p>
        </w:tc>
        <w:tc>
          <w:tcPr>
            <w:tcW w:w="2387" w:type="dxa"/>
            <w:tcBorders>
              <w:top w:val="single" w:sz="4" w:space="0" w:color="auto"/>
              <w:left w:val="single" w:sz="4" w:space="0" w:color="auto"/>
              <w:bottom w:val="single" w:sz="4" w:space="0" w:color="auto"/>
              <w:right w:val="single" w:sz="4" w:space="0" w:color="auto"/>
            </w:tcBorders>
          </w:tcPr>
          <w:p w14:paraId="724F40B6" w14:textId="77777777" w:rsidR="0072308B" w:rsidRDefault="0072308B">
            <w:pPr>
              <w:autoSpaceDE w:val="0"/>
              <w:autoSpaceDN w:val="0"/>
              <w:adjustRightInd w:val="0"/>
              <w:rPr>
                <w:rFonts w:cs="Arial"/>
                <w:color w:val="000000"/>
                <w:lang w:val="en-GB"/>
              </w:rPr>
            </w:pPr>
            <w:r>
              <w:rPr>
                <w:rFonts w:cs="Arial"/>
                <w:b/>
                <w:bCs/>
                <w:color w:val="000000"/>
                <w:sz w:val="18"/>
                <w:szCs w:val="18"/>
                <w:lang w:val="en-GB"/>
              </w:rPr>
              <w:t>Retrofit Measures</w:t>
            </w:r>
          </w:p>
        </w:tc>
        <w:tc>
          <w:tcPr>
            <w:tcW w:w="2387" w:type="dxa"/>
            <w:tcBorders>
              <w:top w:val="single" w:sz="4" w:space="0" w:color="auto"/>
              <w:left w:val="single" w:sz="4" w:space="0" w:color="auto"/>
              <w:bottom w:val="single" w:sz="4" w:space="0" w:color="auto"/>
              <w:right w:val="single" w:sz="4" w:space="0" w:color="auto"/>
            </w:tcBorders>
          </w:tcPr>
          <w:p w14:paraId="65727E86" w14:textId="77777777" w:rsidR="0072308B" w:rsidRDefault="0072308B">
            <w:pPr>
              <w:autoSpaceDE w:val="0"/>
              <w:autoSpaceDN w:val="0"/>
              <w:adjustRightInd w:val="0"/>
              <w:rPr>
                <w:rFonts w:cs="Arial"/>
                <w:b/>
                <w:bCs/>
                <w:color w:val="000000"/>
                <w:sz w:val="18"/>
                <w:szCs w:val="18"/>
              </w:rPr>
            </w:pPr>
            <w:r>
              <w:rPr>
                <w:rFonts w:cs="Arial"/>
                <w:b/>
                <w:bCs/>
                <w:color w:val="000000"/>
                <w:sz w:val="18"/>
                <w:szCs w:val="18"/>
              </w:rPr>
              <w:t>Additional Information</w:t>
            </w:r>
          </w:p>
          <w:p w14:paraId="746CD6FC" w14:textId="77777777" w:rsidR="0072308B" w:rsidRDefault="0072308B">
            <w:pPr>
              <w:autoSpaceDE w:val="0"/>
              <w:autoSpaceDN w:val="0"/>
              <w:adjustRightInd w:val="0"/>
              <w:rPr>
                <w:rFonts w:cs="Arial"/>
                <w:color w:val="000000"/>
              </w:rPr>
            </w:pPr>
          </w:p>
        </w:tc>
      </w:tr>
      <w:tr w:rsidR="0072308B" w:rsidRPr="006E3D54" w14:paraId="77E05835" w14:textId="77777777">
        <w:tc>
          <w:tcPr>
            <w:tcW w:w="2386" w:type="dxa"/>
            <w:tcBorders>
              <w:top w:val="single" w:sz="4" w:space="0" w:color="auto"/>
              <w:left w:val="single" w:sz="4" w:space="0" w:color="auto"/>
              <w:bottom w:val="single" w:sz="4" w:space="0" w:color="auto"/>
              <w:right w:val="single" w:sz="4" w:space="0" w:color="auto"/>
            </w:tcBorders>
          </w:tcPr>
          <w:p w14:paraId="6F35C027" w14:textId="77777777" w:rsidR="0072308B" w:rsidRDefault="0072308B" w:rsidP="00A61BE7">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Dome lights </w:t>
            </w:r>
            <w:r>
              <w:rPr>
                <w:rFonts w:cs="Arial"/>
                <w:color w:val="000000"/>
                <w:sz w:val="18"/>
                <w:szCs w:val="18"/>
                <w:lang w:val="en-GB"/>
              </w:rPr>
              <w:t>(section 4.7.3)</w:t>
            </w:r>
            <w:r w:rsidR="00A61BE7" w:rsidRPr="00863EED">
              <w:rPr>
                <w:rFonts w:cs="Arial"/>
                <w:color w:val="0000FF"/>
                <w:sz w:val="18"/>
                <w:szCs w:val="18"/>
                <w:lang w:val="en-GB"/>
              </w:rPr>
              <w:t xml:space="preserve"> &lt;number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r w:rsidR="00A61BE7">
              <w:rPr>
                <w:rFonts w:cs="Arial"/>
                <w:b/>
                <w:bCs/>
                <w:color w:val="000000"/>
                <w:sz w:val="18"/>
                <w:szCs w:val="18"/>
                <w:lang w:val="en-GB"/>
              </w:rPr>
              <w:t xml:space="preserve"> </w:t>
            </w:r>
          </w:p>
        </w:tc>
        <w:tc>
          <w:tcPr>
            <w:tcW w:w="2386" w:type="dxa"/>
            <w:tcBorders>
              <w:top w:val="single" w:sz="4" w:space="0" w:color="auto"/>
              <w:left w:val="single" w:sz="4" w:space="0" w:color="auto"/>
              <w:bottom w:val="single" w:sz="4" w:space="0" w:color="auto"/>
              <w:right w:val="single" w:sz="4" w:space="0" w:color="auto"/>
            </w:tcBorders>
          </w:tcPr>
          <w:p w14:paraId="7C198735" w14:textId="77777777" w:rsidR="0072308B" w:rsidRDefault="0072308B" w:rsidP="00A61BE7">
            <w:pPr>
              <w:autoSpaceDE w:val="0"/>
              <w:autoSpaceDN w:val="0"/>
              <w:adjustRightInd w:val="0"/>
              <w:jc w:val="left"/>
              <w:rPr>
                <w:rFonts w:cs="Arial"/>
                <w:b/>
                <w:bCs/>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7A6503F2" w14:textId="77777777" w:rsidR="0072308B"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 xml:space="preserve">Burglar-resistant glazing of class </w:t>
            </w:r>
            <w:r w:rsidR="000233DD">
              <w:rPr>
                <w:rFonts w:cs="Arial"/>
                <w:color w:val="000000"/>
                <w:sz w:val="18"/>
                <w:szCs w:val="18"/>
                <w:lang w:val="en-GB"/>
              </w:rPr>
              <w:t>P7B</w:t>
            </w:r>
          </w:p>
          <w:p w14:paraId="10555952" w14:textId="77777777"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or</w:t>
            </w:r>
          </w:p>
          <w:p w14:paraId="355062C0" w14:textId="77777777" w:rsidR="0072308B" w:rsidRPr="00A61BE7" w:rsidRDefault="00C84FF0"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 </w:t>
            </w:r>
            <w:r w:rsidR="0072308B">
              <w:rPr>
                <w:rFonts w:cs="Arial"/>
                <w:color w:val="000000"/>
                <w:sz w:val="18"/>
                <w:szCs w:val="18"/>
                <w:lang w:val="en-GB"/>
              </w:rPr>
              <w:t>Grill or rolling grill, interior,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67E92FEC" w14:textId="77777777" w:rsidR="0072308B" w:rsidRPr="00A61BE7"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When dome lights are used as smoke outlets, the use of grills in the outlet channel must first be tested as to whether the bars will block the free flow of air.</w:t>
            </w:r>
          </w:p>
        </w:tc>
      </w:tr>
      <w:tr w:rsidR="0072308B" w:rsidRPr="006E3D54" w14:paraId="56AE52D0" w14:textId="77777777">
        <w:tc>
          <w:tcPr>
            <w:tcW w:w="2386" w:type="dxa"/>
            <w:tcBorders>
              <w:top w:val="single" w:sz="4" w:space="0" w:color="auto"/>
              <w:left w:val="single" w:sz="4" w:space="0" w:color="auto"/>
              <w:bottom w:val="single" w:sz="4" w:space="0" w:color="auto"/>
              <w:right w:val="single" w:sz="4" w:space="0" w:color="auto"/>
            </w:tcBorders>
          </w:tcPr>
          <w:p w14:paraId="74A4E389" w14:textId="77777777" w:rsidR="0072308B" w:rsidRDefault="0072308B" w:rsidP="00A61BE7">
            <w:pPr>
              <w:autoSpaceDE w:val="0"/>
              <w:autoSpaceDN w:val="0"/>
              <w:adjustRightInd w:val="0"/>
              <w:jc w:val="left"/>
              <w:rPr>
                <w:rFonts w:cs="Arial"/>
                <w:b/>
                <w:bCs/>
                <w:color w:val="000000"/>
                <w:sz w:val="18"/>
                <w:szCs w:val="18"/>
                <w:lang w:val="en-GB"/>
              </w:rPr>
            </w:pPr>
            <w:r>
              <w:rPr>
                <w:rFonts w:cs="Arial"/>
                <w:b/>
                <w:bCs/>
                <w:color w:val="000000"/>
                <w:sz w:val="18"/>
                <w:szCs w:val="18"/>
                <w:lang w:val="en-GB"/>
              </w:rPr>
              <w:t xml:space="preserve">Fanlights </w:t>
            </w:r>
            <w:r>
              <w:rPr>
                <w:rFonts w:cs="Arial"/>
                <w:color w:val="000000"/>
                <w:sz w:val="18"/>
                <w:szCs w:val="18"/>
                <w:lang w:val="en-GB"/>
              </w:rPr>
              <w:t>(section 4)</w:t>
            </w:r>
            <w:r w:rsidR="00A61BE7" w:rsidRPr="00863EED">
              <w:rPr>
                <w:rFonts w:cs="Arial"/>
                <w:color w:val="0000FF"/>
                <w:sz w:val="18"/>
                <w:szCs w:val="18"/>
                <w:lang w:val="en-GB"/>
              </w:rPr>
              <w:t xml:space="preserve"> &lt;number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r w:rsidR="00A61BE7">
              <w:rPr>
                <w:rFonts w:cs="Arial"/>
                <w:b/>
                <w:bCs/>
                <w:color w:val="000000"/>
                <w:sz w:val="18"/>
                <w:szCs w:val="18"/>
                <w:lang w:val="en-GB"/>
              </w:rPr>
              <w:t xml:space="preserve"> </w:t>
            </w:r>
          </w:p>
        </w:tc>
        <w:tc>
          <w:tcPr>
            <w:tcW w:w="4773" w:type="dxa"/>
            <w:gridSpan w:val="2"/>
            <w:tcBorders>
              <w:top w:val="single" w:sz="4" w:space="0" w:color="auto"/>
              <w:left w:val="single" w:sz="4" w:space="0" w:color="auto"/>
              <w:bottom w:val="single" w:sz="4" w:space="0" w:color="auto"/>
              <w:right w:val="single" w:sz="4" w:space="0" w:color="auto"/>
            </w:tcBorders>
          </w:tcPr>
          <w:p w14:paraId="74B9E964" w14:textId="77777777"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The securing must follow “Windows” or “Fixed windows” depending on layout.</w:t>
            </w:r>
          </w:p>
        </w:tc>
        <w:tc>
          <w:tcPr>
            <w:tcW w:w="2387" w:type="dxa"/>
            <w:tcBorders>
              <w:top w:val="single" w:sz="4" w:space="0" w:color="auto"/>
              <w:left w:val="single" w:sz="4" w:space="0" w:color="auto"/>
              <w:bottom w:val="single" w:sz="4" w:space="0" w:color="auto"/>
              <w:right w:val="single" w:sz="4" w:space="0" w:color="auto"/>
            </w:tcBorders>
          </w:tcPr>
          <w:p w14:paraId="1B3B8D74" w14:textId="77777777" w:rsidR="0072308B" w:rsidRDefault="0072308B" w:rsidP="00A61BE7">
            <w:pPr>
              <w:autoSpaceDE w:val="0"/>
              <w:autoSpaceDN w:val="0"/>
              <w:adjustRightInd w:val="0"/>
              <w:jc w:val="left"/>
              <w:rPr>
                <w:rFonts w:cs="Arial"/>
                <w:color w:val="000000"/>
                <w:sz w:val="18"/>
                <w:szCs w:val="18"/>
                <w:lang w:val="en-GB"/>
              </w:rPr>
            </w:pPr>
          </w:p>
        </w:tc>
      </w:tr>
      <w:tr w:rsidR="0072308B" w:rsidRPr="006E3D54" w14:paraId="6C360C4C" w14:textId="77777777">
        <w:tc>
          <w:tcPr>
            <w:tcW w:w="2386" w:type="dxa"/>
            <w:tcBorders>
              <w:top w:val="single" w:sz="4" w:space="0" w:color="auto"/>
              <w:left w:val="single" w:sz="4" w:space="0" w:color="auto"/>
              <w:bottom w:val="single" w:sz="4" w:space="0" w:color="auto"/>
              <w:right w:val="single" w:sz="4" w:space="0" w:color="auto"/>
            </w:tcBorders>
          </w:tcPr>
          <w:p w14:paraId="78ABCDD3" w14:textId="77777777" w:rsidR="0072308B" w:rsidRDefault="0072308B" w:rsidP="00A61BE7">
            <w:pPr>
              <w:autoSpaceDE w:val="0"/>
              <w:autoSpaceDN w:val="0"/>
              <w:adjustRightInd w:val="0"/>
              <w:jc w:val="left"/>
              <w:rPr>
                <w:rFonts w:cs="Arial"/>
                <w:b/>
                <w:bCs/>
                <w:color w:val="000000"/>
                <w:sz w:val="18"/>
                <w:szCs w:val="18"/>
                <w:lang w:val="en-GB"/>
              </w:rPr>
            </w:pPr>
            <w:r>
              <w:rPr>
                <w:rFonts w:cs="Arial"/>
                <w:b/>
                <w:bCs/>
                <w:color w:val="000000"/>
                <w:sz w:val="18"/>
                <w:szCs w:val="18"/>
                <w:lang w:val="en-GB"/>
              </w:rPr>
              <w:t>Other openings</w:t>
            </w:r>
          </w:p>
        </w:tc>
        <w:tc>
          <w:tcPr>
            <w:tcW w:w="4773" w:type="dxa"/>
            <w:gridSpan w:val="2"/>
            <w:tcBorders>
              <w:top w:val="single" w:sz="4" w:space="0" w:color="auto"/>
              <w:left w:val="single" w:sz="4" w:space="0" w:color="auto"/>
              <w:bottom w:val="single" w:sz="4" w:space="0" w:color="auto"/>
              <w:right w:val="single" w:sz="4" w:space="0" w:color="auto"/>
            </w:tcBorders>
          </w:tcPr>
          <w:p w14:paraId="720416CE" w14:textId="77777777"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The securing must follow “Doors” or “Windows” depending on layout.</w:t>
            </w:r>
          </w:p>
        </w:tc>
        <w:tc>
          <w:tcPr>
            <w:tcW w:w="2387" w:type="dxa"/>
            <w:tcBorders>
              <w:top w:val="single" w:sz="4" w:space="0" w:color="auto"/>
              <w:left w:val="single" w:sz="4" w:space="0" w:color="auto"/>
              <w:bottom w:val="single" w:sz="4" w:space="0" w:color="auto"/>
              <w:right w:val="single" w:sz="4" w:space="0" w:color="auto"/>
            </w:tcBorders>
          </w:tcPr>
          <w:p w14:paraId="21EBC01E" w14:textId="77777777" w:rsidR="0072308B" w:rsidRDefault="0072308B" w:rsidP="00A61BE7">
            <w:pPr>
              <w:autoSpaceDE w:val="0"/>
              <w:autoSpaceDN w:val="0"/>
              <w:adjustRightInd w:val="0"/>
              <w:jc w:val="left"/>
              <w:rPr>
                <w:rFonts w:cs="Arial"/>
                <w:color w:val="000000"/>
                <w:sz w:val="18"/>
                <w:szCs w:val="18"/>
                <w:lang w:val="en-GB"/>
              </w:rPr>
            </w:pPr>
          </w:p>
        </w:tc>
      </w:tr>
      <w:tr w:rsidR="0072308B" w:rsidRPr="006E3D54" w14:paraId="1E49C49E" w14:textId="77777777">
        <w:tc>
          <w:tcPr>
            <w:tcW w:w="2386" w:type="dxa"/>
            <w:tcBorders>
              <w:top w:val="single" w:sz="4" w:space="0" w:color="auto"/>
              <w:left w:val="single" w:sz="4" w:space="0" w:color="auto"/>
              <w:bottom w:val="single" w:sz="4" w:space="0" w:color="auto"/>
              <w:right w:val="single" w:sz="4" w:space="0" w:color="auto"/>
            </w:tcBorders>
          </w:tcPr>
          <w:p w14:paraId="7082B1CC" w14:textId="77777777" w:rsidR="0072308B" w:rsidRDefault="0072308B" w:rsidP="00A61BE7">
            <w:pPr>
              <w:autoSpaceDE w:val="0"/>
              <w:autoSpaceDN w:val="0"/>
              <w:adjustRightInd w:val="0"/>
              <w:jc w:val="left"/>
              <w:rPr>
                <w:rFonts w:cs="Arial"/>
                <w:b/>
                <w:bCs/>
                <w:color w:val="000000"/>
                <w:sz w:val="18"/>
                <w:szCs w:val="18"/>
                <w:lang w:val="en-GB"/>
              </w:rPr>
            </w:pPr>
            <w:r>
              <w:rPr>
                <w:rFonts w:cs="Arial"/>
                <w:b/>
                <w:bCs/>
                <w:color w:val="000000"/>
                <w:sz w:val="18"/>
                <w:szCs w:val="18"/>
                <w:lang w:val="en-GB"/>
              </w:rPr>
              <w:t>Individual elements</w:t>
            </w:r>
          </w:p>
        </w:tc>
        <w:tc>
          <w:tcPr>
            <w:tcW w:w="4773" w:type="dxa"/>
            <w:gridSpan w:val="2"/>
            <w:tcBorders>
              <w:top w:val="single" w:sz="4" w:space="0" w:color="auto"/>
              <w:left w:val="single" w:sz="4" w:space="0" w:color="auto"/>
              <w:bottom w:val="single" w:sz="4" w:space="0" w:color="auto"/>
              <w:right w:val="single" w:sz="4" w:space="0" w:color="auto"/>
            </w:tcBorders>
          </w:tcPr>
          <w:p w14:paraId="60EBD86B" w14:textId="77777777"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 xml:space="preserve">Securing must be individualized according to the dangers present, e.g. mechanical fastening to prevent theft, </w:t>
            </w:r>
            <w:r w:rsidR="000233DD">
              <w:rPr>
                <w:rFonts w:cs="Arial"/>
                <w:color w:val="000000"/>
                <w:sz w:val="18"/>
                <w:szCs w:val="18"/>
                <w:lang w:val="en-GB"/>
              </w:rPr>
              <w:t>grade 4</w:t>
            </w:r>
            <w:r>
              <w:rPr>
                <w:rFonts w:cs="Arial"/>
                <w:color w:val="000000"/>
                <w:sz w:val="18"/>
                <w:szCs w:val="18"/>
                <w:lang w:val="en-GB"/>
              </w:rPr>
              <w:t xml:space="preserve"> IAS monitoring.</w:t>
            </w:r>
          </w:p>
        </w:tc>
        <w:tc>
          <w:tcPr>
            <w:tcW w:w="2387" w:type="dxa"/>
            <w:tcBorders>
              <w:top w:val="single" w:sz="4" w:space="0" w:color="auto"/>
              <w:left w:val="single" w:sz="4" w:space="0" w:color="auto"/>
              <w:bottom w:val="single" w:sz="4" w:space="0" w:color="auto"/>
              <w:right w:val="single" w:sz="4" w:space="0" w:color="auto"/>
            </w:tcBorders>
          </w:tcPr>
          <w:p w14:paraId="52DA5DB5" w14:textId="77777777" w:rsidR="0072308B" w:rsidRDefault="0072308B" w:rsidP="00A61BE7">
            <w:pPr>
              <w:autoSpaceDE w:val="0"/>
              <w:autoSpaceDN w:val="0"/>
              <w:adjustRightInd w:val="0"/>
              <w:jc w:val="left"/>
              <w:rPr>
                <w:rFonts w:cs="Arial"/>
                <w:color w:val="000000"/>
                <w:sz w:val="18"/>
                <w:szCs w:val="18"/>
                <w:lang w:val="en-GB"/>
              </w:rPr>
            </w:pPr>
          </w:p>
        </w:tc>
      </w:tr>
      <w:tr w:rsidR="0072308B" w:rsidRPr="006E3D54" w14:paraId="19CE0BC2" w14:textId="77777777">
        <w:tc>
          <w:tcPr>
            <w:tcW w:w="2386" w:type="dxa"/>
            <w:tcBorders>
              <w:top w:val="single" w:sz="4" w:space="0" w:color="auto"/>
              <w:left w:val="single" w:sz="4" w:space="0" w:color="auto"/>
              <w:bottom w:val="single" w:sz="4" w:space="0" w:color="auto"/>
              <w:right w:val="single" w:sz="4" w:space="0" w:color="auto"/>
            </w:tcBorders>
          </w:tcPr>
          <w:p w14:paraId="0F08AF67" w14:textId="77777777" w:rsidR="0072308B" w:rsidRPr="00A61BE7" w:rsidRDefault="0072308B" w:rsidP="00A61BE7">
            <w:pPr>
              <w:autoSpaceDE w:val="0"/>
              <w:autoSpaceDN w:val="0"/>
              <w:adjustRightInd w:val="0"/>
              <w:jc w:val="left"/>
              <w:rPr>
                <w:rFonts w:cs="Arial"/>
                <w:color w:val="000000"/>
                <w:sz w:val="18"/>
                <w:szCs w:val="18"/>
                <w:lang w:val="en-GB"/>
              </w:rPr>
            </w:pPr>
            <w:r>
              <w:rPr>
                <w:rFonts w:cs="Arial"/>
                <w:b/>
                <w:bCs/>
                <w:color w:val="000000"/>
                <w:sz w:val="18"/>
                <w:szCs w:val="18"/>
                <w:lang w:val="en-GB"/>
              </w:rPr>
              <w:t xml:space="preserve">Cash, stocks, etc. </w:t>
            </w:r>
            <w:r>
              <w:rPr>
                <w:rFonts w:cs="Arial"/>
                <w:color w:val="000000"/>
                <w:sz w:val="18"/>
                <w:szCs w:val="18"/>
                <w:lang w:val="en-GB"/>
              </w:rPr>
              <w:t>(section 5)</w:t>
            </w:r>
            <w:r w:rsidR="00A61BE7" w:rsidRPr="00863EED">
              <w:rPr>
                <w:rFonts w:cs="Arial"/>
                <w:color w:val="0000FF"/>
                <w:sz w:val="18"/>
                <w:szCs w:val="18"/>
                <w:lang w:val="en-GB"/>
              </w:rPr>
              <w:t xml:space="preserve"> &lt;number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p>
        </w:tc>
        <w:tc>
          <w:tcPr>
            <w:tcW w:w="4773" w:type="dxa"/>
            <w:gridSpan w:val="2"/>
            <w:tcBorders>
              <w:top w:val="single" w:sz="4" w:space="0" w:color="auto"/>
              <w:left w:val="single" w:sz="4" w:space="0" w:color="auto"/>
              <w:bottom w:val="single" w:sz="4" w:space="0" w:color="auto"/>
              <w:right w:val="single" w:sz="4" w:space="0" w:color="auto"/>
            </w:tcBorders>
          </w:tcPr>
          <w:p w14:paraId="5B3DB944" w14:textId="77777777" w:rsidR="0072308B" w:rsidRDefault="0072308B" w:rsidP="00A61BE7">
            <w:pPr>
              <w:autoSpaceDE w:val="0"/>
              <w:autoSpaceDN w:val="0"/>
              <w:adjustRightInd w:val="0"/>
              <w:jc w:val="left"/>
              <w:rPr>
                <w:rFonts w:cs="Arial"/>
                <w:color w:val="000000"/>
                <w:sz w:val="18"/>
                <w:szCs w:val="18"/>
                <w:lang w:val="en-GB"/>
              </w:rPr>
            </w:pPr>
            <w:r>
              <w:rPr>
                <w:rFonts w:cs="Arial"/>
                <w:color w:val="000000"/>
                <w:sz w:val="18"/>
                <w:szCs w:val="18"/>
                <w:lang w:val="en-GB"/>
              </w:rPr>
              <w:t>Depending on the value of the goods, storage containers with security features which correspond to insurer specifications.</w:t>
            </w:r>
          </w:p>
        </w:tc>
        <w:tc>
          <w:tcPr>
            <w:tcW w:w="2387" w:type="dxa"/>
            <w:tcBorders>
              <w:top w:val="single" w:sz="4" w:space="0" w:color="auto"/>
              <w:left w:val="single" w:sz="4" w:space="0" w:color="auto"/>
              <w:bottom w:val="single" w:sz="4" w:space="0" w:color="auto"/>
              <w:right w:val="single" w:sz="4" w:space="0" w:color="auto"/>
            </w:tcBorders>
          </w:tcPr>
          <w:p w14:paraId="69F93E0B" w14:textId="77777777" w:rsidR="0072308B" w:rsidRDefault="0072308B" w:rsidP="00A61BE7">
            <w:pPr>
              <w:autoSpaceDE w:val="0"/>
              <w:autoSpaceDN w:val="0"/>
              <w:adjustRightInd w:val="0"/>
              <w:jc w:val="left"/>
              <w:rPr>
                <w:rFonts w:cs="Arial"/>
                <w:color w:val="000000"/>
                <w:sz w:val="18"/>
                <w:szCs w:val="18"/>
                <w:lang w:val="en-GB"/>
              </w:rPr>
            </w:pPr>
          </w:p>
        </w:tc>
      </w:tr>
      <w:tr w:rsidR="0072308B" w:rsidRPr="006E3D54" w14:paraId="326329BB" w14:textId="77777777">
        <w:tc>
          <w:tcPr>
            <w:tcW w:w="2386" w:type="dxa"/>
            <w:tcBorders>
              <w:top w:val="single" w:sz="4" w:space="0" w:color="auto"/>
              <w:left w:val="single" w:sz="4" w:space="0" w:color="auto"/>
              <w:bottom w:val="single" w:sz="4" w:space="0" w:color="auto"/>
              <w:right w:val="single" w:sz="4" w:space="0" w:color="auto"/>
            </w:tcBorders>
          </w:tcPr>
          <w:p w14:paraId="10A5CA33" w14:textId="77777777" w:rsidR="0072308B" w:rsidRPr="00A61BE7" w:rsidRDefault="0072308B" w:rsidP="00A61BE7">
            <w:pPr>
              <w:autoSpaceDE w:val="0"/>
              <w:autoSpaceDN w:val="0"/>
              <w:adjustRightInd w:val="0"/>
              <w:jc w:val="left"/>
              <w:rPr>
                <w:rFonts w:cs="Arial"/>
                <w:lang w:val="en-GB"/>
              </w:rPr>
            </w:pPr>
            <w:r>
              <w:rPr>
                <w:rFonts w:cs="Arial"/>
                <w:b/>
                <w:bCs/>
                <w:color w:val="000000"/>
                <w:sz w:val="18"/>
                <w:szCs w:val="18"/>
                <w:lang w:val="en-GB"/>
              </w:rPr>
              <w:t xml:space="preserve">Monitoring </w:t>
            </w:r>
            <w:r>
              <w:rPr>
                <w:rFonts w:cs="Arial"/>
                <w:color w:val="000000"/>
                <w:sz w:val="18"/>
                <w:szCs w:val="18"/>
                <w:lang w:val="en-GB"/>
              </w:rPr>
              <w:t xml:space="preserve">(section 6) </w:t>
            </w:r>
            <w:r w:rsidR="00A61BE7" w:rsidRPr="00863EED">
              <w:rPr>
                <w:rFonts w:cs="Arial"/>
                <w:color w:val="0000FF"/>
                <w:sz w:val="18"/>
                <w:szCs w:val="18"/>
                <w:lang w:val="en-GB"/>
              </w:rPr>
              <w:t xml:space="preserve">&lt;number </w:t>
            </w:r>
            <w:r w:rsidR="00A61BE7" w:rsidRPr="00863EED">
              <w:rPr>
                <w:rFonts w:cs="Arial"/>
                <w:color w:val="0000FF"/>
                <w:sz w:val="18"/>
                <w:szCs w:val="18"/>
                <w:highlight w:val="yellow"/>
                <w:lang w:val="en-GB"/>
              </w:rPr>
              <w:t>to be checked</w:t>
            </w:r>
            <w:r w:rsidR="00A61BE7" w:rsidRPr="00863EED">
              <w:rPr>
                <w:rFonts w:cs="Arial"/>
                <w:color w:val="0000FF"/>
                <w:sz w:val="18"/>
                <w:szCs w:val="18"/>
                <w:lang w:val="en-GB"/>
              </w:rPr>
              <w:t>&gt;</w:t>
            </w:r>
          </w:p>
        </w:tc>
        <w:tc>
          <w:tcPr>
            <w:tcW w:w="4773" w:type="dxa"/>
            <w:gridSpan w:val="2"/>
            <w:tcBorders>
              <w:top w:val="single" w:sz="4" w:space="0" w:color="auto"/>
              <w:left w:val="single" w:sz="4" w:space="0" w:color="auto"/>
              <w:bottom w:val="single" w:sz="4" w:space="0" w:color="auto"/>
              <w:right w:val="single" w:sz="4" w:space="0" w:color="auto"/>
            </w:tcBorders>
          </w:tcPr>
          <w:p w14:paraId="434ACD43" w14:textId="77777777" w:rsidR="0072308B" w:rsidRDefault="000233DD" w:rsidP="00A61BE7">
            <w:pPr>
              <w:autoSpaceDE w:val="0"/>
              <w:autoSpaceDN w:val="0"/>
              <w:adjustRightInd w:val="0"/>
              <w:jc w:val="left"/>
              <w:rPr>
                <w:rFonts w:cs="Arial"/>
                <w:lang w:val="en-GB"/>
              </w:rPr>
            </w:pPr>
            <w:r>
              <w:rPr>
                <w:rFonts w:cs="Arial"/>
                <w:color w:val="000000"/>
                <w:sz w:val="18"/>
                <w:szCs w:val="18"/>
                <w:lang w:val="en-GB"/>
              </w:rPr>
              <w:t>grade 4</w:t>
            </w:r>
            <w:r w:rsidR="0072308B">
              <w:rPr>
                <w:rFonts w:cs="Arial"/>
                <w:color w:val="000000"/>
                <w:sz w:val="18"/>
                <w:szCs w:val="18"/>
                <w:lang w:val="en-GB"/>
              </w:rPr>
              <w:t xml:space="preserve"> IAS with complete shell protection, and hold-up alarm. </w:t>
            </w:r>
          </w:p>
          <w:p w14:paraId="27B148CD" w14:textId="77777777" w:rsidR="0072308B" w:rsidRDefault="0072308B" w:rsidP="00A61BE7">
            <w:pPr>
              <w:autoSpaceDE w:val="0"/>
              <w:autoSpaceDN w:val="0"/>
              <w:adjustRightInd w:val="0"/>
              <w:jc w:val="left"/>
              <w:rPr>
                <w:rFonts w:cs="Arial"/>
                <w:color w:val="000000"/>
                <w:sz w:val="18"/>
                <w:szCs w:val="18"/>
                <w:lang w:val="en-GB"/>
              </w:rPr>
            </w:pPr>
          </w:p>
        </w:tc>
        <w:tc>
          <w:tcPr>
            <w:tcW w:w="2387" w:type="dxa"/>
            <w:tcBorders>
              <w:top w:val="single" w:sz="4" w:space="0" w:color="auto"/>
              <w:left w:val="single" w:sz="4" w:space="0" w:color="auto"/>
              <w:bottom w:val="single" w:sz="4" w:space="0" w:color="auto"/>
              <w:right w:val="single" w:sz="4" w:space="0" w:color="auto"/>
            </w:tcBorders>
          </w:tcPr>
          <w:p w14:paraId="5742A28F" w14:textId="77777777" w:rsidR="0072308B" w:rsidRDefault="0072308B" w:rsidP="00A61BE7">
            <w:pPr>
              <w:autoSpaceDE w:val="0"/>
              <w:autoSpaceDN w:val="0"/>
              <w:adjustRightInd w:val="0"/>
              <w:jc w:val="left"/>
              <w:rPr>
                <w:rFonts w:cs="Arial"/>
                <w:color w:val="000000"/>
                <w:sz w:val="18"/>
                <w:szCs w:val="18"/>
                <w:lang w:val="en-GB"/>
              </w:rPr>
            </w:pPr>
          </w:p>
        </w:tc>
      </w:tr>
    </w:tbl>
    <w:p w14:paraId="2144C659" w14:textId="77777777" w:rsidR="0072308B" w:rsidRDefault="0072308B" w:rsidP="007A16D5">
      <w:pPr>
        <w:autoSpaceDE w:val="0"/>
        <w:autoSpaceDN w:val="0"/>
        <w:adjustRightInd w:val="0"/>
        <w:rPr>
          <w:rFonts w:cs="Arial"/>
          <w:color w:val="000000"/>
          <w:lang w:val="en-GB"/>
        </w:rPr>
      </w:pPr>
    </w:p>
    <w:p w14:paraId="667A0EE2" w14:textId="77777777" w:rsidR="00C04C92" w:rsidRDefault="00754104" w:rsidP="001A7254">
      <w:pPr>
        <w:pStyle w:val="berschrift5"/>
        <w:numPr>
          <w:ilvl w:val="4"/>
          <w:numId w:val="20"/>
        </w:numPr>
        <w:rPr>
          <w:lang w:val="en-GB"/>
        </w:rPr>
      </w:pPr>
      <w:bookmarkStart w:id="189" w:name="_Toc22289259"/>
      <w:r>
        <w:rPr>
          <w:lang w:val="en-GB"/>
        </w:rPr>
        <w:t>References</w:t>
      </w:r>
      <w:bookmarkEnd w:id="189"/>
    </w:p>
    <w:p w14:paraId="7399EA09" w14:textId="77777777" w:rsidR="004D49CB" w:rsidRDefault="0055768A" w:rsidP="004D49CB">
      <w:pPr>
        <w:rPr>
          <w:rFonts w:cs="Arial"/>
          <w:color w:val="0000FF"/>
          <w:highlight w:val="yellow"/>
          <w:lang w:val="en-GB"/>
        </w:rPr>
      </w:pPr>
      <w:r w:rsidRPr="00CA0427">
        <w:rPr>
          <w:rFonts w:cs="Arial"/>
          <w:color w:val="0000FF"/>
          <w:highlight w:val="yellow"/>
          <w:lang w:val="en-GB"/>
        </w:rPr>
        <w:t xml:space="preserve">has anybody </w:t>
      </w:r>
      <w:r w:rsidR="00CA0427" w:rsidRPr="00CA0427">
        <w:rPr>
          <w:rFonts w:cs="Arial"/>
          <w:color w:val="0000FF"/>
          <w:highlight w:val="yellow"/>
          <w:lang w:val="en-GB"/>
        </w:rPr>
        <w:t xml:space="preserve">requirements </w:t>
      </w:r>
      <w:r w:rsidRPr="00CA0427">
        <w:rPr>
          <w:rFonts w:cs="Arial"/>
          <w:color w:val="0000FF"/>
          <w:highlight w:val="yellow"/>
          <w:lang w:val="en-GB"/>
        </w:rPr>
        <w:t>to be named here?</w:t>
      </w:r>
    </w:p>
    <w:p w14:paraId="72B457B9" w14:textId="77777777" w:rsidR="00754104" w:rsidRPr="00754104" w:rsidRDefault="00754104" w:rsidP="004D49CB">
      <w:pPr>
        <w:rPr>
          <w:rFonts w:cs="Arial"/>
          <w:color w:val="0000FF"/>
          <w:lang w:val="en-GB"/>
        </w:rPr>
      </w:pPr>
      <w:r w:rsidRPr="00754104">
        <w:rPr>
          <w:rFonts w:cs="Arial"/>
          <w:color w:val="0000FF"/>
          <w:lang w:val="en-GB"/>
        </w:rPr>
        <w:t>&lt;location changed from 1.2 (old) to Annex A (new)&gt;</w:t>
      </w:r>
    </w:p>
    <w:p w14:paraId="0B96492C" w14:textId="77777777" w:rsidR="00754104" w:rsidRDefault="00754104" w:rsidP="00754104">
      <w:pPr>
        <w:pStyle w:val="berschrift2"/>
        <w:rPr>
          <w:noProof/>
        </w:rPr>
      </w:pPr>
      <w:bookmarkStart w:id="190" w:name="_Toc22289260"/>
      <w:commentRangeStart w:id="191"/>
      <w:r>
        <w:rPr>
          <w:noProof/>
        </w:rPr>
        <w:t>References</w:t>
      </w:r>
      <w:bookmarkEnd w:id="190"/>
      <w:commentRangeEnd w:id="191"/>
      <w:r w:rsidR="00944AAF">
        <w:rPr>
          <w:rStyle w:val="Kommentarzeichen"/>
          <w:b w:val="0"/>
          <w:color w:val="auto"/>
        </w:rPr>
        <w:commentReference w:id="191"/>
      </w:r>
    </w:p>
    <w:p w14:paraId="1F81E54B" w14:textId="77777777" w:rsidR="00754104" w:rsidRDefault="00754104" w:rsidP="00754104">
      <w:pPr>
        <w:autoSpaceDE w:val="0"/>
        <w:autoSpaceDN w:val="0"/>
        <w:adjustRightInd w:val="0"/>
        <w:spacing w:before="0" w:after="60"/>
        <w:rPr>
          <w:rFonts w:cs="Arial"/>
          <w:color w:val="000000"/>
          <w:lang w:val="en-GB"/>
        </w:rPr>
      </w:pPr>
      <w:r w:rsidRPr="0030757F">
        <w:rPr>
          <w:rFonts w:cs="Arial"/>
          <w:b/>
          <w:color w:val="000000"/>
          <w:lang w:val="en-GB"/>
        </w:rPr>
        <w:t>CFPA 06/S</w:t>
      </w:r>
      <w:r>
        <w:rPr>
          <w:rFonts w:cs="Arial"/>
          <w:color w:val="000000"/>
          <w:lang w:val="en-GB"/>
        </w:rPr>
        <w:t xml:space="preserve"> Guidelines Emergency Exit Doors in </w:t>
      </w:r>
      <w:proofErr w:type="spellStart"/>
      <w:r>
        <w:rPr>
          <w:rFonts w:cs="Arial"/>
          <w:color w:val="000000"/>
          <w:lang w:val="en-GB"/>
        </w:rPr>
        <w:t>non Residential</w:t>
      </w:r>
      <w:proofErr w:type="spellEnd"/>
      <w:r>
        <w:rPr>
          <w:rFonts w:cs="Arial"/>
          <w:color w:val="000000"/>
          <w:lang w:val="en-GB"/>
        </w:rPr>
        <w:t xml:space="preserve"> Premises</w:t>
      </w:r>
    </w:p>
    <w:p w14:paraId="55462C96" w14:textId="77777777" w:rsidR="00754104" w:rsidRDefault="00754104" w:rsidP="00754104">
      <w:pPr>
        <w:spacing w:before="0" w:after="60"/>
        <w:rPr>
          <w:lang w:val="en-GB"/>
        </w:rPr>
      </w:pPr>
      <w:r w:rsidRPr="00E53F29">
        <w:rPr>
          <w:b/>
          <w:lang w:val="en-GB"/>
        </w:rPr>
        <w:t xml:space="preserve">CFPA 11/S </w:t>
      </w:r>
      <w:r w:rsidRPr="00E53F29">
        <w:rPr>
          <w:lang w:val="en-GB"/>
        </w:rPr>
        <w:t>Cyber Security for Small and Medium-sized Enterprises (SME)</w:t>
      </w:r>
      <w:r>
        <w:rPr>
          <w:lang w:val="en-GB"/>
        </w:rPr>
        <w:t xml:space="preserve">, </w:t>
      </w:r>
      <w:r w:rsidRPr="00E53F29">
        <w:rPr>
          <w:lang w:val="en-GB"/>
        </w:rPr>
        <w:t>Requirements</w:t>
      </w:r>
    </w:p>
    <w:p w14:paraId="00295521" w14:textId="77777777" w:rsidR="00754104" w:rsidRDefault="00754104" w:rsidP="00754104">
      <w:pPr>
        <w:spacing w:before="0" w:after="60"/>
        <w:rPr>
          <w:lang w:val="en-GB"/>
        </w:rPr>
      </w:pPr>
      <w:r w:rsidRPr="0030757F">
        <w:rPr>
          <w:b/>
          <w:lang w:val="en-GB"/>
        </w:rPr>
        <w:t>EN 1063</w:t>
      </w:r>
      <w:r w:rsidRPr="003C0058">
        <w:rPr>
          <w:lang w:val="en-GB"/>
        </w:rPr>
        <w:t xml:space="preserve"> Glass in building - Security glazing - Testing and classification of resistance against bullet attack</w:t>
      </w:r>
    </w:p>
    <w:p w14:paraId="7693795F" w14:textId="12765651" w:rsidR="00816226" w:rsidRPr="00816226" w:rsidRDefault="00816226" w:rsidP="00816226">
      <w:pPr>
        <w:pStyle w:val="Kommentartext"/>
        <w:rPr>
          <w:ins w:id="192" w:author="Vw" w:date="2019-11-22T09:13:00Z"/>
          <w:lang w:val="en-GB"/>
          <w:rPrChange w:id="193" w:author="Vw" w:date="2019-11-22T09:13:00Z">
            <w:rPr>
              <w:ins w:id="194" w:author="Vw" w:date="2019-11-22T09:13:00Z"/>
            </w:rPr>
          </w:rPrChange>
        </w:rPr>
      </w:pPr>
      <w:ins w:id="195" w:author="Vw" w:date="2019-11-22T09:11:00Z">
        <w:r w:rsidRPr="00816226">
          <w:rPr>
            <w:lang w:val="en-GB"/>
          </w:rPr>
          <w:t>SSF 012</w:t>
        </w:r>
      </w:ins>
      <w:ins w:id="196" w:author="Vw" w:date="2019-11-22T09:12:00Z">
        <w:r w:rsidRPr="00816226">
          <w:rPr>
            <w:lang w:val="en-GB"/>
            <w:rPrChange w:id="197" w:author="Vw" w:date="2019-11-22T09:13:00Z">
              <w:rPr/>
            </w:rPrChange>
          </w:rPr>
          <w:t xml:space="preserve"> </w:t>
        </w:r>
        <w:proofErr w:type="spellStart"/>
        <w:r w:rsidRPr="00816226">
          <w:rPr>
            <w:lang w:val="en-GB"/>
            <w:rPrChange w:id="198" w:author="Vw" w:date="2019-11-22T09:13:00Z">
              <w:rPr/>
            </w:rPrChange>
          </w:rPr>
          <w:t>Rullgalle</w:t>
        </w:r>
      </w:ins>
      <w:ins w:id="199" w:author="Vw" w:date="2019-11-22T09:20:00Z">
        <w:r w:rsidR="00141C67">
          <w:rPr>
            <w:lang w:val="en-GB"/>
          </w:rPr>
          <w:t>r</w:t>
        </w:r>
      </w:ins>
      <w:proofErr w:type="spellEnd"/>
      <w:ins w:id="200" w:author="Vw" w:date="2019-11-22T09:12:00Z">
        <w:r w:rsidRPr="00816226">
          <w:rPr>
            <w:lang w:val="en-GB"/>
            <w:rPrChange w:id="201" w:author="Vw" w:date="2019-11-22T09:13:00Z">
              <w:rPr/>
            </w:rPrChange>
          </w:rPr>
          <w:t xml:space="preserve"> </w:t>
        </w:r>
        <w:proofErr w:type="spellStart"/>
        <w:r w:rsidRPr="00816226">
          <w:rPr>
            <w:lang w:val="en-GB"/>
            <w:rPrChange w:id="202" w:author="Vw" w:date="2019-11-22T09:13:00Z">
              <w:rPr/>
            </w:rPrChange>
          </w:rPr>
          <w:t>och</w:t>
        </w:r>
        <w:proofErr w:type="spellEnd"/>
        <w:r w:rsidRPr="00816226">
          <w:rPr>
            <w:lang w:val="en-GB"/>
            <w:rPrChange w:id="203" w:author="Vw" w:date="2019-11-22T09:13:00Z">
              <w:rPr/>
            </w:rPrChange>
          </w:rPr>
          <w:t xml:space="preserve"> </w:t>
        </w:r>
        <w:proofErr w:type="spellStart"/>
        <w:r w:rsidRPr="00816226">
          <w:rPr>
            <w:lang w:val="en-GB"/>
            <w:rPrChange w:id="204" w:author="Vw" w:date="2019-11-22T09:13:00Z">
              <w:rPr/>
            </w:rPrChange>
          </w:rPr>
          <w:t>galler</w:t>
        </w:r>
      </w:ins>
      <w:proofErr w:type="spellEnd"/>
    </w:p>
    <w:p w14:paraId="666961CD" w14:textId="01D9F8F0" w:rsidR="00816226" w:rsidRPr="00816226" w:rsidRDefault="00816226" w:rsidP="00816226">
      <w:pPr>
        <w:pStyle w:val="Kommentartext"/>
        <w:rPr>
          <w:ins w:id="205" w:author="Vw" w:date="2019-11-22T09:12:00Z"/>
          <w:lang w:val="en-GB"/>
        </w:rPr>
      </w:pPr>
      <w:ins w:id="206" w:author="Vw" w:date="2019-11-22T09:13:00Z">
        <w:r w:rsidRPr="00816226">
          <w:rPr>
            <w:lang w:val="en-GB"/>
            <w:rPrChange w:id="207" w:author="Vw" w:date="2019-11-22T09:13:00Z">
              <w:rPr/>
            </w:rPrChange>
          </w:rPr>
          <w:t xml:space="preserve">SSF 033 </w:t>
        </w:r>
      </w:ins>
      <w:proofErr w:type="spellStart"/>
      <w:ins w:id="208" w:author="Vw" w:date="2019-11-22T09:14:00Z">
        <w:r>
          <w:rPr>
            <w:lang w:val="en-GB"/>
          </w:rPr>
          <w:t>Gallergrid</w:t>
        </w:r>
        <w:proofErr w:type="spellEnd"/>
        <w:r>
          <w:rPr>
            <w:lang w:val="en-GB"/>
          </w:rPr>
          <w:t xml:space="preserve"> – </w:t>
        </w:r>
      </w:ins>
      <w:proofErr w:type="spellStart"/>
      <w:ins w:id="209" w:author="Vw" w:date="2019-11-22T09:23:00Z">
        <w:r w:rsidR="00141C67">
          <w:rPr>
            <w:lang w:val="en-GB"/>
          </w:rPr>
          <w:t>k</w:t>
        </w:r>
      </w:ins>
      <w:ins w:id="210" w:author="Vw" w:date="2019-11-22T09:14:00Z">
        <w:r>
          <w:rPr>
            <w:lang w:val="en-GB"/>
          </w:rPr>
          <w:t>rav</w:t>
        </w:r>
        <w:proofErr w:type="spellEnd"/>
        <w:r>
          <w:rPr>
            <w:lang w:val="en-GB"/>
          </w:rPr>
          <w:t xml:space="preserve"> </w:t>
        </w:r>
        <w:proofErr w:type="spellStart"/>
        <w:r>
          <w:rPr>
            <w:lang w:val="en-GB"/>
          </w:rPr>
          <w:t>och</w:t>
        </w:r>
        <w:proofErr w:type="spellEnd"/>
        <w:r>
          <w:rPr>
            <w:lang w:val="en-GB"/>
          </w:rPr>
          <w:t xml:space="preserve"> </w:t>
        </w:r>
        <w:proofErr w:type="spellStart"/>
        <w:r>
          <w:rPr>
            <w:lang w:val="en-GB"/>
          </w:rPr>
          <w:t>provning</w:t>
        </w:r>
      </w:ins>
      <w:proofErr w:type="spellEnd"/>
      <w:ins w:id="211" w:author="Vw" w:date="2019-11-22T09:21:00Z">
        <w:r w:rsidR="00141C67">
          <w:rPr>
            <w:lang w:val="en-GB"/>
          </w:rPr>
          <w:t xml:space="preserve"> </w:t>
        </w:r>
      </w:ins>
    </w:p>
    <w:p w14:paraId="553FBA06" w14:textId="12A420B5" w:rsidR="00816226" w:rsidRPr="00816226" w:rsidRDefault="00816226" w:rsidP="00816226">
      <w:pPr>
        <w:pStyle w:val="Kommentartext"/>
        <w:rPr>
          <w:ins w:id="212" w:author="Vw" w:date="2019-11-22T09:10:00Z"/>
          <w:rPrChange w:id="213" w:author="Vw" w:date="2019-11-22T09:10:00Z">
            <w:rPr>
              <w:ins w:id="214" w:author="Vw" w:date="2019-11-22T09:10:00Z"/>
              <w:lang w:val="en-GB"/>
            </w:rPr>
          </w:rPrChange>
        </w:rPr>
      </w:pPr>
      <w:ins w:id="215" w:author="Vw" w:date="2019-11-22T09:09:00Z">
        <w:r w:rsidRPr="00816226">
          <w:t>SSF 130</w:t>
        </w:r>
      </w:ins>
      <w:ins w:id="216" w:author="Vw" w:date="2019-11-22T09:10:00Z">
        <w:r w:rsidRPr="00816226">
          <w:rPr>
            <w:rPrChange w:id="217" w:author="Vw" w:date="2019-11-22T09:10:00Z">
              <w:rPr>
                <w:lang w:val="en-GB"/>
              </w:rPr>
            </w:rPrChange>
          </w:rPr>
          <w:t xml:space="preserve"> Projektering och </w:t>
        </w:r>
        <w:proofErr w:type="spellStart"/>
        <w:r w:rsidRPr="00816226">
          <w:rPr>
            <w:rPrChange w:id="218" w:author="Vw" w:date="2019-11-22T09:10:00Z">
              <w:rPr>
                <w:lang w:val="en-GB"/>
              </w:rPr>
            </w:rPrChange>
          </w:rPr>
          <w:t>installation</w:t>
        </w:r>
        <w:proofErr w:type="spellEnd"/>
        <w:r w:rsidRPr="00816226">
          <w:rPr>
            <w:rPrChange w:id="219" w:author="Vw" w:date="2019-11-22T09:10:00Z">
              <w:rPr>
                <w:lang w:val="en-GB"/>
              </w:rPr>
            </w:rPrChange>
          </w:rPr>
          <w:t xml:space="preserve"> </w:t>
        </w:r>
        <w:proofErr w:type="spellStart"/>
        <w:r w:rsidRPr="00816226">
          <w:rPr>
            <w:rPrChange w:id="220" w:author="Vw" w:date="2019-11-22T09:10:00Z">
              <w:rPr>
                <w:lang w:val="en-GB"/>
              </w:rPr>
            </w:rPrChange>
          </w:rPr>
          <w:t>av</w:t>
        </w:r>
        <w:proofErr w:type="spellEnd"/>
        <w:r w:rsidRPr="00816226">
          <w:rPr>
            <w:rPrChange w:id="221" w:author="Vw" w:date="2019-11-22T09:10:00Z">
              <w:rPr>
                <w:lang w:val="en-GB"/>
              </w:rPr>
            </w:rPrChange>
          </w:rPr>
          <w:t xml:space="preserve"> </w:t>
        </w:r>
        <w:proofErr w:type="spellStart"/>
        <w:r w:rsidRPr="00816226">
          <w:rPr>
            <w:rPrChange w:id="222" w:author="Vw" w:date="2019-11-22T09:10:00Z">
              <w:rPr>
                <w:lang w:val="en-GB"/>
              </w:rPr>
            </w:rPrChange>
          </w:rPr>
          <w:t>inbrotts</w:t>
        </w:r>
        <w:proofErr w:type="spellEnd"/>
        <w:r w:rsidRPr="00816226">
          <w:rPr>
            <w:rPrChange w:id="223" w:author="Vw" w:date="2019-11-22T09:10:00Z">
              <w:rPr>
                <w:lang w:val="en-GB"/>
              </w:rPr>
            </w:rPrChange>
          </w:rPr>
          <w:t xml:space="preserve">- och </w:t>
        </w:r>
        <w:proofErr w:type="spellStart"/>
        <w:r w:rsidRPr="00816226">
          <w:rPr>
            <w:rPrChange w:id="224" w:author="Vw" w:date="2019-11-22T09:10:00Z">
              <w:rPr>
                <w:lang w:val="en-GB"/>
              </w:rPr>
            </w:rPrChange>
          </w:rPr>
          <w:t>överfallslarmanläggning</w:t>
        </w:r>
        <w:proofErr w:type="spellEnd"/>
      </w:ins>
    </w:p>
    <w:p w14:paraId="1F55C06C" w14:textId="77777777" w:rsidR="00816226" w:rsidRPr="00816226" w:rsidRDefault="00816226" w:rsidP="00816226">
      <w:pPr>
        <w:pStyle w:val="Kommentartext"/>
        <w:rPr>
          <w:ins w:id="225" w:author="Vw" w:date="2019-11-22T09:11:00Z"/>
          <w:rPrChange w:id="226" w:author="Vw" w:date="2019-11-22T09:11:00Z">
            <w:rPr>
              <w:ins w:id="227" w:author="Vw" w:date="2019-11-22T09:11:00Z"/>
              <w:lang w:val="en-GB"/>
            </w:rPr>
          </w:rPrChange>
        </w:rPr>
      </w:pPr>
      <w:ins w:id="228" w:author="Vw" w:date="2019-11-22T09:09:00Z">
        <w:r w:rsidRPr="00816226">
          <w:t>SSF 200</w:t>
        </w:r>
      </w:ins>
      <w:ins w:id="229" w:author="Vw" w:date="2019-11-22T09:11:00Z">
        <w:r w:rsidRPr="00816226">
          <w:rPr>
            <w:rPrChange w:id="230" w:author="Vw" w:date="2019-11-22T09:11:00Z">
              <w:rPr>
                <w:lang w:val="en-GB"/>
              </w:rPr>
            </w:rPrChange>
          </w:rPr>
          <w:t xml:space="preserve"> Regler </w:t>
        </w:r>
        <w:proofErr w:type="spellStart"/>
        <w:r w:rsidRPr="00816226">
          <w:rPr>
            <w:rPrChange w:id="231" w:author="Vw" w:date="2019-11-22T09:11:00Z">
              <w:rPr>
                <w:lang w:val="en-GB"/>
              </w:rPr>
            </w:rPrChange>
          </w:rPr>
          <w:t>för</w:t>
        </w:r>
        <w:proofErr w:type="spellEnd"/>
        <w:r w:rsidRPr="00816226">
          <w:rPr>
            <w:rPrChange w:id="232" w:author="Vw" w:date="2019-11-22T09:11:00Z">
              <w:rPr>
                <w:lang w:val="en-GB"/>
              </w:rPr>
            </w:rPrChange>
          </w:rPr>
          <w:t xml:space="preserve"> </w:t>
        </w:r>
        <w:proofErr w:type="spellStart"/>
        <w:r w:rsidRPr="00816226">
          <w:rPr>
            <w:rPrChange w:id="233" w:author="Vw" w:date="2019-11-22T09:11:00Z">
              <w:rPr>
                <w:lang w:val="en-GB"/>
              </w:rPr>
            </w:rPrChange>
          </w:rPr>
          <w:t>inbrottsskydd</w:t>
        </w:r>
        <w:proofErr w:type="spellEnd"/>
        <w:r w:rsidRPr="00816226">
          <w:rPr>
            <w:rPrChange w:id="234" w:author="Vw" w:date="2019-11-22T09:11:00Z">
              <w:rPr>
                <w:lang w:val="en-GB"/>
              </w:rPr>
            </w:rPrChange>
          </w:rPr>
          <w:t xml:space="preserve"> – </w:t>
        </w:r>
        <w:proofErr w:type="spellStart"/>
        <w:r w:rsidRPr="00816226">
          <w:rPr>
            <w:rPrChange w:id="235" w:author="Vw" w:date="2019-11-22T09:11:00Z">
              <w:rPr>
                <w:lang w:val="en-GB"/>
              </w:rPr>
            </w:rPrChange>
          </w:rPr>
          <w:t>Byggnader</w:t>
        </w:r>
        <w:proofErr w:type="spellEnd"/>
        <w:r w:rsidRPr="00816226">
          <w:rPr>
            <w:rPrChange w:id="236" w:author="Vw" w:date="2019-11-22T09:11:00Z">
              <w:rPr>
                <w:lang w:val="en-GB"/>
              </w:rPr>
            </w:rPrChange>
          </w:rPr>
          <w:t xml:space="preserve"> och lokaler</w:t>
        </w:r>
      </w:ins>
    </w:p>
    <w:p w14:paraId="1BBD6CDC" w14:textId="023728CB" w:rsidR="00816226" w:rsidRPr="00706B21" w:rsidRDefault="00816226" w:rsidP="00816226">
      <w:pPr>
        <w:pStyle w:val="Kommentartext"/>
        <w:rPr>
          <w:ins w:id="237" w:author="Vw" w:date="2019-11-22T09:14:00Z"/>
          <w:rPrChange w:id="238" w:author="Vw" w:date="2019-11-22T09:16:00Z">
            <w:rPr>
              <w:ins w:id="239" w:author="Vw" w:date="2019-11-22T09:14:00Z"/>
              <w:lang w:val="en-GB"/>
            </w:rPr>
          </w:rPrChange>
        </w:rPr>
      </w:pPr>
      <w:ins w:id="240" w:author="Vw" w:date="2019-11-22T09:09:00Z">
        <w:r w:rsidRPr="00706B21">
          <w:t>SSF 1078</w:t>
        </w:r>
      </w:ins>
      <w:ins w:id="241" w:author="Vw" w:date="2019-11-22T09:14:00Z">
        <w:r w:rsidRPr="00706B21">
          <w:rPr>
            <w:rPrChange w:id="242" w:author="Vw" w:date="2019-11-22T09:16:00Z">
              <w:rPr>
                <w:lang w:val="en-GB"/>
              </w:rPr>
            </w:rPrChange>
          </w:rPr>
          <w:t xml:space="preserve"> </w:t>
        </w:r>
      </w:ins>
      <w:proofErr w:type="spellStart"/>
      <w:ins w:id="243" w:author="Vw" w:date="2019-11-22T09:15:00Z">
        <w:r w:rsidRPr="00706B21">
          <w:rPr>
            <w:rPrChange w:id="244" w:author="Vw" w:date="2019-11-22T09:16:00Z">
              <w:rPr>
                <w:lang w:val="en-GB"/>
              </w:rPr>
            </w:rPrChange>
          </w:rPr>
          <w:t>Inbrottsskyddande</w:t>
        </w:r>
        <w:proofErr w:type="spellEnd"/>
        <w:r w:rsidRPr="00706B21">
          <w:rPr>
            <w:rPrChange w:id="245" w:author="Vw" w:date="2019-11-22T09:16:00Z">
              <w:rPr>
                <w:lang w:val="en-GB"/>
              </w:rPr>
            </w:rPrChange>
          </w:rPr>
          <w:t xml:space="preserve"> </w:t>
        </w:r>
        <w:proofErr w:type="spellStart"/>
        <w:r w:rsidR="00706B21" w:rsidRPr="00706B21">
          <w:rPr>
            <w:rPrChange w:id="246" w:author="Vw" w:date="2019-11-22T09:16:00Z">
              <w:rPr>
                <w:lang w:val="en-GB"/>
              </w:rPr>
            </w:rPrChange>
          </w:rPr>
          <w:t>dörrar</w:t>
        </w:r>
        <w:proofErr w:type="spellEnd"/>
        <w:r w:rsidR="00706B21" w:rsidRPr="00706B21">
          <w:rPr>
            <w:rPrChange w:id="247" w:author="Vw" w:date="2019-11-22T09:16:00Z">
              <w:rPr>
                <w:lang w:val="en-GB"/>
              </w:rPr>
            </w:rPrChange>
          </w:rPr>
          <w:t xml:space="preserve"> </w:t>
        </w:r>
      </w:ins>
      <w:ins w:id="248" w:author="Vw" w:date="2019-11-22T09:16:00Z">
        <w:r w:rsidR="00706B21" w:rsidRPr="00706B21">
          <w:rPr>
            <w:rPrChange w:id="249" w:author="Vw" w:date="2019-11-22T09:16:00Z">
              <w:rPr>
                <w:lang w:val="en-GB"/>
              </w:rPr>
            </w:rPrChange>
          </w:rPr>
          <w:t>–</w:t>
        </w:r>
      </w:ins>
      <w:ins w:id="250" w:author="Vw" w:date="2019-11-22T09:15:00Z">
        <w:r w:rsidR="00706B21" w:rsidRPr="00706B21">
          <w:rPr>
            <w:rPrChange w:id="251" w:author="Vw" w:date="2019-11-22T09:16:00Z">
              <w:rPr>
                <w:lang w:val="en-GB"/>
              </w:rPr>
            </w:rPrChange>
          </w:rPr>
          <w:t xml:space="preserve"> </w:t>
        </w:r>
      </w:ins>
      <w:proofErr w:type="spellStart"/>
      <w:ins w:id="252" w:author="Vw" w:date="2019-11-22T09:23:00Z">
        <w:r w:rsidR="00141C67">
          <w:t>k</w:t>
        </w:r>
      </w:ins>
      <w:ins w:id="253" w:author="Vw" w:date="2019-11-22T09:15:00Z">
        <w:r w:rsidR="00706B21" w:rsidRPr="00706B21">
          <w:rPr>
            <w:rPrChange w:id="254" w:author="Vw" w:date="2019-11-22T09:16:00Z">
              <w:rPr>
                <w:lang w:val="en-GB"/>
              </w:rPr>
            </w:rPrChange>
          </w:rPr>
          <w:t>lassning</w:t>
        </w:r>
        <w:proofErr w:type="spellEnd"/>
        <w:r w:rsidR="00706B21" w:rsidRPr="00706B21">
          <w:rPr>
            <w:rPrChange w:id="255" w:author="Vw" w:date="2019-11-22T09:16:00Z">
              <w:rPr>
                <w:lang w:val="en-GB"/>
              </w:rPr>
            </w:rPrChange>
          </w:rPr>
          <w:t>,</w:t>
        </w:r>
      </w:ins>
      <w:ins w:id="256" w:author="Vw" w:date="2019-11-22T09:16:00Z">
        <w:r w:rsidR="00706B21" w:rsidRPr="00706B21">
          <w:rPr>
            <w:rPrChange w:id="257" w:author="Vw" w:date="2019-11-22T09:16:00Z">
              <w:rPr>
                <w:lang w:val="en-GB"/>
              </w:rPr>
            </w:rPrChange>
          </w:rPr>
          <w:t xml:space="preserve"> </w:t>
        </w:r>
        <w:proofErr w:type="spellStart"/>
        <w:r w:rsidR="00706B21" w:rsidRPr="00706B21">
          <w:rPr>
            <w:rPrChange w:id="258" w:author="Vw" w:date="2019-11-22T09:16:00Z">
              <w:rPr>
                <w:lang w:val="en-GB"/>
              </w:rPr>
            </w:rPrChange>
          </w:rPr>
          <w:t>krav</w:t>
        </w:r>
        <w:proofErr w:type="spellEnd"/>
        <w:r w:rsidR="00706B21" w:rsidRPr="00706B21">
          <w:rPr>
            <w:rPrChange w:id="259" w:author="Vw" w:date="2019-11-22T09:16:00Z">
              <w:rPr>
                <w:lang w:val="en-GB"/>
              </w:rPr>
            </w:rPrChange>
          </w:rPr>
          <w:t xml:space="preserve"> och </w:t>
        </w:r>
        <w:proofErr w:type="spellStart"/>
        <w:r w:rsidR="00706B21" w:rsidRPr="00706B21">
          <w:rPr>
            <w:rPrChange w:id="260" w:author="Vw" w:date="2019-11-22T09:16:00Z">
              <w:rPr>
                <w:lang w:val="en-GB"/>
              </w:rPr>
            </w:rPrChange>
          </w:rPr>
          <w:t>provning</w:t>
        </w:r>
      </w:ins>
      <w:proofErr w:type="spellEnd"/>
    </w:p>
    <w:p w14:paraId="07E438DA" w14:textId="682A2170" w:rsidR="00706B21" w:rsidRPr="00706B21" w:rsidRDefault="00816226" w:rsidP="00D864CB">
      <w:pPr>
        <w:pStyle w:val="Kommentartext"/>
        <w:tabs>
          <w:tab w:val="left" w:pos="8477"/>
        </w:tabs>
        <w:rPr>
          <w:ins w:id="261" w:author="Vw" w:date="2019-11-22T09:17:00Z"/>
          <w:rPrChange w:id="262" w:author="Vw" w:date="2019-11-22T09:18:00Z">
            <w:rPr>
              <w:ins w:id="263" w:author="Vw" w:date="2019-11-22T09:17:00Z"/>
              <w:lang w:val="en-GB"/>
            </w:rPr>
          </w:rPrChange>
        </w:rPr>
        <w:pPrChange w:id="264" w:author="Vw" w:date="2019-11-22T09:18:00Z">
          <w:pPr>
            <w:pStyle w:val="Kommentartext"/>
          </w:pPr>
        </w:pPrChange>
      </w:pPr>
      <w:ins w:id="265" w:author="Vw" w:date="2019-11-22T09:09:00Z">
        <w:r w:rsidRPr="00706B21">
          <w:t>SSF 3522</w:t>
        </w:r>
      </w:ins>
      <w:ins w:id="266" w:author="Vw" w:date="2019-11-22T09:17:00Z">
        <w:r w:rsidR="00706B21" w:rsidRPr="00706B21">
          <w:rPr>
            <w:rPrChange w:id="267" w:author="Vw" w:date="2019-11-22T09:18:00Z">
              <w:rPr>
                <w:lang w:val="en-GB"/>
              </w:rPr>
            </w:rPrChange>
          </w:rPr>
          <w:t xml:space="preserve"> </w:t>
        </w:r>
      </w:ins>
      <w:proofErr w:type="spellStart"/>
      <w:ins w:id="268" w:author="Vw" w:date="2019-11-22T09:18:00Z">
        <w:r w:rsidR="00706B21" w:rsidRPr="00706B21">
          <w:rPr>
            <w:rPrChange w:id="269" w:author="Vw" w:date="2019-11-22T09:18:00Z">
              <w:rPr>
                <w:lang w:val="en-GB"/>
              </w:rPr>
            </w:rPrChange>
          </w:rPr>
          <w:t>Inbrottsskyddande</w:t>
        </w:r>
        <w:proofErr w:type="spellEnd"/>
        <w:r w:rsidR="00706B21" w:rsidRPr="00706B21">
          <w:rPr>
            <w:rPrChange w:id="270" w:author="Vw" w:date="2019-11-22T09:18:00Z">
              <w:rPr>
                <w:lang w:val="en-GB"/>
              </w:rPr>
            </w:rPrChange>
          </w:rPr>
          <w:t xml:space="preserve"> </w:t>
        </w:r>
        <w:proofErr w:type="spellStart"/>
        <w:r w:rsidR="00706B21" w:rsidRPr="00706B21">
          <w:rPr>
            <w:rPrChange w:id="271" w:author="Vw" w:date="2019-11-22T09:18:00Z">
              <w:rPr>
                <w:lang w:val="en-GB"/>
              </w:rPr>
            </w:rPrChange>
          </w:rPr>
          <w:t>l</w:t>
        </w:r>
      </w:ins>
      <w:ins w:id="272" w:author="Vw" w:date="2019-11-22T09:19:00Z">
        <w:r w:rsidR="00141C67">
          <w:t>å</w:t>
        </w:r>
      </w:ins>
      <w:ins w:id="273" w:author="Vw" w:date="2019-11-22T09:18:00Z">
        <w:r w:rsidR="00706B21" w:rsidRPr="00706B21">
          <w:rPr>
            <w:rPrChange w:id="274" w:author="Vw" w:date="2019-11-22T09:18:00Z">
              <w:rPr>
                <w:lang w:val="en-GB"/>
              </w:rPr>
            </w:rPrChange>
          </w:rPr>
          <w:t>senheter</w:t>
        </w:r>
        <w:proofErr w:type="spellEnd"/>
        <w:r w:rsidR="00706B21" w:rsidRPr="00706B21">
          <w:rPr>
            <w:rPrChange w:id="275" w:author="Vw" w:date="2019-11-22T09:18:00Z">
              <w:rPr>
                <w:lang w:val="en-GB"/>
              </w:rPr>
            </w:rPrChange>
          </w:rPr>
          <w:t xml:space="preserve"> </w:t>
        </w:r>
        <w:proofErr w:type="spellStart"/>
        <w:r w:rsidR="00706B21" w:rsidRPr="00706B21">
          <w:rPr>
            <w:rPrChange w:id="276" w:author="Vw" w:date="2019-11-22T09:18:00Z">
              <w:rPr>
                <w:lang w:val="en-GB"/>
              </w:rPr>
            </w:rPrChange>
          </w:rPr>
          <w:t>för</w:t>
        </w:r>
        <w:proofErr w:type="spellEnd"/>
        <w:r w:rsidR="00706B21" w:rsidRPr="00706B21">
          <w:rPr>
            <w:rPrChange w:id="277" w:author="Vw" w:date="2019-11-22T09:18:00Z">
              <w:rPr>
                <w:lang w:val="en-GB"/>
              </w:rPr>
            </w:rPrChange>
          </w:rPr>
          <w:t xml:space="preserve"> </w:t>
        </w:r>
        <w:proofErr w:type="spellStart"/>
        <w:r w:rsidR="00706B21" w:rsidRPr="00706B21">
          <w:rPr>
            <w:rPrChange w:id="278" w:author="Vw" w:date="2019-11-22T09:18:00Z">
              <w:rPr>
                <w:lang w:val="en-GB"/>
              </w:rPr>
            </w:rPrChange>
          </w:rPr>
          <w:t>montering</w:t>
        </w:r>
        <w:proofErr w:type="spellEnd"/>
        <w:r w:rsidR="00706B21" w:rsidRPr="00706B21">
          <w:rPr>
            <w:rPrChange w:id="279" w:author="Vw" w:date="2019-11-22T09:18:00Z">
              <w:rPr>
                <w:lang w:val="en-GB"/>
              </w:rPr>
            </w:rPrChange>
          </w:rPr>
          <w:t xml:space="preserve"> – </w:t>
        </w:r>
      </w:ins>
      <w:proofErr w:type="spellStart"/>
      <w:ins w:id="280" w:author="Vw" w:date="2019-11-22T09:23:00Z">
        <w:r w:rsidR="00141C67">
          <w:t>k</w:t>
        </w:r>
      </w:ins>
      <w:ins w:id="281" w:author="Vw" w:date="2019-11-22T09:18:00Z">
        <w:r w:rsidR="00706B21" w:rsidRPr="00706B21">
          <w:rPr>
            <w:rPrChange w:id="282" w:author="Vw" w:date="2019-11-22T09:18:00Z">
              <w:rPr>
                <w:lang w:val="en-GB"/>
              </w:rPr>
            </w:rPrChange>
          </w:rPr>
          <w:t>lassning</w:t>
        </w:r>
        <w:proofErr w:type="spellEnd"/>
        <w:r w:rsidR="00706B21" w:rsidRPr="00706B21">
          <w:rPr>
            <w:rPrChange w:id="283" w:author="Vw" w:date="2019-11-22T09:18:00Z">
              <w:rPr>
                <w:lang w:val="en-GB"/>
              </w:rPr>
            </w:rPrChange>
          </w:rPr>
          <w:t xml:space="preserve">, </w:t>
        </w:r>
        <w:proofErr w:type="spellStart"/>
        <w:r w:rsidR="00706B21" w:rsidRPr="00706B21">
          <w:rPr>
            <w:rPrChange w:id="284" w:author="Vw" w:date="2019-11-22T09:18:00Z">
              <w:rPr>
                <w:lang w:val="en-GB"/>
              </w:rPr>
            </w:rPrChange>
          </w:rPr>
          <w:t>krav</w:t>
        </w:r>
        <w:proofErr w:type="spellEnd"/>
        <w:r w:rsidR="00706B21" w:rsidRPr="00706B21">
          <w:rPr>
            <w:rPrChange w:id="285" w:author="Vw" w:date="2019-11-22T09:18:00Z">
              <w:rPr>
                <w:lang w:val="en-GB"/>
              </w:rPr>
            </w:rPrChange>
          </w:rPr>
          <w:t xml:space="preserve"> och </w:t>
        </w:r>
        <w:proofErr w:type="spellStart"/>
        <w:r w:rsidR="00706B21" w:rsidRPr="00706B21">
          <w:rPr>
            <w:rPrChange w:id="286" w:author="Vw" w:date="2019-11-22T09:18:00Z">
              <w:rPr>
                <w:lang w:val="en-GB"/>
              </w:rPr>
            </w:rPrChange>
          </w:rPr>
          <w:t>provning</w:t>
        </w:r>
      </w:ins>
      <w:proofErr w:type="spellEnd"/>
    </w:p>
    <w:p w14:paraId="4AF228F5" w14:textId="5231A495" w:rsidR="00816226" w:rsidRPr="00141C67" w:rsidRDefault="00816226" w:rsidP="00816226">
      <w:pPr>
        <w:pStyle w:val="Kommentartext"/>
        <w:rPr>
          <w:ins w:id="287" w:author="Vw" w:date="2019-11-22T09:09:00Z"/>
        </w:rPr>
      </w:pPr>
      <w:proofErr w:type="spellStart"/>
      <w:ins w:id="288" w:author="Vw" w:date="2019-11-22T09:09:00Z">
        <w:r w:rsidRPr="00141C67">
          <w:t>prSSF</w:t>
        </w:r>
        <w:proofErr w:type="spellEnd"/>
        <w:r w:rsidRPr="00141C67">
          <w:t xml:space="preserve"> 3523</w:t>
        </w:r>
      </w:ins>
      <w:ins w:id="289" w:author="Vw" w:date="2019-11-22T09:22:00Z">
        <w:r w:rsidR="00141C67" w:rsidRPr="00141C67">
          <w:rPr>
            <w:rPrChange w:id="290" w:author="Vw" w:date="2019-11-22T09:23:00Z">
              <w:rPr>
                <w:lang w:val="en-GB"/>
              </w:rPr>
            </w:rPrChange>
          </w:rPr>
          <w:t xml:space="preserve"> Digital </w:t>
        </w:r>
        <w:proofErr w:type="spellStart"/>
        <w:r w:rsidR="00141C67" w:rsidRPr="00141C67">
          <w:rPr>
            <w:rPrChange w:id="291" w:author="Vw" w:date="2019-11-22T09:23:00Z">
              <w:rPr>
                <w:lang w:val="en-GB"/>
              </w:rPr>
            </w:rPrChange>
          </w:rPr>
          <w:t>l</w:t>
        </w:r>
      </w:ins>
      <w:ins w:id="292" w:author="Vw" w:date="2019-11-22T09:23:00Z">
        <w:r w:rsidR="00141C67" w:rsidRPr="00141C67">
          <w:rPr>
            <w:rPrChange w:id="293" w:author="Vw" w:date="2019-11-22T09:23:00Z">
              <w:rPr>
                <w:lang w:val="en-GB"/>
              </w:rPr>
            </w:rPrChange>
          </w:rPr>
          <w:t>åsenhet</w:t>
        </w:r>
        <w:proofErr w:type="spellEnd"/>
        <w:r w:rsidR="00141C67" w:rsidRPr="00141C67">
          <w:rPr>
            <w:rPrChange w:id="294" w:author="Vw" w:date="2019-11-22T09:23:00Z">
              <w:rPr>
                <w:lang w:val="en-GB"/>
              </w:rPr>
            </w:rPrChange>
          </w:rPr>
          <w:t xml:space="preserve"> – </w:t>
        </w:r>
        <w:proofErr w:type="spellStart"/>
        <w:r w:rsidR="00141C67" w:rsidRPr="00141C67">
          <w:rPr>
            <w:rPrChange w:id="295" w:author="Vw" w:date="2019-11-22T09:23:00Z">
              <w:rPr>
                <w:lang w:val="en-GB"/>
              </w:rPr>
            </w:rPrChange>
          </w:rPr>
          <w:t>klassning</w:t>
        </w:r>
        <w:proofErr w:type="spellEnd"/>
        <w:r w:rsidR="00141C67" w:rsidRPr="00141C67">
          <w:rPr>
            <w:rPrChange w:id="296" w:author="Vw" w:date="2019-11-22T09:23:00Z">
              <w:rPr>
                <w:lang w:val="en-GB"/>
              </w:rPr>
            </w:rPrChange>
          </w:rPr>
          <w:t xml:space="preserve">, </w:t>
        </w:r>
        <w:proofErr w:type="spellStart"/>
        <w:r w:rsidR="00141C67" w:rsidRPr="00141C67">
          <w:rPr>
            <w:rPrChange w:id="297" w:author="Vw" w:date="2019-11-22T09:23:00Z">
              <w:rPr>
                <w:lang w:val="en-GB"/>
              </w:rPr>
            </w:rPrChange>
          </w:rPr>
          <w:t>krav</w:t>
        </w:r>
        <w:proofErr w:type="spellEnd"/>
        <w:r w:rsidR="00141C67" w:rsidRPr="00141C67">
          <w:rPr>
            <w:rPrChange w:id="298" w:author="Vw" w:date="2019-11-22T09:23:00Z">
              <w:rPr>
                <w:lang w:val="en-GB"/>
              </w:rPr>
            </w:rPrChange>
          </w:rPr>
          <w:t xml:space="preserve"> och </w:t>
        </w:r>
        <w:proofErr w:type="spellStart"/>
        <w:r w:rsidR="00141C67" w:rsidRPr="00141C67">
          <w:rPr>
            <w:rPrChange w:id="299" w:author="Vw" w:date="2019-11-22T09:23:00Z">
              <w:rPr>
                <w:lang w:val="en-GB"/>
              </w:rPr>
            </w:rPrChange>
          </w:rPr>
          <w:t>provnings</w:t>
        </w:r>
      </w:ins>
      <w:proofErr w:type="spellEnd"/>
    </w:p>
    <w:p w14:paraId="4CB39646" w14:textId="77777777" w:rsidR="00754104" w:rsidRDefault="00754104" w:rsidP="00754104">
      <w:pPr>
        <w:spacing w:before="0" w:after="60"/>
        <w:rPr>
          <w:lang w:val="en-GB"/>
        </w:rPr>
      </w:pPr>
      <w:r w:rsidRPr="0030757F">
        <w:rPr>
          <w:b/>
          <w:lang w:val="en-GB"/>
        </w:rPr>
        <w:t>VdS 2311</w:t>
      </w:r>
      <w:r w:rsidRPr="00946BD6">
        <w:rPr>
          <w:lang w:val="en-GB"/>
        </w:rPr>
        <w:t xml:space="preserve"> Intruder Alarm Systems, Planning and Installation </w:t>
      </w:r>
    </w:p>
    <w:p w14:paraId="2098D99E" w14:textId="77777777" w:rsidR="00754104" w:rsidRDefault="00754104" w:rsidP="00754104">
      <w:pPr>
        <w:spacing w:before="0" w:after="60"/>
        <w:rPr>
          <w:rFonts w:cs="Arial"/>
          <w:color w:val="000000"/>
          <w:lang w:val="en-GB"/>
        </w:rPr>
      </w:pPr>
      <w:r w:rsidRPr="0030757F">
        <w:rPr>
          <w:rFonts w:cs="Arial"/>
          <w:b/>
          <w:color w:val="000000"/>
          <w:lang w:val="en-GB"/>
        </w:rPr>
        <w:t>VdS 2472</w:t>
      </w:r>
      <w:r w:rsidRPr="00F1462D">
        <w:rPr>
          <w:rFonts w:cs="Arial"/>
          <w:color w:val="000000"/>
          <w:lang w:val="en-GB"/>
        </w:rPr>
        <w:t xml:space="preserve"> Security Guidelines for Banks</w:t>
      </w:r>
      <w:r w:rsidRPr="005463AF">
        <w:rPr>
          <w:rFonts w:cs="Arial"/>
          <w:color w:val="000000"/>
          <w:lang w:val="en-GB"/>
        </w:rPr>
        <w:t xml:space="preserve"> </w:t>
      </w:r>
      <w:r>
        <w:rPr>
          <w:rFonts w:cs="Arial"/>
          <w:color w:val="000000"/>
          <w:lang w:val="en-GB"/>
        </w:rPr>
        <w:t>S</w:t>
      </w:r>
      <w:r w:rsidRPr="005463AF">
        <w:rPr>
          <w:rFonts w:cs="Arial"/>
          <w:color w:val="000000"/>
          <w:lang w:val="en-GB"/>
        </w:rPr>
        <w:t xml:space="preserve">avings </w:t>
      </w:r>
      <w:r>
        <w:rPr>
          <w:rFonts w:cs="Arial"/>
          <w:color w:val="000000"/>
          <w:lang w:val="en-GB"/>
        </w:rPr>
        <w:t>B</w:t>
      </w:r>
      <w:r w:rsidRPr="005463AF">
        <w:rPr>
          <w:rFonts w:cs="Arial"/>
          <w:color w:val="000000"/>
          <w:lang w:val="en-GB"/>
        </w:rPr>
        <w:t xml:space="preserve">anks and </w:t>
      </w:r>
      <w:r>
        <w:rPr>
          <w:rFonts w:cs="Arial"/>
          <w:color w:val="000000"/>
          <w:lang w:val="en-GB"/>
        </w:rPr>
        <w:t>O</w:t>
      </w:r>
      <w:r w:rsidRPr="005463AF">
        <w:rPr>
          <w:rFonts w:cs="Arial"/>
          <w:color w:val="000000"/>
          <w:lang w:val="en-GB"/>
        </w:rPr>
        <w:t xml:space="preserve">ther </w:t>
      </w:r>
      <w:r>
        <w:rPr>
          <w:rFonts w:cs="Arial"/>
          <w:color w:val="000000"/>
          <w:lang w:val="en-GB"/>
        </w:rPr>
        <w:t>F</w:t>
      </w:r>
      <w:r w:rsidRPr="005463AF">
        <w:rPr>
          <w:rFonts w:cs="Arial"/>
          <w:color w:val="000000"/>
          <w:lang w:val="en-GB"/>
        </w:rPr>
        <w:t xml:space="preserve">inancial </w:t>
      </w:r>
      <w:r>
        <w:rPr>
          <w:rFonts w:cs="Arial"/>
          <w:color w:val="000000"/>
          <w:lang w:val="en-GB"/>
        </w:rPr>
        <w:t>I</w:t>
      </w:r>
      <w:r w:rsidRPr="005463AF">
        <w:rPr>
          <w:rFonts w:cs="Arial"/>
          <w:color w:val="000000"/>
          <w:lang w:val="en-GB"/>
        </w:rPr>
        <w:t xml:space="preserve">nstitutions </w:t>
      </w:r>
    </w:p>
    <w:p w14:paraId="22E150A0" w14:textId="1F6B03CE" w:rsidR="00754104" w:rsidRPr="00E53F29" w:rsidRDefault="00754104" w:rsidP="00754104">
      <w:pPr>
        <w:spacing w:before="0" w:after="60"/>
        <w:rPr>
          <w:lang w:val="en-GB"/>
        </w:rPr>
      </w:pPr>
      <w:r w:rsidRPr="005B2B4E">
        <w:rPr>
          <w:rFonts w:cs="Arial"/>
          <w:b/>
          <w:color w:val="000000"/>
          <w:lang w:val="en-GB"/>
        </w:rPr>
        <w:t>VdS 5052</w:t>
      </w:r>
      <w:r>
        <w:rPr>
          <w:rFonts w:cs="Arial"/>
          <w:color w:val="000000"/>
          <w:lang w:val="en-GB"/>
        </w:rPr>
        <w:t xml:space="preserve"> Guidelines for Securing Automated Teller Machines, Risk Assessment and Measures</w:t>
      </w:r>
      <w:ins w:id="300" w:author="Vw" w:date="2019-11-22T09:19:00Z">
        <w:r w:rsidR="00141C67">
          <w:rPr>
            <w:rFonts w:cs="Arial"/>
            <w:color w:val="000000"/>
            <w:lang w:val="en-GB"/>
          </w:rPr>
          <w:t xml:space="preserve"> </w:t>
        </w:r>
      </w:ins>
    </w:p>
    <w:p w14:paraId="38DED5E1" w14:textId="77777777" w:rsidR="00754104" w:rsidRPr="00E53F29" w:rsidRDefault="00754104" w:rsidP="00754104">
      <w:pPr>
        <w:rPr>
          <w:rFonts w:cs="Arial"/>
          <w:color w:val="0000FF"/>
          <w:lang w:val="en-GB"/>
        </w:rPr>
      </w:pPr>
      <w:r w:rsidRPr="00E53F29">
        <w:rPr>
          <w:rFonts w:cs="Arial"/>
          <w:color w:val="0000FF"/>
          <w:lang w:val="en-GB"/>
        </w:rPr>
        <w:t>@Paulus:</w:t>
      </w:r>
    </w:p>
    <w:p w14:paraId="57BFE4B7" w14:textId="77777777" w:rsidR="004D49CB" w:rsidRPr="004D49CB" w:rsidRDefault="00754104" w:rsidP="004D49CB">
      <w:pPr>
        <w:rPr>
          <w:lang w:val="en-GB"/>
        </w:rPr>
      </w:pPr>
      <w:r w:rsidRPr="00AA6428">
        <w:rPr>
          <w:rFonts w:cs="Arial"/>
          <w:color w:val="0000FF"/>
          <w:lang w:val="en-GB"/>
        </w:rPr>
        <w:t>references</w:t>
      </w:r>
      <w:r>
        <w:rPr>
          <w:rFonts w:cs="Arial"/>
          <w:color w:val="0000FF"/>
          <w:lang w:val="en-GB"/>
        </w:rPr>
        <w:t xml:space="preserve"> to documents, rules, standards</w:t>
      </w:r>
      <w:r w:rsidRPr="00AA6428">
        <w:rPr>
          <w:rFonts w:cs="Arial"/>
          <w:color w:val="0000FF"/>
          <w:lang w:val="en-GB"/>
        </w:rPr>
        <w:t xml:space="preserve"> in the text to be listed</w:t>
      </w:r>
      <w:r>
        <w:rPr>
          <w:rFonts w:cs="Arial"/>
          <w:color w:val="0000FF"/>
          <w:lang w:val="en-GB"/>
        </w:rPr>
        <w:t xml:space="preserve"> here (will be completed after finishing the content); </w:t>
      </w:r>
      <w:r>
        <w:rPr>
          <w:rFonts w:cs="Arial"/>
          <w:color w:val="0000FF"/>
          <w:lang w:val="en-GB"/>
        </w:rPr>
        <w:tab/>
      </w:r>
      <w:r>
        <w:rPr>
          <w:rFonts w:cs="Arial"/>
          <w:color w:val="0000FF"/>
          <w:lang w:val="en-GB"/>
        </w:rPr>
        <w:br/>
        <w:t>in the text the first naming shall use the fu</w:t>
      </w:r>
      <w:bookmarkStart w:id="301" w:name="_GoBack"/>
      <w:bookmarkEnd w:id="301"/>
      <w:r>
        <w:rPr>
          <w:rFonts w:cs="Arial"/>
          <w:color w:val="0000FF"/>
          <w:lang w:val="en-GB"/>
        </w:rPr>
        <w:t>ll title when used for the first time</w:t>
      </w:r>
    </w:p>
    <w:sectPr w:rsidR="004D49CB" w:rsidRPr="004D49CB" w:rsidSect="00AB517B">
      <w:type w:val="continuous"/>
      <w:pgSz w:w="12240" w:h="15840"/>
      <w:pgMar w:top="1417" w:right="1417" w:bottom="1134" w:left="1417" w:header="720" w:footer="720" w:gutter="0"/>
      <w:cols w:space="720"/>
      <w:noEndnot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4" w:author="Moberg, Mats" w:date="2019-11-06T08:16:00Z" w:initials="MM">
    <w:p w14:paraId="418FA8F4" w14:textId="77777777" w:rsidR="00816226" w:rsidRDefault="00816226">
      <w:pPr>
        <w:pStyle w:val="Kommentartext"/>
      </w:pPr>
      <w:r>
        <w:rPr>
          <w:rStyle w:val="Kommentarzeichen"/>
        </w:rPr>
        <w:annotationRef/>
      </w:r>
      <w:r>
        <w:t>In Sweden SSF 3522</w:t>
      </w:r>
    </w:p>
  </w:comment>
  <w:comment w:id="53" w:author="Moberg, Mats" w:date="2019-11-06T08:17:00Z" w:initials="MM">
    <w:p w14:paraId="3F517A93" w14:textId="77777777" w:rsidR="00816226" w:rsidRDefault="00816226">
      <w:pPr>
        <w:pStyle w:val="Kommentartext"/>
      </w:pPr>
      <w:r>
        <w:rPr>
          <w:rStyle w:val="Kommentarzeichen"/>
        </w:rPr>
        <w:annotationRef/>
      </w:r>
      <w:r>
        <w:t>In Sweden SSF 3522</w:t>
      </w:r>
    </w:p>
  </w:comment>
  <w:comment w:id="60" w:author="Moberg, Mats" w:date="2019-11-06T08:17:00Z" w:initials="MM">
    <w:p w14:paraId="33D81C64" w14:textId="77777777" w:rsidR="00816226" w:rsidRPr="00942A23" w:rsidRDefault="00816226">
      <w:pPr>
        <w:pStyle w:val="Kommentartext"/>
        <w:rPr>
          <w:lang w:val="en-GB"/>
        </w:rPr>
      </w:pPr>
      <w:r>
        <w:rPr>
          <w:rStyle w:val="Kommentarzeichen"/>
        </w:rPr>
        <w:annotationRef/>
      </w:r>
      <w:r w:rsidRPr="00942A23">
        <w:rPr>
          <w:lang w:val="en-GB"/>
        </w:rPr>
        <w:t>Classes according to SSF 3522, prSSF 3523 and SSF 200</w:t>
      </w:r>
    </w:p>
  </w:comment>
  <w:comment w:id="73" w:author="Moberg, Mats" w:date="2019-11-06T08:20:00Z" w:initials="MM">
    <w:p w14:paraId="04C5EAA5" w14:textId="77777777" w:rsidR="00816226" w:rsidRDefault="00816226">
      <w:pPr>
        <w:pStyle w:val="Kommentartext"/>
      </w:pPr>
      <w:r>
        <w:rPr>
          <w:rStyle w:val="Kommentarzeichen"/>
        </w:rPr>
        <w:annotationRef/>
      </w:r>
      <w:r>
        <w:t>In Sweden SSF 3522</w:t>
      </w:r>
    </w:p>
  </w:comment>
  <w:comment w:id="83" w:author="Moberg, Mats" w:date="2019-11-06T08:21:00Z" w:initials="MM">
    <w:p w14:paraId="37C765E7" w14:textId="77777777" w:rsidR="00816226" w:rsidRDefault="00816226">
      <w:pPr>
        <w:pStyle w:val="Kommentartext"/>
      </w:pPr>
      <w:r>
        <w:rPr>
          <w:rStyle w:val="Kommentarzeichen"/>
        </w:rPr>
        <w:annotationRef/>
      </w:r>
      <w:r>
        <w:t>In Sweden SSF 1078</w:t>
      </w:r>
    </w:p>
  </w:comment>
  <w:comment w:id="100" w:author="Moberg, Mats" w:date="2019-11-06T08:27:00Z" w:initials="MM">
    <w:p w14:paraId="779D1DF7" w14:textId="77777777" w:rsidR="00816226" w:rsidRDefault="00816226">
      <w:pPr>
        <w:pStyle w:val="Kommentartext"/>
      </w:pPr>
      <w:r>
        <w:rPr>
          <w:rStyle w:val="Kommentarzeichen"/>
        </w:rPr>
        <w:annotationRef/>
      </w:r>
      <w:r>
        <w:t>In Sweden SSF 200</w:t>
      </w:r>
    </w:p>
  </w:comment>
  <w:comment w:id="121" w:author="Moberg, Mats" w:date="2019-11-06T08:29:00Z" w:initials="MM">
    <w:p w14:paraId="61937EC5" w14:textId="77777777" w:rsidR="00816226" w:rsidRDefault="00816226">
      <w:pPr>
        <w:pStyle w:val="Kommentartext"/>
      </w:pPr>
      <w:r>
        <w:rPr>
          <w:rStyle w:val="Kommentarzeichen"/>
        </w:rPr>
        <w:annotationRef/>
      </w:r>
      <w:r>
        <w:t>In Sweden SSF 012 and SSF 033</w:t>
      </w:r>
    </w:p>
  </w:comment>
  <w:comment w:id="135" w:author="Moberg, Mats" w:date="2019-11-06T08:31:00Z" w:initials="MM">
    <w:p w14:paraId="72733716" w14:textId="77777777" w:rsidR="00816226" w:rsidRDefault="00816226">
      <w:pPr>
        <w:pStyle w:val="Kommentartext"/>
      </w:pPr>
      <w:r>
        <w:rPr>
          <w:rStyle w:val="Kommentarzeichen"/>
        </w:rPr>
        <w:annotationRef/>
      </w:r>
      <w:r>
        <w:t xml:space="preserve">In </w:t>
      </w:r>
      <w:proofErr w:type="spellStart"/>
      <w:r>
        <w:t>Sweden</w:t>
      </w:r>
      <w:proofErr w:type="spellEnd"/>
      <w:r>
        <w:t xml:space="preserve"> SSF 130</w:t>
      </w:r>
    </w:p>
  </w:comment>
  <w:comment w:id="138" w:author="Moberg, Mats" w:date="2019-11-06T08:33:00Z" w:initials="MM">
    <w:p w14:paraId="3B1370AE" w14:textId="5A21A572" w:rsidR="00816226" w:rsidRDefault="00816226">
      <w:pPr>
        <w:pStyle w:val="Kommentartext"/>
      </w:pPr>
      <w:r>
        <w:rPr>
          <w:rStyle w:val="Kommentarzeichen"/>
        </w:rPr>
        <w:annotationRef/>
      </w:r>
      <w:r>
        <w:t xml:space="preserve">In </w:t>
      </w:r>
      <w:proofErr w:type="spellStart"/>
      <w:r>
        <w:t>Sweden</w:t>
      </w:r>
      <w:proofErr w:type="spellEnd"/>
      <w:r>
        <w:t xml:space="preserve"> FTR 1028</w:t>
      </w:r>
    </w:p>
  </w:comment>
  <w:comment w:id="144" w:author="Moberg, Mats" w:date="2019-11-06T08:34:00Z" w:initials="MM">
    <w:p w14:paraId="57D4E57F" w14:textId="62C926CF" w:rsidR="00816226" w:rsidRDefault="00816226">
      <w:pPr>
        <w:pStyle w:val="Kommentartext"/>
      </w:pPr>
      <w:r>
        <w:rPr>
          <w:rStyle w:val="Kommentarzeichen"/>
        </w:rPr>
        <w:annotationRef/>
      </w:r>
      <w:r>
        <w:t>In Sweden SSF 130</w:t>
      </w:r>
    </w:p>
  </w:comment>
  <w:comment w:id="152" w:author="Moberg, Mats" w:date="2019-11-06T08:35:00Z" w:initials="MM">
    <w:p w14:paraId="59E2C47D" w14:textId="7BEC3E41" w:rsidR="00816226" w:rsidRDefault="00816226">
      <w:pPr>
        <w:pStyle w:val="Kommentartext"/>
      </w:pPr>
      <w:r>
        <w:rPr>
          <w:rStyle w:val="Kommentarzeichen"/>
        </w:rPr>
        <w:annotationRef/>
      </w:r>
      <w:r>
        <w:t>In Sweden SSF 1015</w:t>
      </w:r>
    </w:p>
  </w:comment>
  <w:comment w:id="165" w:author="Moberg, Mats" w:date="2019-11-06T08:35:00Z" w:initials="MM">
    <w:p w14:paraId="39AA87A8" w14:textId="7D79D6F3" w:rsidR="00816226" w:rsidRDefault="00816226">
      <w:pPr>
        <w:pStyle w:val="Kommentartext"/>
      </w:pPr>
      <w:r>
        <w:rPr>
          <w:rStyle w:val="Kommentarzeichen"/>
        </w:rPr>
        <w:annotationRef/>
      </w:r>
      <w:r>
        <w:t>In Sweden SSF 200</w:t>
      </w:r>
    </w:p>
  </w:comment>
  <w:comment w:id="174" w:author="Moberg, Mats" w:date="2019-11-06T08:36:00Z" w:initials="MM">
    <w:p w14:paraId="46382D33" w14:textId="4F3F5EB9" w:rsidR="00816226" w:rsidRDefault="00816226">
      <w:pPr>
        <w:pStyle w:val="Kommentartext"/>
      </w:pPr>
      <w:r>
        <w:rPr>
          <w:rStyle w:val="Kommentarzeichen"/>
        </w:rPr>
        <w:annotationRef/>
      </w:r>
      <w:r>
        <w:t>EN 50131-1</w:t>
      </w:r>
    </w:p>
  </w:comment>
  <w:comment w:id="191" w:author="Moberg, Mats" w:date="2019-11-06T08:49:00Z" w:initials="MM">
    <w:p w14:paraId="7462758A" w14:textId="2529B0CF" w:rsidR="00816226" w:rsidRDefault="00816226">
      <w:pPr>
        <w:pStyle w:val="Kommentartext"/>
      </w:pPr>
      <w:r>
        <w:rPr>
          <w:rStyle w:val="Kommentarzeichen"/>
        </w:rPr>
        <w:annotationRef/>
      </w:r>
      <w:r>
        <w:t>Swedish SSF 130, SSF 200, SSF 012, SSF 033, SSF 1078, SSF 3522, prSSF 3523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18FA8F4" w15:done="0"/>
  <w15:commentEx w15:paraId="3F517A93" w15:done="0"/>
  <w15:commentEx w15:paraId="33D81C64" w15:done="0"/>
  <w15:commentEx w15:paraId="04C5EAA5" w15:done="0"/>
  <w15:commentEx w15:paraId="37C765E7" w15:done="0"/>
  <w15:commentEx w15:paraId="779D1DF7" w15:done="0"/>
  <w15:commentEx w15:paraId="61937EC5" w15:done="0"/>
  <w15:commentEx w15:paraId="72733716" w15:done="0"/>
  <w15:commentEx w15:paraId="3B1370AE" w15:done="0"/>
  <w15:commentEx w15:paraId="57D4E57F" w15:done="0"/>
  <w15:commentEx w15:paraId="59E2C47D" w15:done="0"/>
  <w15:commentEx w15:paraId="39AA87A8" w15:done="0"/>
  <w15:commentEx w15:paraId="46382D33" w15:done="0"/>
  <w15:commentEx w15:paraId="7462758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18FA8F4" w16cid:durableId="216CFFEF"/>
  <w16cid:commentId w16cid:paraId="3F517A93" w16cid:durableId="216D0009"/>
  <w16cid:commentId w16cid:paraId="33D81C64" w16cid:durableId="216D002B"/>
  <w16cid:commentId w16cid:paraId="04C5EAA5" w16cid:durableId="216D00D7"/>
  <w16cid:commentId w16cid:paraId="37C765E7" w16cid:durableId="216D0125"/>
  <w16cid:commentId w16cid:paraId="779D1DF7" w16cid:durableId="216D0269"/>
  <w16cid:commentId w16cid:paraId="61937EC5" w16cid:durableId="216D0304"/>
  <w16cid:commentId w16cid:paraId="72733716" w16cid:durableId="216D036D"/>
  <w16cid:commentId w16cid:paraId="3B1370AE" w16cid:durableId="216D03F7"/>
  <w16cid:commentId w16cid:paraId="57D4E57F" w16cid:durableId="216D0415"/>
  <w16cid:commentId w16cid:paraId="59E2C47D" w16cid:durableId="216D0438"/>
  <w16cid:commentId w16cid:paraId="39AA87A8" w16cid:durableId="216D0467"/>
  <w16cid:commentId w16cid:paraId="46382D33" w16cid:durableId="216D04AA"/>
  <w16cid:commentId w16cid:paraId="7462758A" w16cid:durableId="216D079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E10298" w14:textId="77777777" w:rsidR="00816226" w:rsidRDefault="00816226" w:rsidP="004233FC">
      <w:pPr>
        <w:spacing w:before="0" w:after="0" w:line="240" w:lineRule="auto"/>
      </w:pPr>
      <w:r>
        <w:separator/>
      </w:r>
    </w:p>
  </w:endnote>
  <w:endnote w:type="continuationSeparator" w:id="0">
    <w:p w14:paraId="14FD434D" w14:textId="77777777" w:rsidR="00816226" w:rsidRDefault="00816226" w:rsidP="004233F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Swiss721BT-Heavy">
    <w:panose1 w:val="00000000000000000000"/>
    <w:charset w:val="00"/>
    <w:family w:val="auto"/>
    <w:notTrueType/>
    <w:pitch w:val="default"/>
    <w:sig w:usb0="00000003" w:usb1="00000000" w:usb2="00000000" w:usb3="00000000" w:csb0="00000001" w:csb1="00000000"/>
  </w:font>
  <w:font w:name="HG Mincho Light J">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B83BD" w14:textId="33D5C04E" w:rsidR="00816226" w:rsidRDefault="00816226">
    <w:pPr>
      <w:pStyle w:val="Fuzeile"/>
    </w:pPr>
    <w:r w:rsidRPr="001A7254">
      <w:rPr>
        <w:sz w:val="14"/>
      </w:rPr>
      <w:fldChar w:fldCharType="begin"/>
    </w:r>
    <w:r w:rsidRPr="001A7254">
      <w:rPr>
        <w:sz w:val="14"/>
      </w:rPr>
      <w:instrText xml:space="preserve"> FILENAME  \p  \* MERGEFORMAT </w:instrText>
    </w:r>
    <w:r w:rsidRPr="001A7254">
      <w:rPr>
        <w:sz w:val="14"/>
      </w:rPr>
      <w:fldChar w:fldCharType="separate"/>
    </w:r>
    <w:r>
      <w:rPr>
        <w:noProof/>
        <w:sz w:val="14"/>
      </w:rPr>
      <w:t>U:\Zertdat\ZERTDaten\ZERT\Arbeitskreise\CFPA SC\Documents, in process\19022 Security Guidelines Businesses.docx</w:t>
    </w:r>
    <w:r w:rsidRPr="001A7254">
      <w:rPr>
        <w:sz w:val="14"/>
      </w:rPr>
      <w:fldChar w:fldCharType="end"/>
    </w:r>
    <w:r w:rsidRPr="001A7254">
      <w:rPr>
        <w:sz w:val="14"/>
      </w:rPr>
      <w:t xml:space="preserve">  </w:t>
    </w:r>
    <w:r w:rsidRPr="001A7254">
      <w:rPr>
        <w:sz w:val="14"/>
      </w:rPr>
      <w:fldChar w:fldCharType="begin"/>
    </w:r>
    <w:r w:rsidRPr="001A7254">
      <w:rPr>
        <w:sz w:val="14"/>
      </w:rPr>
      <w:instrText xml:space="preserve"> SAVEDATE  \@ "dd.MM.yyyy HH:mm"  \* MERGEFORMAT </w:instrText>
    </w:r>
    <w:r w:rsidRPr="001A7254">
      <w:rPr>
        <w:sz w:val="14"/>
      </w:rPr>
      <w:fldChar w:fldCharType="separate"/>
    </w:r>
    <w:r>
      <w:rPr>
        <w:noProof/>
        <w:sz w:val="14"/>
      </w:rPr>
      <w:t>22.11.2019 08:42</w:t>
    </w:r>
    <w:r w:rsidRPr="001A7254">
      <w:rPr>
        <w:sz w:val="14"/>
      </w:rPr>
      <w:fldChar w:fldCharType="end"/>
    </w:r>
    <w:r w:rsidRPr="001A7254">
      <w:rPr>
        <w:sz w:val="14"/>
      </w:rPr>
      <w:tab/>
    </w:r>
    <w:r w:rsidRPr="001A7254">
      <w:rPr>
        <w:sz w:val="14"/>
      </w:rPr>
      <w:fldChar w:fldCharType="begin"/>
    </w:r>
    <w:r w:rsidRPr="001A7254">
      <w:rPr>
        <w:sz w:val="14"/>
      </w:rPr>
      <w:instrText xml:space="preserve"> PAGE   \* MERGEFORMAT </w:instrText>
    </w:r>
    <w:r w:rsidRPr="001A7254">
      <w:rPr>
        <w:sz w:val="14"/>
      </w:rPr>
      <w:fldChar w:fldCharType="separate"/>
    </w:r>
    <w:r w:rsidR="00141C67">
      <w:rPr>
        <w:noProof/>
        <w:sz w:val="14"/>
      </w:rPr>
      <w:t>61</w:t>
    </w:r>
    <w:r w:rsidRPr="001A7254">
      <w:rPr>
        <w:sz w:val="14"/>
      </w:rPr>
      <w:fldChar w:fldCharType="end"/>
    </w:r>
    <w:r w:rsidRPr="001A7254">
      <w:rPr>
        <w:sz w:val="14"/>
      </w:rPr>
      <w:t>/</w:t>
    </w:r>
    <w:r w:rsidRPr="001A7254">
      <w:rPr>
        <w:sz w:val="14"/>
      </w:rPr>
      <w:fldChar w:fldCharType="begin"/>
    </w:r>
    <w:r w:rsidRPr="001A7254">
      <w:rPr>
        <w:sz w:val="14"/>
      </w:rPr>
      <w:instrText xml:space="preserve"> NUMPAGES   \* MERGEFORMAT </w:instrText>
    </w:r>
    <w:r w:rsidRPr="001A7254">
      <w:rPr>
        <w:sz w:val="14"/>
      </w:rPr>
      <w:fldChar w:fldCharType="separate"/>
    </w:r>
    <w:r w:rsidR="00141C67">
      <w:rPr>
        <w:noProof/>
        <w:sz w:val="14"/>
      </w:rPr>
      <w:t>61</w:t>
    </w:r>
    <w:r w:rsidRPr="001A7254">
      <w:rPr>
        <w:sz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5C51E0" w14:textId="77777777" w:rsidR="00816226" w:rsidRDefault="00816226" w:rsidP="004233FC">
      <w:pPr>
        <w:spacing w:before="0" w:after="0" w:line="240" w:lineRule="auto"/>
      </w:pPr>
      <w:r>
        <w:separator/>
      </w:r>
    </w:p>
  </w:footnote>
  <w:footnote w:type="continuationSeparator" w:id="0">
    <w:p w14:paraId="7E360F77" w14:textId="77777777" w:rsidR="00816226" w:rsidRDefault="00816226" w:rsidP="004233FC">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472FE20"/>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99107EBC"/>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5A667316"/>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29586FF4"/>
    <w:lvl w:ilvl="0">
      <w:start w:val="1"/>
      <w:numFmt w:val="decimal"/>
      <w:pStyle w:val="Listennummer2"/>
      <w:lvlText w:val="%1."/>
      <w:lvlJc w:val="left"/>
      <w:pPr>
        <w:tabs>
          <w:tab w:val="num" w:pos="643"/>
        </w:tabs>
        <w:ind w:left="643" w:hanging="360"/>
      </w:pPr>
    </w:lvl>
  </w:abstractNum>
  <w:abstractNum w:abstractNumId="4">
    <w:nsid w:val="FFFFFF80"/>
    <w:multiLevelType w:val="singleLevel"/>
    <w:tmpl w:val="070CA24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1F36BCA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F0C0A422"/>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2892DE48"/>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9948F95E"/>
    <w:lvl w:ilvl="0">
      <w:start w:val="1"/>
      <w:numFmt w:val="decimal"/>
      <w:pStyle w:val="Listennummer"/>
      <w:lvlText w:val="%1."/>
      <w:lvlJc w:val="left"/>
      <w:pPr>
        <w:tabs>
          <w:tab w:val="num" w:pos="360"/>
        </w:tabs>
        <w:ind w:left="360" w:hanging="360"/>
      </w:pPr>
    </w:lvl>
  </w:abstractNum>
  <w:abstractNum w:abstractNumId="9">
    <w:nsid w:val="FFFFFF89"/>
    <w:multiLevelType w:val="singleLevel"/>
    <w:tmpl w:val="DA3CB25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FFFFFFFB"/>
    <w:multiLevelType w:val="multilevel"/>
    <w:tmpl w:val="8DD0FF90"/>
    <w:lvl w:ilvl="0">
      <w:start w:val="1"/>
      <w:numFmt w:val="upperLetter"/>
      <w:lvlText w:val="Anhang %1"/>
      <w:lvlJc w:val="left"/>
      <w:pPr>
        <w:tabs>
          <w:tab w:val="num" w:pos="1440"/>
        </w:tabs>
        <w:ind w:left="0" w:firstLine="0"/>
      </w:pPr>
      <w:rPr>
        <w:rFonts w:hint="default"/>
      </w:rPr>
    </w:lvl>
    <w:lvl w:ilvl="1">
      <w:start w:val="1"/>
      <w:numFmt w:val="decimalZero"/>
      <w:isLgl/>
      <w:lvlText w:val="Abschnitt %1.%2"/>
      <w:lvlJc w:val="left"/>
      <w:pPr>
        <w:tabs>
          <w:tab w:val="num" w:pos="180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upperLetter"/>
      <w:pStyle w:val="berschrift5"/>
      <w:lvlText w:val="Anhang %5"/>
      <w:lvlJc w:val="left"/>
      <w:pPr>
        <w:tabs>
          <w:tab w:val="num" w:pos="1008"/>
        </w:tabs>
        <w:ind w:left="1008" w:hanging="1008"/>
      </w:pPr>
      <w:rPr>
        <w:rFonts w:hint="default"/>
      </w:rPr>
    </w:lvl>
    <w:lvl w:ilvl="5">
      <w:start w:val="1"/>
      <w:numFmt w:val="decimal"/>
      <w:lvlText w:val="D.%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1">
    <w:nsid w:val="00BD7C81"/>
    <w:multiLevelType w:val="hybridMultilevel"/>
    <w:tmpl w:val="566A915A"/>
    <w:lvl w:ilvl="0" w:tplc="F3268C68">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014D1C43"/>
    <w:multiLevelType w:val="hybridMultilevel"/>
    <w:tmpl w:val="F69A3554"/>
    <w:lvl w:ilvl="0" w:tplc="E2FECD2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01D1537D"/>
    <w:multiLevelType w:val="hybridMultilevel"/>
    <w:tmpl w:val="3536BEE4"/>
    <w:lvl w:ilvl="0" w:tplc="37644DA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04C10C6D"/>
    <w:multiLevelType w:val="hybridMultilevel"/>
    <w:tmpl w:val="501A678A"/>
    <w:lvl w:ilvl="0" w:tplc="9A3A2FE6">
      <w:start w:val="1"/>
      <w:numFmt w:val="bullet"/>
      <w:lvlRestart w:val="0"/>
      <w:lvlText w:val=""/>
      <w:lvlJc w:val="left"/>
      <w:pPr>
        <w:tabs>
          <w:tab w:val="num" w:pos="720"/>
        </w:tabs>
        <w:ind w:left="720" w:hanging="363"/>
      </w:pPr>
      <w:rPr>
        <w:rFonts w:ascii="Symbol" w:hAnsi="Symbol" w:hint="default"/>
        <w:color w:val="auto"/>
        <w:sz w:val="20"/>
      </w:rPr>
    </w:lvl>
    <w:lvl w:ilvl="1" w:tplc="9182C446">
      <w:numFmt w:val="bullet"/>
      <w:lvlText w:val="-"/>
      <w:lvlJc w:val="left"/>
      <w:pPr>
        <w:ind w:left="1440" w:hanging="360"/>
      </w:pPr>
      <w:rPr>
        <w:rFonts w:ascii="Arial" w:eastAsia="Times New Roman" w:hAnsi="Arial" w:cs="Arial" w:hint="default"/>
        <w:color w:val="4D4D4D"/>
        <w:sz w:val="12"/>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05EE2C46"/>
    <w:multiLevelType w:val="hybridMultilevel"/>
    <w:tmpl w:val="6398261A"/>
    <w:lvl w:ilvl="0" w:tplc="21F6237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05F252BD"/>
    <w:multiLevelType w:val="singleLevel"/>
    <w:tmpl w:val="074C56F8"/>
    <w:lvl w:ilvl="0">
      <w:start w:val="1"/>
      <w:numFmt w:val="decimal"/>
      <w:pStyle w:val="Literaturverzeichnis1"/>
      <w:lvlText w:val="[%1]"/>
      <w:lvlJc w:val="left"/>
      <w:pPr>
        <w:tabs>
          <w:tab w:val="num" w:pos="360"/>
        </w:tabs>
        <w:ind w:left="360" w:hanging="360"/>
      </w:pPr>
    </w:lvl>
  </w:abstractNum>
  <w:abstractNum w:abstractNumId="17">
    <w:nsid w:val="08A55008"/>
    <w:multiLevelType w:val="multilevel"/>
    <w:tmpl w:val="11E24B7C"/>
    <w:lvl w:ilvl="0">
      <w:start w:val="1"/>
      <w:numFmt w:val="upperLetter"/>
      <w:pStyle w:val="ANNEX"/>
      <w:suff w:val="nothing"/>
      <w:lvlText w:val="Anhang %1"/>
      <w:lvlJc w:val="left"/>
      <w:pPr>
        <w:ind w:left="3119" w:firstLine="0"/>
      </w:pPr>
      <w:rPr>
        <w:rFonts w:ascii="Arial" w:hAnsi="Arial" w:hint="default"/>
        <w:b/>
        <w:i w:val="0"/>
        <w:sz w:val="28"/>
      </w:rPr>
    </w:lvl>
    <w:lvl w:ilvl="1">
      <w:start w:val="1"/>
      <w:numFmt w:val="decimal"/>
      <w:pStyle w:val="a2"/>
      <w:lvlText w:val="%1.%2"/>
      <w:lvlJc w:val="left"/>
      <w:pPr>
        <w:tabs>
          <w:tab w:val="num" w:pos="3479"/>
        </w:tabs>
        <w:ind w:left="3119" w:firstLine="0"/>
      </w:pPr>
      <w:rPr>
        <w:b/>
        <w:i w:val="0"/>
      </w:rPr>
    </w:lvl>
    <w:lvl w:ilvl="2">
      <w:start w:val="1"/>
      <w:numFmt w:val="decimal"/>
      <w:pStyle w:val="a3"/>
      <w:lvlText w:val="%1.%2.%3"/>
      <w:lvlJc w:val="left"/>
      <w:pPr>
        <w:tabs>
          <w:tab w:val="num" w:pos="3839"/>
        </w:tabs>
        <w:ind w:left="3119" w:firstLine="0"/>
      </w:pPr>
      <w:rPr>
        <w:b/>
        <w:i w:val="0"/>
      </w:rPr>
    </w:lvl>
    <w:lvl w:ilvl="3">
      <w:start w:val="1"/>
      <w:numFmt w:val="decimal"/>
      <w:lvlText w:val="%1.%2.%3.%4"/>
      <w:lvlJc w:val="left"/>
      <w:pPr>
        <w:tabs>
          <w:tab w:val="num" w:pos="4199"/>
        </w:tabs>
        <w:ind w:left="3119" w:firstLine="0"/>
      </w:pPr>
      <w:rPr>
        <w:b/>
        <w:i w:val="0"/>
      </w:rPr>
    </w:lvl>
    <w:lvl w:ilvl="4">
      <w:start w:val="1"/>
      <w:numFmt w:val="decimal"/>
      <w:pStyle w:val="a5"/>
      <w:lvlText w:val="%1.%2.%3.%4.%5"/>
      <w:lvlJc w:val="left"/>
      <w:pPr>
        <w:tabs>
          <w:tab w:val="num" w:pos="4199"/>
        </w:tabs>
        <w:ind w:left="3119" w:firstLine="0"/>
      </w:pPr>
      <w:rPr>
        <w:b/>
        <w:i w:val="0"/>
      </w:rPr>
    </w:lvl>
    <w:lvl w:ilvl="5">
      <w:start w:val="1"/>
      <w:numFmt w:val="decimal"/>
      <w:pStyle w:val="a6"/>
      <w:lvlText w:val="%1.%2.%3.%4.%5.%6"/>
      <w:lvlJc w:val="left"/>
      <w:pPr>
        <w:tabs>
          <w:tab w:val="num" w:pos="4559"/>
        </w:tabs>
        <w:ind w:left="3119" w:firstLine="0"/>
      </w:pPr>
      <w:rPr>
        <w:b/>
        <w:i w:val="0"/>
      </w:rPr>
    </w:lvl>
    <w:lvl w:ilvl="6">
      <w:start w:val="1"/>
      <w:numFmt w:val="lowerRoman"/>
      <w:lvlText w:val="(%7)"/>
      <w:lvlJc w:val="left"/>
      <w:pPr>
        <w:tabs>
          <w:tab w:val="num" w:pos="8159"/>
        </w:tabs>
        <w:ind w:left="7439" w:firstLine="0"/>
      </w:pPr>
    </w:lvl>
    <w:lvl w:ilvl="7">
      <w:start w:val="1"/>
      <w:numFmt w:val="lowerLetter"/>
      <w:lvlText w:val="(%8)"/>
      <w:lvlJc w:val="left"/>
      <w:pPr>
        <w:tabs>
          <w:tab w:val="num" w:pos="8519"/>
        </w:tabs>
        <w:ind w:left="8159" w:firstLine="0"/>
      </w:pPr>
    </w:lvl>
    <w:lvl w:ilvl="8">
      <w:start w:val="1"/>
      <w:numFmt w:val="lowerRoman"/>
      <w:lvlText w:val="(%9)"/>
      <w:lvlJc w:val="left"/>
      <w:pPr>
        <w:tabs>
          <w:tab w:val="num" w:pos="9239"/>
        </w:tabs>
        <w:ind w:left="8879" w:firstLine="0"/>
      </w:pPr>
    </w:lvl>
  </w:abstractNum>
  <w:abstractNum w:abstractNumId="18">
    <w:nsid w:val="091C2308"/>
    <w:multiLevelType w:val="hybridMultilevel"/>
    <w:tmpl w:val="3B64CB00"/>
    <w:lvl w:ilvl="0" w:tplc="82DEEC40">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0B032F92"/>
    <w:multiLevelType w:val="multilevel"/>
    <w:tmpl w:val="C1546276"/>
    <w:lvl w:ilvl="0">
      <w:start w:val="1"/>
      <w:numFmt w:val="decimal"/>
      <w:pStyle w:val="berschrift1"/>
      <w:lvlText w:val="%1"/>
      <w:lvlJc w:val="left"/>
      <w:pPr>
        <w:tabs>
          <w:tab w:val="num" w:pos="432"/>
        </w:tabs>
        <w:ind w:left="432" w:hanging="432"/>
      </w:pPr>
      <w:rPr>
        <w:rFonts w:hint="default"/>
      </w:rPr>
    </w:lvl>
    <w:lvl w:ilvl="1">
      <w:start w:val="1"/>
      <w:numFmt w:val="decimal"/>
      <w:pStyle w:val="berschrift2"/>
      <w:lvlText w:val="%1.%2"/>
      <w:lvlJc w:val="left"/>
      <w:pPr>
        <w:tabs>
          <w:tab w:val="num" w:pos="576"/>
        </w:tabs>
        <w:ind w:left="576" w:hanging="576"/>
      </w:pPr>
      <w:rPr>
        <w:rFonts w:hint="default"/>
      </w:rPr>
    </w:lvl>
    <w:lvl w:ilvl="2">
      <w:start w:val="1"/>
      <w:numFmt w:val="decimal"/>
      <w:pStyle w:val="berschrift3"/>
      <w:lvlText w:val="%1.%2.%3"/>
      <w:lvlJc w:val="left"/>
      <w:pPr>
        <w:tabs>
          <w:tab w:val="num" w:pos="1004"/>
        </w:tabs>
        <w:ind w:left="1004"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upperLetter"/>
      <w:lvlText w:val="Annex %5"/>
      <w:lvlJc w:val="left"/>
      <w:pPr>
        <w:tabs>
          <w:tab w:val="num" w:pos="1008"/>
        </w:tabs>
        <w:ind w:left="1008" w:hanging="1008"/>
      </w:pPr>
      <w:rPr>
        <w:rFonts w:hint="default"/>
      </w:rPr>
    </w:lvl>
    <w:lvl w:ilvl="5">
      <w:start w:val="1"/>
      <w:numFmt w:val="decimal"/>
      <w:pStyle w:val="berschrift6"/>
      <w:lvlText w:val="%5.%6"/>
      <w:lvlJc w:val="left"/>
      <w:pPr>
        <w:tabs>
          <w:tab w:val="num" w:pos="1152"/>
        </w:tabs>
        <w:ind w:left="1152" w:hanging="1152"/>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0D842499"/>
    <w:multiLevelType w:val="hybridMultilevel"/>
    <w:tmpl w:val="5F802F90"/>
    <w:lvl w:ilvl="0" w:tplc="EC2284E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0FF30B4B"/>
    <w:multiLevelType w:val="hybridMultilevel"/>
    <w:tmpl w:val="CA522776"/>
    <w:lvl w:ilvl="0" w:tplc="F25E816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1068068A"/>
    <w:multiLevelType w:val="hybridMultilevel"/>
    <w:tmpl w:val="FBDE0070"/>
    <w:lvl w:ilvl="0" w:tplc="AFBAF72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12336585"/>
    <w:multiLevelType w:val="hybridMultilevel"/>
    <w:tmpl w:val="F580D2A8"/>
    <w:lvl w:ilvl="0" w:tplc="43CE819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12A5699C"/>
    <w:multiLevelType w:val="hybridMultilevel"/>
    <w:tmpl w:val="9402A6BC"/>
    <w:lvl w:ilvl="0" w:tplc="B11CFC20">
      <w:start w:val="1"/>
      <w:numFmt w:val="bullet"/>
      <w:lvlRestart w:val="0"/>
      <w:lvlText w:val=""/>
      <w:lvlJc w:val="left"/>
      <w:pPr>
        <w:tabs>
          <w:tab w:val="num" w:pos="720"/>
        </w:tabs>
        <w:ind w:left="720" w:hanging="363"/>
      </w:pPr>
      <w:rPr>
        <w:rFonts w:ascii="Symbol" w:hAnsi="Symbol" w:hint="default"/>
        <w:color w:val="auto"/>
        <w:sz w:val="2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12B012F4"/>
    <w:multiLevelType w:val="hybridMultilevel"/>
    <w:tmpl w:val="A3D8FE28"/>
    <w:lvl w:ilvl="0" w:tplc="5226ED02">
      <w:start w:val="1"/>
      <w:numFmt w:val="bullet"/>
      <w:lvlRestart w:val="0"/>
      <w:lvlText w:val=""/>
      <w:lvlJc w:val="left"/>
      <w:pPr>
        <w:tabs>
          <w:tab w:val="num" w:pos="720"/>
        </w:tabs>
        <w:ind w:left="720" w:hanging="363"/>
      </w:pPr>
      <w:rPr>
        <w:rFonts w:ascii="Symbol" w:hAnsi="Symbol" w:hint="default"/>
        <w:color w:val="auto"/>
        <w:sz w:val="2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144B4352"/>
    <w:multiLevelType w:val="hybridMultilevel"/>
    <w:tmpl w:val="ACD4E830"/>
    <w:lvl w:ilvl="0" w:tplc="C9344CC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16026CB1"/>
    <w:multiLevelType w:val="hybridMultilevel"/>
    <w:tmpl w:val="19D43380"/>
    <w:lvl w:ilvl="0" w:tplc="208058AC">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16A5668D"/>
    <w:multiLevelType w:val="hybridMultilevel"/>
    <w:tmpl w:val="FF38CF8E"/>
    <w:lvl w:ilvl="0" w:tplc="370EA43C">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17E31A7F"/>
    <w:multiLevelType w:val="hybridMultilevel"/>
    <w:tmpl w:val="750EF368"/>
    <w:lvl w:ilvl="0" w:tplc="7AB2A35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1B617E93"/>
    <w:multiLevelType w:val="hybridMultilevel"/>
    <w:tmpl w:val="2BB4E51A"/>
    <w:lvl w:ilvl="0" w:tplc="4AD2C306">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1BDD15C0"/>
    <w:multiLevelType w:val="hybridMultilevel"/>
    <w:tmpl w:val="27CC34DA"/>
    <w:lvl w:ilvl="0" w:tplc="14E4BBD4">
      <w:start w:val="1"/>
      <w:numFmt w:val="bullet"/>
      <w:lvlRestart w:val="0"/>
      <w:lvlText w:val=""/>
      <w:lvlJc w:val="left"/>
      <w:pPr>
        <w:tabs>
          <w:tab w:val="num" w:pos="720"/>
        </w:tabs>
        <w:ind w:left="720" w:hanging="363"/>
      </w:pPr>
      <w:rPr>
        <w:rFonts w:ascii="Symbol" w:hAnsi="Symbol" w:hint="default"/>
        <w:color w:val="auto"/>
        <w:sz w:val="2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1C343073"/>
    <w:multiLevelType w:val="hybridMultilevel"/>
    <w:tmpl w:val="DFEE2F68"/>
    <w:lvl w:ilvl="0" w:tplc="2D289B5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1C6B7887"/>
    <w:multiLevelType w:val="hybridMultilevel"/>
    <w:tmpl w:val="66B23F74"/>
    <w:lvl w:ilvl="0" w:tplc="A896255A">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1FB92E3A"/>
    <w:multiLevelType w:val="hybridMultilevel"/>
    <w:tmpl w:val="39AC0C60"/>
    <w:lvl w:ilvl="0" w:tplc="6240B60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21976800"/>
    <w:multiLevelType w:val="hybridMultilevel"/>
    <w:tmpl w:val="38548030"/>
    <w:lvl w:ilvl="0" w:tplc="4BA21C90">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21B83587"/>
    <w:multiLevelType w:val="hybridMultilevel"/>
    <w:tmpl w:val="8730C51E"/>
    <w:lvl w:ilvl="0" w:tplc="BDDA0CB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235D690A"/>
    <w:multiLevelType w:val="hybridMultilevel"/>
    <w:tmpl w:val="CE82F04E"/>
    <w:lvl w:ilvl="0" w:tplc="671AC37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243D6F21"/>
    <w:multiLevelType w:val="hybridMultilevel"/>
    <w:tmpl w:val="08FE4DC2"/>
    <w:lvl w:ilvl="0" w:tplc="DB025EB8">
      <w:start w:val="1"/>
      <w:numFmt w:val="bullet"/>
      <w:lvlRestart w:val="0"/>
      <w:lvlText w:val=""/>
      <w:lvlJc w:val="left"/>
      <w:pPr>
        <w:tabs>
          <w:tab w:val="num" w:pos="720"/>
        </w:tabs>
        <w:ind w:left="720" w:hanging="363"/>
      </w:pPr>
      <w:rPr>
        <w:rFonts w:ascii="Symbol" w:hAnsi="Symbol" w:hint="default"/>
        <w:color w:val="auto"/>
        <w:sz w:val="2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244A6C66"/>
    <w:multiLevelType w:val="hybridMultilevel"/>
    <w:tmpl w:val="97063D04"/>
    <w:lvl w:ilvl="0" w:tplc="B7723150">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27396231"/>
    <w:multiLevelType w:val="hybridMultilevel"/>
    <w:tmpl w:val="9C60BC5A"/>
    <w:lvl w:ilvl="0" w:tplc="3AD8F2C0">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2788342C"/>
    <w:multiLevelType w:val="hybridMultilevel"/>
    <w:tmpl w:val="9544C54C"/>
    <w:lvl w:ilvl="0" w:tplc="3070920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2B354051"/>
    <w:multiLevelType w:val="hybridMultilevel"/>
    <w:tmpl w:val="60926016"/>
    <w:lvl w:ilvl="0" w:tplc="7D965D4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2B8D6A7E"/>
    <w:multiLevelType w:val="hybridMultilevel"/>
    <w:tmpl w:val="421C8654"/>
    <w:lvl w:ilvl="0" w:tplc="B4605EE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2D4C75C6"/>
    <w:multiLevelType w:val="hybridMultilevel"/>
    <w:tmpl w:val="E6DAC28C"/>
    <w:lvl w:ilvl="0" w:tplc="06125870">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2E24601D"/>
    <w:multiLevelType w:val="hybridMultilevel"/>
    <w:tmpl w:val="E5488EB0"/>
    <w:lvl w:ilvl="0" w:tplc="AE3A9CA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nsid w:val="2EA368DF"/>
    <w:multiLevelType w:val="hybridMultilevel"/>
    <w:tmpl w:val="18C6B704"/>
    <w:lvl w:ilvl="0" w:tplc="AEF226CA">
      <w:start w:val="1"/>
      <w:numFmt w:val="bullet"/>
      <w:lvlRestart w:val="0"/>
      <w:lvlText w:val=""/>
      <w:lvlJc w:val="left"/>
      <w:pPr>
        <w:tabs>
          <w:tab w:val="num" w:pos="720"/>
        </w:tabs>
        <w:ind w:left="720" w:hanging="363"/>
      </w:pPr>
      <w:rPr>
        <w:rFonts w:ascii="Symbol" w:hAnsi="Symbol" w:hint="default"/>
        <w:color w:val="auto"/>
        <w:sz w:val="2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nsid w:val="30544902"/>
    <w:multiLevelType w:val="hybridMultilevel"/>
    <w:tmpl w:val="06041966"/>
    <w:lvl w:ilvl="0" w:tplc="4D2049B6">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nsid w:val="32116C0E"/>
    <w:multiLevelType w:val="hybridMultilevel"/>
    <w:tmpl w:val="5B961BE2"/>
    <w:lvl w:ilvl="0" w:tplc="8AEC2726">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nsid w:val="32CE5440"/>
    <w:multiLevelType w:val="hybridMultilevel"/>
    <w:tmpl w:val="B6624922"/>
    <w:lvl w:ilvl="0" w:tplc="5FAE2186">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nsid w:val="32D422A2"/>
    <w:multiLevelType w:val="hybridMultilevel"/>
    <w:tmpl w:val="C700F7C0"/>
    <w:lvl w:ilvl="0" w:tplc="D052679C">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nsid w:val="33F21BA6"/>
    <w:multiLevelType w:val="hybridMultilevel"/>
    <w:tmpl w:val="BED0AF8C"/>
    <w:lvl w:ilvl="0" w:tplc="E534BCA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nsid w:val="34BA1376"/>
    <w:multiLevelType w:val="hybridMultilevel"/>
    <w:tmpl w:val="8F460A6A"/>
    <w:lvl w:ilvl="0" w:tplc="522CD9F0">
      <w:start w:val="1"/>
      <w:numFmt w:val="bullet"/>
      <w:lvlRestart w:val="0"/>
      <w:lvlText w:val=""/>
      <w:lvlJc w:val="left"/>
      <w:pPr>
        <w:tabs>
          <w:tab w:val="num" w:pos="1443"/>
        </w:tabs>
        <w:ind w:left="1443" w:hanging="363"/>
      </w:pPr>
      <w:rPr>
        <w:rFonts w:ascii="Symbol" w:hAnsi="Symbol" w:hint="default"/>
        <w:color w:val="auto"/>
        <w:sz w:val="20"/>
      </w:rPr>
    </w:lvl>
    <w:lvl w:ilvl="1" w:tplc="04070003" w:tentative="1">
      <w:start w:val="1"/>
      <w:numFmt w:val="bullet"/>
      <w:lvlText w:val="o"/>
      <w:lvlJc w:val="left"/>
      <w:pPr>
        <w:ind w:left="2163" w:hanging="360"/>
      </w:pPr>
      <w:rPr>
        <w:rFonts w:ascii="Courier New" w:hAnsi="Courier New" w:cs="Courier New" w:hint="default"/>
      </w:rPr>
    </w:lvl>
    <w:lvl w:ilvl="2" w:tplc="04070005" w:tentative="1">
      <w:start w:val="1"/>
      <w:numFmt w:val="bullet"/>
      <w:lvlText w:val=""/>
      <w:lvlJc w:val="left"/>
      <w:pPr>
        <w:ind w:left="2883" w:hanging="360"/>
      </w:pPr>
      <w:rPr>
        <w:rFonts w:ascii="Wingdings" w:hAnsi="Wingdings" w:hint="default"/>
      </w:rPr>
    </w:lvl>
    <w:lvl w:ilvl="3" w:tplc="04070001" w:tentative="1">
      <w:start w:val="1"/>
      <w:numFmt w:val="bullet"/>
      <w:lvlText w:val=""/>
      <w:lvlJc w:val="left"/>
      <w:pPr>
        <w:ind w:left="3603" w:hanging="360"/>
      </w:pPr>
      <w:rPr>
        <w:rFonts w:ascii="Symbol" w:hAnsi="Symbol" w:hint="default"/>
      </w:rPr>
    </w:lvl>
    <w:lvl w:ilvl="4" w:tplc="04070003" w:tentative="1">
      <w:start w:val="1"/>
      <w:numFmt w:val="bullet"/>
      <w:lvlText w:val="o"/>
      <w:lvlJc w:val="left"/>
      <w:pPr>
        <w:ind w:left="4323" w:hanging="360"/>
      </w:pPr>
      <w:rPr>
        <w:rFonts w:ascii="Courier New" w:hAnsi="Courier New" w:cs="Courier New" w:hint="default"/>
      </w:rPr>
    </w:lvl>
    <w:lvl w:ilvl="5" w:tplc="04070005" w:tentative="1">
      <w:start w:val="1"/>
      <w:numFmt w:val="bullet"/>
      <w:lvlText w:val=""/>
      <w:lvlJc w:val="left"/>
      <w:pPr>
        <w:ind w:left="5043" w:hanging="360"/>
      </w:pPr>
      <w:rPr>
        <w:rFonts w:ascii="Wingdings" w:hAnsi="Wingdings" w:hint="default"/>
      </w:rPr>
    </w:lvl>
    <w:lvl w:ilvl="6" w:tplc="04070001" w:tentative="1">
      <w:start w:val="1"/>
      <w:numFmt w:val="bullet"/>
      <w:lvlText w:val=""/>
      <w:lvlJc w:val="left"/>
      <w:pPr>
        <w:ind w:left="5763" w:hanging="360"/>
      </w:pPr>
      <w:rPr>
        <w:rFonts w:ascii="Symbol" w:hAnsi="Symbol" w:hint="default"/>
      </w:rPr>
    </w:lvl>
    <w:lvl w:ilvl="7" w:tplc="04070003" w:tentative="1">
      <w:start w:val="1"/>
      <w:numFmt w:val="bullet"/>
      <w:lvlText w:val="o"/>
      <w:lvlJc w:val="left"/>
      <w:pPr>
        <w:ind w:left="6483" w:hanging="360"/>
      </w:pPr>
      <w:rPr>
        <w:rFonts w:ascii="Courier New" w:hAnsi="Courier New" w:cs="Courier New" w:hint="default"/>
      </w:rPr>
    </w:lvl>
    <w:lvl w:ilvl="8" w:tplc="04070005" w:tentative="1">
      <w:start w:val="1"/>
      <w:numFmt w:val="bullet"/>
      <w:lvlText w:val=""/>
      <w:lvlJc w:val="left"/>
      <w:pPr>
        <w:ind w:left="7203" w:hanging="360"/>
      </w:pPr>
      <w:rPr>
        <w:rFonts w:ascii="Wingdings" w:hAnsi="Wingdings" w:hint="default"/>
      </w:rPr>
    </w:lvl>
  </w:abstractNum>
  <w:abstractNum w:abstractNumId="53">
    <w:nsid w:val="35C57D7A"/>
    <w:multiLevelType w:val="hybridMultilevel"/>
    <w:tmpl w:val="10EEC986"/>
    <w:lvl w:ilvl="0" w:tplc="5F9A064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nsid w:val="360222D0"/>
    <w:multiLevelType w:val="hybridMultilevel"/>
    <w:tmpl w:val="5F7A39BE"/>
    <w:lvl w:ilvl="0" w:tplc="C6D426A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nsid w:val="37894DAE"/>
    <w:multiLevelType w:val="hybridMultilevel"/>
    <w:tmpl w:val="873A274E"/>
    <w:lvl w:ilvl="0" w:tplc="AC40C09A">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nsid w:val="385B37D8"/>
    <w:multiLevelType w:val="multilevel"/>
    <w:tmpl w:val="FCFE4AB8"/>
    <w:lvl w:ilvl="0">
      <w:start w:val="1"/>
      <w:numFmt w:val="upperLetter"/>
      <w:pStyle w:val="ANNEXN"/>
      <w:suff w:val="nothing"/>
      <w:lvlText w:val="Anhang N%1"/>
      <w:lvlJc w:val="left"/>
      <w:pPr>
        <w:ind w:left="0" w:firstLine="0"/>
      </w:pPr>
      <w:rPr>
        <w:b/>
        <w:i w:val="0"/>
      </w:rPr>
    </w:lvl>
    <w:lvl w:ilvl="1">
      <w:start w:val="1"/>
      <w:numFmt w:val="decimal"/>
      <w:suff w:val="nothing"/>
      <w:lvlText w:val="N%1.%2"/>
      <w:lvlJc w:val="left"/>
      <w:pPr>
        <w:ind w:left="0" w:firstLine="0"/>
      </w:pPr>
    </w:lvl>
    <w:lvl w:ilvl="2">
      <w:start w:val="1"/>
      <w:numFmt w:val="decimal"/>
      <w:suff w:val="nothing"/>
      <w:lvlText w:val="N%1.%2.%3"/>
      <w:lvlJc w:val="left"/>
      <w:pPr>
        <w:ind w:left="0" w:firstLine="0"/>
      </w:pPr>
    </w:lvl>
    <w:lvl w:ilvl="3">
      <w:start w:val="1"/>
      <w:numFmt w:val="decimal"/>
      <w:suff w:val="nothing"/>
      <w:lvlText w:val="N%1.%2.%3.%4"/>
      <w:lvlJc w:val="left"/>
      <w:pPr>
        <w:ind w:left="0" w:firstLine="0"/>
      </w:pPr>
    </w:lvl>
    <w:lvl w:ilvl="4">
      <w:start w:val="1"/>
      <w:numFmt w:val="decimal"/>
      <w:suff w:val="nothing"/>
      <w:lvlText w:val="N%1.%2.%3.%4.%5"/>
      <w:lvlJc w:val="left"/>
      <w:pPr>
        <w:ind w:left="0" w:firstLine="0"/>
      </w:pPr>
    </w:lvl>
    <w:lvl w:ilvl="5">
      <w:start w:val="1"/>
      <w:numFmt w:val="decimal"/>
      <w:suff w:val="nothing"/>
      <w:lvlText w:val="N%1.%2.%3.%4.%5.%6"/>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7">
    <w:nsid w:val="3ACD161A"/>
    <w:multiLevelType w:val="hybridMultilevel"/>
    <w:tmpl w:val="29F63B7A"/>
    <w:lvl w:ilvl="0" w:tplc="371239C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nsid w:val="3B7A73DC"/>
    <w:multiLevelType w:val="hybridMultilevel"/>
    <w:tmpl w:val="297A9DCE"/>
    <w:lvl w:ilvl="0" w:tplc="0F94EAB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nsid w:val="3B9E5C19"/>
    <w:multiLevelType w:val="hybridMultilevel"/>
    <w:tmpl w:val="09F0854A"/>
    <w:lvl w:ilvl="0" w:tplc="C4E65104">
      <w:start w:val="1"/>
      <w:numFmt w:val="bullet"/>
      <w:lvlRestart w:val="0"/>
      <w:lvlText w:val=""/>
      <w:lvlJc w:val="left"/>
      <w:pPr>
        <w:tabs>
          <w:tab w:val="num" w:pos="363"/>
        </w:tabs>
        <w:ind w:left="363" w:hanging="363"/>
      </w:pPr>
      <w:rPr>
        <w:rFonts w:ascii="Symbol" w:hAnsi="Symbol" w:hint="default"/>
        <w:color w:val="auto"/>
        <w:sz w:val="20"/>
      </w:rPr>
    </w:lvl>
    <w:lvl w:ilvl="1" w:tplc="04070003">
      <w:start w:val="1"/>
      <w:numFmt w:val="bullet"/>
      <w:lvlText w:val="o"/>
      <w:lvlJc w:val="left"/>
      <w:pPr>
        <w:ind w:left="1083" w:hanging="360"/>
      </w:pPr>
      <w:rPr>
        <w:rFonts w:ascii="Courier New" w:hAnsi="Courier New" w:cs="Courier New" w:hint="default"/>
      </w:rPr>
    </w:lvl>
    <w:lvl w:ilvl="2" w:tplc="04070005">
      <w:start w:val="1"/>
      <w:numFmt w:val="bullet"/>
      <w:lvlText w:val=""/>
      <w:lvlJc w:val="left"/>
      <w:pPr>
        <w:ind w:left="1803" w:hanging="360"/>
      </w:pPr>
      <w:rPr>
        <w:rFonts w:ascii="Wingdings" w:hAnsi="Wingdings" w:hint="default"/>
      </w:rPr>
    </w:lvl>
    <w:lvl w:ilvl="3" w:tplc="04070001">
      <w:start w:val="1"/>
      <w:numFmt w:val="bullet"/>
      <w:lvlText w:val=""/>
      <w:lvlJc w:val="left"/>
      <w:pPr>
        <w:ind w:left="2523" w:hanging="360"/>
      </w:pPr>
      <w:rPr>
        <w:rFonts w:ascii="Symbol" w:hAnsi="Symbol" w:hint="default"/>
      </w:rPr>
    </w:lvl>
    <w:lvl w:ilvl="4" w:tplc="04070003" w:tentative="1">
      <w:start w:val="1"/>
      <w:numFmt w:val="bullet"/>
      <w:lvlText w:val="o"/>
      <w:lvlJc w:val="left"/>
      <w:pPr>
        <w:ind w:left="3243" w:hanging="360"/>
      </w:pPr>
      <w:rPr>
        <w:rFonts w:ascii="Courier New" w:hAnsi="Courier New" w:cs="Courier New" w:hint="default"/>
      </w:rPr>
    </w:lvl>
    <w:lvl w:ilvl="5" w:tplc="04070005" w:tentative="1">
      <w:start w:val="1"/>
      <w:numFmt w:val="bullet"/>
      <w:lvlText w:val=""/>
      <w:lvlJc w:val="left"/>
      <w:pPr>
        <w:ind w:left="3963" w:hanging="360"/>
      </w:pPr>
      <w:rPr>
        <w:rFonts w:ascii="Wingdings" w:hAnsi="Wingdings" w:hint="default"/>
      </w:rPr>
    </w:lvl>
    <w:lvl w:ilvl="6" w:tplc="04070001" w:tentative="1">
      <w:start w:val="1"/>
      <w:numFmt w:val="bullet"/>
      <w:lvlText w:val=""/>
      <w:lvlJc w:val="left"/>
      <w:pPr>
        <w:ind w:left="4683" w:hanging="360"/>
      </w:pPr>
      <w:rPr>
        <w:rFonts w:ascii="Symbol" w:hAnsi="Symbol" w:hint="default"/>
      </w:rPr>
    </w:lvl>
    <w:lvl w:ilvl="7" w:tplc="04070003" w:tentative="1">
      <w:start w:val="1"/>
      <w:numFmt w:val="bullet"/>
      <w:lvlText w:val="o"/>
      <w:lvlJc w:val="left"/>
      <w:pPr>
        <w:ind w:left="5403" w:hanging="360"/>
      </w:pPr>
      <w:rPr>
        <w:rFonts w:ascii="Courier New" w:hAnsi="Courier New" w:cs="Courier New" w:hint="default"/>
      </w:rPr>
    </w:lvl>
    <w:lvl w:ilvl="8" w:tplc="04070005" w:tentative="1">
      <w:start w:val="1"/>
      <w:numFmt w:val="bullet"/>
      <w:lvlText w:val=""/>
      <w:lvlJc w:val="left"/>
      <w:pPr>
        <w:ind w:left="6123" w:hanging="360"/>
      </w:pPr>
      <w:rPr>
        <w:rFonts w:ascii="Wingdings" w:hAnsi="Wingdings" w:hint="default"/>
      </w:rPr>
    </w:lvl>
  </w:abstractNum>
  <w:abstractNum w:abstractNumId="60">
    <w:nsid w:val="3CCB0B44"/>
    <w:multiLevelType w:val="hybridMultilevel"/>
    <w:tmpl w:val="A9D289BA"/>
    <w:lvl w:ilvl="0" w:tplc="36107066">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nsid w:val="3E0C08C8"/>
    <w:multiLevelType w:val="hybridMultilevel"/>
    <w:tmpl w:val="46DCEAC4"/>
    <w:lvl w:ilvl="0" w:tplc="F13AE3D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nsid w:val="3E1606B1"/>
    <w:multiLevelType w:val="hybridMultilevel"/>
    <w:tmpl w:val="E1D07C18"/>
    <w:lvl w:ilvl="0" w:tplc="04E2CEC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nsid w:val="3ECC580C"/>
    <w:multiLevelType w:val="hybridMultilevel"/>
    <w:tmpl w:val="219252DC"/>
    <w:lvl w:ilvl="0" w:tplc="C0061FE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nsid w:val="40164E93"/>
    <w:multiLevelType w:val="hybridMultilevel"/>
    <w:tmpl w:val="7E2E2FF8"/>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5">
    <w:nsid w:val="407166F6"/>
    <w:multiLevelType w:val="hybridMultilevel"/>
    <w:tmpl w:val="931AF0F0"/>
    <w:lvl w:ilvl="0" w:tplc="34E2474C">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nsid w:val="42190437"/>
    <w:multiLevelType w:val="hybridMultilevel"/>
    <w:tmpl w:val="DB38AF5E"/>
    <w:lvl w:ilvl="0" w:tplc="86304940">
      <w:start w:val="1"/>
      <w:numFmt w:val="bullet"/>
      <w:lvlRestart w:val="0"/>
      <w:lvlText w:val=""/>
      <w:lvlJc w:val="left"/>
      <w:pPr>
        <w:tabs>
          <w:tab w:val="num" w:pos="1072"/>
        </w:tabs>
        <w:ind w:left="1072" w:hanging="363"/>
      </w:pPr>
      <w:rPr>
        <w:rFonts w:ascii="Symbol" w:hAnsi="Symbol" w:hint="default"/>
        <w:color w:val="auto"/>
        <w:sz w:val="20"/>
      </w:rPr>
    </w:lvl>
    <w:lvl w:ilvl="1" w:tplc="04070003" w:tentative="1">
      <w:start w:val="1"/>
      <w:numFmt w:val="bullet"/>
      <w:lvlText w:val="o"/>
      <w:lvlJc w:val="left"/>
      <w:pPr>
        <w:ind w:left="1792" w:hanging="360"/>
      </w:pPr>
      <w:rPr>
        <w:rFonts w:ascii="Courier New" w:hAnsi="Courier New" w:cs="Courier New" w:hint="default"/>
      </w:rPr>
    </w:lvl>
    <w:lvl w:ilvl="2" w:tplc="04070005" w:tentative="1">
      <w:start w:val="1"/>
      <w:numFmt w:val="bullet"/>
      <w:lvlText w:val=""/>
      <w:lvlJc w:val="left"/>
      <w:pPr>
        <w:ind w:left="2512" w:hanging="360"/>
      </w:pPr>
      <w:rPr>
        <w:rFonts w:ascii="Wingdings" w:hAnsi="Wingdings" w:hint="default"/>
      </w:rPr>
    </w:lvl>
    <w:lvl w:ilvl="3" w:tplc="04070001" w:tentative="1">
      <w:start w:val="1"/>
      <w:numFmt w:val="bullet"/>
      <w:lvlText w:val=""/>
      <w:lvlJc w:val="left"/>
      <w:pPr>
        <w:ind w:left="3232" w:hanging="360"/>
      </w:pPr>
      <w:rPr>
        <w:rFonts w:ascii="Symbol" w:hAnsi="Symbol" w:hint="default"/>
      </w:rPr>
    </w:lvl>
    <w:lvl w:ilvl="4" w:tplc="04070003" w:tentative="1">
      <w:start w:val="1"/>
      <w:numFmt w:val="bullet"/>
      <w:lvlText w:val="o"/>
      <w:lvlJc w:val="left"/>
      <w:pPr>
        <w:ind w:left="3952" w:hanging="360"/>
      </w:pPr>
      <w:rPr>
        <w:rFonts w:ascii="Courier New" w:hAnsi="Courier New" w:cs="Courier New" w:hint="default"/>
      </w:rPr>
    </w:lvl>
    <w:lvl w:ilvl="5" w:tplc="04070005" w:tentative="1">
      <w:start w:val="1"/>
      <w:numFmt w:val="bullet"/>
      <w:lvlText w:val=""/>
      <w:lvlJc w:val="left"/>
      <w:pPr>
        <w:ind w:left="4672" w:hanging="360"/>
      </w:pPr>
      <w:rPr>
        <w:rFonts w:ascii="Wingdings" w:hAnsi="Wingdings" w:hint="default"/>
      </w:rPr>
    </w:lvl>
    <w:lvl w:ilvl="6" w:tplc="04070001" w:tentative="1">
      <w:start w:val="1"/>
      <w:numFmt w:val="bullet"/>
      <w:lvlText w:val=""/>
      <w:lvlJc w:val="left"/>
      <w:pPr>
        <w:ind w:left="5392" w:hanging="360"/>
      </w:pPr>
      <w:rPr>
        <w:rFonts w:ascii="Symbol" w:hAnsi="Symbol" w:hint="default"/>
      </w:rPr>
    </w:lvl>
    <w:lvl w:ilvl="7" w:tplc="04070003" w:tentative="1">
      <w:start w:val="1"/>
      <w:numFmt w:val="bullet"/>
      <w:lvlText w:val="o"/>
      <w:lvlJc w:val="left"/>
      <w:pPr>
        <w:ind w:left="6112" w:hanging="360"/>
      </w:pPr>
      <w:rPr>
        <w:rFonts w:ascii="Courier New" w:hAnsi="Courier New" w:cs="Courier New" w:hint="default"/>
      </w:rPr>
    </w:lvl>
    <w:lvl w:ilvl="8" w:tplc="04070005" w:tentative="1">
      <w:start w:val="1"/>
      <w:numFmt w:val="bullet"/>
      <w:lvlText w:val=""/>
      <w:lvlJc w:val="left"/>
      <w:pPr>
        <w:ind w:left="6832" w:hanging="360"/>
      </w:pPr>
      <w:rPr>
        <w:rFonts w:ascii="Wingdings" w:hAnsi="Wingdings" w:hint="default"/>
      </w:rPr>
    </w:lvl>
  </w:abstractNum>
  <w:abstractNum w:abstractNumId="67">
    <w:nsid w:val="43F31470"/>
    <w:multiLevelType w:val="singleLevel"/>
    <w:tmpl w:val="82129300"/>
    <w:lvl w:ilvl="0">
      <w:start w:val="1"/>
      <w:numFmt w:val="bullet"/>
      <w:pStyle w:val="Liste-"/>
      <w:lvlText w:val=""/>
      <w:lvlJc w:val="left"/>
      <w:pPr>
        <w:tabs>
          <w:tab w:val="num" w:pos="360"/>
        </w:tabs>
        <w:ind w:left="360" w:hanging="360"/>
      </w:pPr>
      <w:rPr>
        <w:rFonts w:ascii="Symbol" w:hAnsi="Symbol" w:hint="default"/>
      </w:rPr>
    </w:lvl>
  </w:abstractNum>
  <w:abstractNum w:abstractNumId="68">
    <w:nsid w:val="44164E33"/>
    <w:multiLevelType w:val="hybridMultilevel"/>
    <w:tmpl w:val="67301F76"/>
    <w:lvl w:ilvl="0" w:tplc="7A4C1DFA">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nsid w:val="460867EC"/>
    <w:multiLevelType w:val="hybridMultilevel"/>
    <w:tmpl w:val="0FFC956C"/>
    <w:lvl w:ilvl="0" w:tplc="9A3A2FE6">
      <w:start w:val="1"/>
      <w:numFmt w:val="bullet"/>
      <w:lvlRestart w:val="0"/>
      <w:lvlText w:val=""/>
      <w:lvlJc w:val="left"/>
      <w:pPr>
        <w:tabs>
          <w:tab w:val="num" w:pos="720"/>
        </w:tabs>
        <w:ind w:left="720" w:hanging="363"/>
      </w:pPr>
      <w:rPr>
        <w:rFonts w:ascii="Symbol" w:hAnsi="Symbol" w:hint="default"/>
        <w:color w:val="auto"/>
        <w:sz w:val="2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nsid w:val="467E07B0"/>
    <w:multiLevelType w:val="hybridMultilevel"/>
    <w:tmpl w:val="1868B048"/>
    <w:lvl w:ilvl="0" w:tplc="1AAA65E6">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nsid w:val="46A440BC"/>
    <w:multiLevelType w:val="hybridMultilevel"/>
    <w:tmpl w:val="8E6C6E1E"/>
    <w:lvl w:ilvl="0" w:tplc="DC3A4918">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2">
    <w:nsid w:val="477A53D6"/>
    <w:multiLevelType w:val="hybridMultilevel"/>
    <w:tmpl w:val="E2FEB716"/>
    <w:lvl w:ilvl="0" w:tplc="DEECA710">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nsid w:val="49B979C9"/>
    <w:multiLevelType w:val="hybridMultilevel"/>
    <w:tmpl w:val="D1261AEC"/>
    <w:lvl w:ilvl="0" w:tplc="4E86D98C">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nsid w:val="49ED5A99"/>
    <w:multiLevelType w:val="hybridMultilevel"/>
    <w:tmpl w:val="C5306EC6"/>
    <w:lvl w:ilvl="0" w:tplc="ECAE6F2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5">
    <w:nsid w:val="4A1C5BBB"/>
    <w:multiLevelType w:val="hybridMultilevel"/>
    <w:tmpl w:val="ACE8BAC4"/>
    <w:lvl w:ilvl="0" w:tplc="58C61B5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6">
    <w:nsid w:val="4C0B0C9A"/>
    <w:multiLevelType w:val="hybridMultilevel"/>
    <w:tmpl w:val="5EA8D2DE"/>
    <w:lvl w:ilvl="0" w:tplc="C46CF54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7">
    <w:nsid w:val="501C192A"/>
    <w:multiLevelType w:val="hybridMultilevel"/>
    <w:tmpl w:val="C562CC1C"/>
    <w:lvl w:ilvl="0" w:tplc="1C16D910">
      <w:start w:val="8"/>
      <w:numFmt w:val="bullet"/>
      <w:lvlText w:val="-"/>
      <w:lvlJc w:val="left"/>
      <w:pPr>
        <w:tabs>
          <w:tab w:val="num" w:pos="420"/>
        </w:tabs>
        <w:ind w:left="420" w:hanging="360"/>
      </w:pPr>
      <w:rPr>
        <w:rFonts w:ascii="Swiss721BT-Heavy" w:eastAsia="Times New Roman" w:hAnsi="Swiss721BT-Heavy" w:hint="default"/>
      </w:rPr>
    </w:lvl>
    <w:lvl w:ilvl="1" w:tplc="04070003">
      <w:start w:val="1"/>
      <w:numFmt w:val="bullet"/>
      <w:lvlText w:val="o"/>
      <w:lvlJc w:val="left"/>
      <w:pPr>
        <w:tabs>
          <w:tab w:val="num" w:pos="1140"/>
        </w:tabs>
        <w:ind w:left="1140" w:hanging="360"/>
      </w:pPr>
      <w:rPr>
        <w:rFonts w:ascii="Courier New" w:hAnsi="Courier New" w:cs="Courier New" w:hint="default"/>
      </w:rPr>
    </w:lvl>
    <w:lvl w:ilvl="2" w:tplc="04070005">
      <w:start w:val="1"/>
      <w:numFmt w:val="bullet"/>
      <w:lvlText w:val=""/>
      <w:lvlJc w:val="left"/>
      <w:pPr>
        <w:tabs>
          <w:tab w:val="num" w:pos="1860"/>
        </w:tabs>
        <w:ind w:left="1860" w:hanging="360"/>
      </w:pPr>
      <w:rPr>
        <w:rFonts w:ascii="Wingdings" w:hAnsi="Wingdings" w:cs="Times New Roman" w:hint="default"/>
      </w:rPr>
    </w:lvl>
    <w:lvl w:ilvl="3" w:tplc="04070001">
      <w:start w:val="1"/>
      <w:numFmt w:val="bullet"/>
      <w:lvlText w:val=""/>
      <w:lvlJc w:val="left"/>
      <w:pPr>
        <w:tabs>
          <w:tab w:val="num" w:pos="2580"/>
        </w:tabs>
        <w:ind w:left="2580" w:hanging="360"/>
      </w:pPr>
      <w:rPr>
        <w:rFonts w:ascii="Symbol" w:hAnsi="Symbol" w:cs="Times New Roman" w:hint="default"/>
      </w:rPr>
    </w:lvl>
    <w:lvl w:ilvl="4" w:tplc="04070003">
      <w:start w:val="1"/>
      <w:numFmt w:val="bullet"/>
      <w:lvlText w:val="o"/>
      <w:lvlJc w:val="left"/>
      <w:pPr>
        <w:tabs>
          <w:tab w:val="num" w:pos="3300"/>
        </w:tabs>
        <w:ind w:left="3300" w:hanging="360"/>
      </w:pPr>
      <w:rPr>
        <w:rFonts w:ascii="Courier New" w:hAnsi="Courier New" w:cs="Courier New" w:hint="default"/>
      </w:rPr>
    </w:lvl>
    <w:lvl w:ilvl="5" w:tplc="04070005">
      <w:start w:val="1"/>
      <w:numFmt w:val="bullet"/>
      <w:lvlText w:val=""/>
      <w:lvlJc w:val="left"/>
      <w:pPr>
        <w:tabs>
          <w:tab w:val="num" w:pos="4020"/>
        </w:tabs>
        <w:ind w:left="4020" w:hanging="360"/>
      </w:pPr>
      <w:rPr>
        <w:rFonts w:ascii="Wingdings" w:hAnsi="Wingdings" w:cs="Times New Roman" w:hint="default"/>
      </w:rPr>
    </w:lvl>
    <w:lvl w:ilvl="6" w:tplc="04070001">
      <w:start w:val="1"/>
      <w:numFmt w:val="bullet"/>
      <w:lvlText w:val=""/>
      <w:lvlJc w:val="left"/>
      <w:pPr>
        <w:tabs>
          <w:tab w:val="num" w:pos="4740"/>
        </w:tabs>
        <w:ind w:left="4740" w:hanging="360"/>
      </w:pPr>
      <w:rPr>
        <w:rFonts w:ascii="Symbol" w:hAnsi="Symbol" w:cs="Times New Roman" w:hint="default"/>
      </w:rPr>
    </w:lvl>
    <w:lvl w:ilvl="7" w:tplc="04070003">
      <w:start w:val="1"/>
      <w:numFmt w:val="bullet"/>
      <w:lvlText w:val="o"/>
      <w:lvlJc w:val="left"/>
      <w:pPr>
        <w:tabs>
          <w:tab w:val="num" w:pos="5460"/>
        </w:tabs>
        <w:ind w:left="5460" w:hanging="360"/>
      </w:pPr>
      <w:rPr>
        <w:rFonts w:ascii="Courier New" w:hAnsi="Courier New" w:cs="Courier New" w:hint="default"/>
      </w:rPr>
    </w:lvl>
    <w:lvl w:ilvl="8" w:tplc="04070005">
      <w:start w:val="1"/>
      <w:numFmt w:val="bullet"/>
      <w:lvlText w:val=""/>
      <w:lvlJc w:val="left"/>
      <w:pPr>
        <w:tabs>
          <w:tab w:val="num" w:pos="6180"/>
        </w:tabs>
        <w:ind w:left="6180" w:hanging="360"/>
      </w:pPr>
      <w:rPr>
        <w:rFonts w:ascii="Wingdings" w:hAnsi="Wingdings" w:cs="Times New Roman" w:hint="default"/>
      </w:rPr>
    </w:lvl>
  </w:abstractNum>
  <w:abstractNum w:abstractNumId="78">
    <w:nsid w:val="525127B6"/>
    <w:multiLevelType w:val="hybridMultilevel"/>
    <w:tmpl w:val="6CB4CDCA"/>
    <w:lvl w:ilvl="0" w:tplc="3298709C">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9">
    <w:nsid w:val="531066D0"/>
    <w:multiLevelType w:val="hybridMultilevel"/>
    <w:tmpl w:val="20965B34"/>
    <w:lvl w:ilvl="0" w:tplc="66FE9FB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0">
    <w:nsid w:val="566E0B75"/>
    <w:multiLevelType w:val="hybridMultilevel"/>
    <w:tmpl w:val="744E6A98"/>
    <w:lvl w:ilvl="0" w:tplc="E7DA1F0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1">
    <w:nsid w:val="574C4008"/>
    <w:multiLevelType w:val="hybridMultilevel"/>
    <w:tmpl w:val="6E60FCBC"/>
    <w:lvl w:ilvl="0" w:tplc="EA22B3A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2">
    <w:nsid w:val="593A4CA4"/>
    <w:multiLevelType w:val="hybridMultilevel"/>
    <w:tmpl w:val="ED043B02"/>
    <w:lvl w:ilvl="0" w:tplc="A6F47ED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3">
    <w:nsid w:val="5E971A6F"/>
    <w:multiLevelType w:val="multilevel"/>
    <w:tmpl w:val="247AC144"/>
    <w:lvl w:ilvl="0">
      <w:start w:val="1"/>
      <w:numFmt w:val="upperLetter"/>
      <w:pStyle w:val="ANNEXZ"/>
      <w:suff w:val="nothing"/>
      <w:lvlText w:val="Anhang Z%1"/>
      <w:lvlJc w:val="left"/>
      <w:pPr>
        <w:ind w:left="0" w:firstLine="0"/>
      </w:pPr>
      <w:rPr>
        <w:b/>
        <w:i w:val="0"/>
      </w:r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84">
    <w:nsid w:val="61925F2A"/>
    <w:multiLevelType w:val="hybridMultilevel"/>
    <w:tmpl w:val="56EE56F4"/>
    <w:lvl w:ilvl="0" w:tplc="E7486AE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5">
    <w:nsid w:val="623975AC"/>
    <w:multiLevelType w:val="hybridMultilevel"/>
    <w:tmpl w:val="0E100132"/>
    <w:lvl w:ilvl="0" w:tplc="35822DD6">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6">
    <w:nsid w:val="6349422D"/>
    <w:multiLevelType w:val="hybridMultilevel"/>
    <w:tmpl w:val="FFA274EC"/>
    <w:lvl w:ilvl="0" w:tplc="AA7A89C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7">
    <w:nsid w:val="6442015D"/>
    <w:multiLevelType w:val="hybridMultilevel"/>
    <w:tmpl w:val="1A1891EC"/>
    <w:lvl w:ilvl="0" w:tplc="4F0AABDC">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8">
    <w:nsid w:val="6A2B47EC"/>
    <w:multiLevelType w:val="hybridMultilevel"/>
    <w:tmpl w:val="CEAE8E9C"/>
    <w:lvl w:ilvl="0" w:tplc="99585F8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9">
    <w:nsid w:val="6B4A38E7"/>
    <w:multiLevelType w:val="hybridMultilevel"/>
    <w:tmpl w:val="50CC158E"/>
    <w:lvl w:ilvl="0" w:tplc="3A48384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0">
    <w:nsid w:val="6E0F03C3"/>
    <w:multiLevelType w:val="hybridMultilevel"/>
    <w:tmpl w:val="8E6C6E1E"/>
    <w:lvl w:ilvl="0" w:tplc="DC3A4918">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1">
    <w:nsid w:val="70A70984"/>
    <w:multiLevelType w:val="multilevel"/>
    <w:tmpl w:val="8DD0FF90"/>
    <w:lvl w:ilvl="0">
      <w:start w:val="1"/>
      <w:numFmt w:val="upperLetter"/>
      <w:lvlText w:val="Anhang %1"/>
      <w:lvlJc w:val="left"/>
      <w:pPr>
        <w:tabs>
          <w:tab w:val="num" w:pos="1440"/>
        </w:tabs>
        <w:ind w:left="0" w:firstLine="0"/>
      </w:pPr>
      <w:rPr>
        <w:rFonts w:hint="default"/>
      </w:rPr>
    </w:lvl>
    <w:lvl w:ilvl="1">
      <w:start w:val="1"/>
      <w:numFmt w:val="decimalZero"/>
      <w:isLgl/>
      <w:lvlText w:val="Abschnitt %1.%2"/>
      <w:lvlJc w:val="left"/>
      <w:pPr>
        <w:tabs>
          <w:tab w:val="num" w:pos="180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upperLetter"/>
      <w:lvlText w:val="Anhang %5"/>
      <w:lvlJc w:val="left"/>
      <w:pPr>
        <w:tabs>
          <w:tab w:val="num" w:pos="1008"/>
        </w:tabs>
        <w:ind w:left="1008" w:hanging="1008"/>
      </w:pPr>
      <w:rPr>
        <w:rFonts w:hint="default"/>
      </w:rPr>
    </w:lvl>
    <w:lvl w:ilvl="5">
      <w:start w:val="1"/>
      <w:numFmt w:val="decimal"/>
      <w:lvlText w:val="D.%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92">
    <w:nsid w:val="72880A28"/>
    <w:multiLevelType w:val="multilevel"/>
    <w:tmpl w:val="8E0AA50E"/>
    <w:lvl w:ilvl="0">
      <w:start w:val="1"/>
      <w:numFmt w:val="lowerLetter"/>
      <w:pStyle w:val="p5"/>
      <w:lvlText w:val="%1)"/>
      <w:lvlJc w:val="left"/>
      <w:pPr>
        <w:tabs>
          <w:tab w:val="num" w:pos="1068"/>
        </w:tabs>
        <w:ind w:left="1108" w:hanging="400"/>
      </w:pPr>
    </w:lvl>
    <w:lvl w:ilvl="1">
      <w:start w:val="1"/>
      <w:numFmt w:val="decimal"/>
      <w:pStyle w:val="p6"/>
      <w:lvlText w:val="%2)"/>
      <w:lvlJc w:val="left"/>
      <w:pPr>
        <w:tabs>
          <w:tab w:val="num" w:pos="1788"/>
        </w:tabs>
        <w:ind w:left="1508" w:hanging="400"/>
      </w:pPr>
    </w:lvl>
    <w:lvl w:ilvl="2">
      <w:start w:val="1"/>
      <w:numFmt w:val="lowerRoman"/>
      <w:lvlText w:val="%3)"/>
      <w:lvlJc w:val="left"/>
      <w:pPr>
        <w:tabs>
          <w:tab w:val="num" w:pos="2508"/>
        </w:tabs>
        <w:ind w:left="1908" w:hanging="400"/>
      </w:pPr>
    </w:lvl>
    <w:lvl w:ilvl="3">
      <w:start w:val="1"/>
      <w:numFmt w:val="upperRoman"/>
      <w:pStyle w:val="NurText"/>
      <w:lvlText w:val="%4)"/>
      <w:lvlJc w:val="left"/>
      <w:pPr>
        <w:tabs>
          <w:tab w:val="num" w:pos="3228"/>
        </w:tabs>
        <w:ind w:left="2308" w:hanging="400"/>
      </w:pPr>
    </w:lvl>
    <w:lvl w:ilvl="4">
      <w:start w:val="1"/>
      <w:numFmt w:val="none"/>
      <w:suff w:val="nothing"/>
      <w:lvlText w:val=" "/>
      <w:lvlJc w:val="left"/>
      <w:pPr>
        <w:tabs>
          <w:tab w:val="num" w:pos="3948"/>
        </w:tabs>
        <w:ind w:left="708" w:firstLine="0"/>
      </w:pPr>
    </w:lvl>
    <w:lvl w:ilvl="5">
      <w:start w:val="1"/>
      <w:numFmt w:val="none"/>
      <w:suff w:val="nothing"/>
      <w:lvlText w:val=" "/>
      <w:lvlJc w:val="left"/>
      <w:pPr>
        <w:tabs>
          <w:tab w:val="num" w:pos="4668"/>
        </w:tabs>
        <w:ind w:left="708" w:firstLine="0"/>
      </w:pPr>
    </w:lvl>
    <w:lvl w:ilvl="6">
      <w:start w:val="1"/>
      <w:numFmt w:val="lowerRoman"/>
      <w:lvlText w:val="(%7)"/>
      <w:lvlJc w:val="left"/>
      <w:pPr>
        <w:tabs>
          <w:tab w:val="num" w:pos="5388"/>
        </w:tabs>
        <w:ind w:left="5028" w:firstLine="0"/>
      </w:pPr>
    </w:lvl>
    <w:lvl w:ilvl="7">
      <w:start w:val="1"/>
      <w:numFmt w:val="lowerLetter"/>
      <w:lvlText w:val="(%8)"/>
      <w:lvlJc w:val="left"/>
      <w:pPr>
        <w:tabs>
          <w:tab w:val="num" w:pos="6108"/>
        </w:tabs>
        <w:ind w:left="5748" w:firstLine="0"/>
      </w:pPr>
    </w:lvl>
    <w:lvl w:ilvl="8">
      <w:start w:val="1"/>
      <w:numFmt w:val="lowerRoman"/>
      <w:lvlText w:val="(%9)"/>
      <w:lvlJc w:val="left"/>
      <w:pPr>
        <w:tabs>
          <w:tab w:val="num" w:pos="6828"/>
        </w:tabs>
        <w:ind w:left="6468" w:firstLine="0"/>
      </w:pPr>
    </w:lvl>
  </w:abstractNum>
  <w:abstractNum w:abstractNumId="93">
    <w:nsid w:val="72E51166"/>
    <w:multiLevelType w:val="hybridMultilevel"/>
    <w:tmpl w:val="4DC60410"/>
    <w:lvl w:ilvl="0" w:tplc="9A3A2FE6">
      <w:start w:val="1"/>
      <w:numFmt w:val="bullet"/>
      <w:lvlRestart w:val="0"/>
      <w:lvlText w:val=""/>
      <w:lvlJc w:val="left"/>
      <w:pPr>
        <w:tabs>
          <w:tab w:val="num" w:pos="720"/>
        </w:tabs>
        <w:ind w:left="720" w:hanging="363"/>
      </w:pPr>
      <w:rPr>
        <w:rFonts w:ascii="Symbol" w:hAnsi="Symbol" w:hint="default"/>
        <w:color w:val="auto"/>
        <w:sz w:val="2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4">
    <w:nsid w:val="73B10D45"/>
    <w:multiLevelType w:val="hybridMultilevel"/>
    <w:tmpl w:val="79D6A0F8"/>
    <w:lvl w:ilvl="0" w:tplc="E17E18E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5">
    <w:nsid w:val="75993FF9"/>
    <w:multiLevelType w:val="hybridMultilevel"/>
    <w:tmpl w:val="E40A0BBC"/>
    <w:lvl w:ilvl="0" w:tplc="0D665C8C">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6">
    <w:nsid w:val="776B1AA9"/>
    <w:multiLevelType w:val="hybridMultilevel"/>
    <w:tmpl w:val="D6CA9764"/>
    <w:lvl w:ilvl="0" w:tplc="A3D6F3C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7">
    <w:nsid w:val="795B66B4"/>
    <w:multiLevelType w:val="hybridMultilevel"/>
    <w:tmpl w:val="A93E2B62"/>
    <w:lvl w:ilvl="0" w:tplc="6128B492">
      <w:start w:val="1"/>
      <w:numFmt w:val="bullet"/>
      <w:lvlRestart w:val="0"/>
      <w:lvlText w:val=""/>
      <w:lvlJc w:val="left"/>
      <w:pPr>
        <w:tabs>
          <w:tab w:val="num" w:pos="789"/>
        </w:tabs>
        <w:ind w:left="789"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8">
    <w:nsid w:val="79A17A6A"/>
    <w:multiLevelType w:val="hybridMultilevel"/>
    <w:tmpl w:val="F2D80176"/>
    <w:lvl w:ilvl="0" w:tplc="24EA6E0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9">
    <w:nsid w:val="7A654475"/>
    <w:multiLevelType w:val="hybridMultilevel"/>
    <w:tmpl w:val="05FE325E"/>
    <w:lvl w:ilvl="0" w:tplc="1752E37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0">
    <w:nsid w:val="7A764F79"/>
    <w:multiLevelType w:val="hybridMultilevel"/>
    <w:tmpl w:val="5C127BD6"/>
    <w:lvl w:ilvl="0" w:tplc="4C7244E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1">
    <w:nsid w:val="7CA10E66"/>
    <w:multiLevelType w:val="hybridMultilevel"/>
    <w:tmpl w:val="318638AE"/>
    <w:lvl w:ilvl="0" w:tplc="78CEE20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2">
    <w:nsid w:val="7ECB0539"/>
    <w:multiLevelType w:val="hybridMultilevel"/>
    <w:tmpl w:val="1A70B202"/>
    <w:lvl w:ilvl="0" w:tplc="702226E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7"/>
  </w:num>
  <w:num w:numId="2">
    <w:abstractNumId w:val="64"/>
  </w:num>
  <w:num w:numId="3">
    <w:abstractNumId w:val="10"/>
  </w:num>
  <w:num w:numId="4">
    <w:abstractNumId w:val="17"/>
  </w:num>
  <w:num w:numId="5">
    <w:abstractNumId w:val="56"/>
  </w:num>
  <w:num w:numId="6">
    <w:abstractNumId w:val="83"/>
  </w:num>
  <w:num w:numId="7">
    <w:abstractNumId w:val="9"/>
  </w:num>
  <w:num w:numId="8">
    <w:abstractNumId w:val="7"/>
  </w:num>
  <w:num w:numId="9">
    <w:abstractNumId w:val="6"/>
  </w:num>
  <w:num w:numId="10">
    <w:abstractNumId w:val="5"/>
  </w:num>
  <w:num w:numId="11">
    <w:abstractNumId w:val="4"/>
  </w:num>
  <w:num w:numId="12">
    <w:abstractNumId w:val="67"/>
  </w:num>
  <w:num w:numId="13">
    <w:abstractNumId w:val="8"/>
  </w:num>
  <w:num w:numId="14">
    <w:abstractNumId w:val="3"/>
  </w:num>
  <w:num w:numId="15">
    <w:abstractNumId w:val="2"/>
  </w:num>
  <w:num w:numId="16">
    <w:abstractNumId w:val="1"/>
  </w:num>
  <w:num w:numId="17">
    <w:abstractNumId w:val="0"/>
  </w:num>
  <w:num w:numId="18">
    <w:abstractNumId w:val="16"/>
  </w:num>
  <w:num w:numId="19">
    <w:abstractNumId w:val="92"/>
  </w:num>
  <w:num w:numId="20">
    <w:abstractNumId w:val="19"/>
  </w:num>
  <w:num w:numId="21">
    <w:abstractNumId w:val="23"/>
  </w:num>
  <w:num w:numId="22">
    <w:abstractNumId w:val="34"/>
  </w:num>
  <w:num w:numId="23">
    <w:abstractNumId w:val="37"/>
  </w:num>
  <w:num w:numId="24">
    <w:abstractNumId w:val="32"/>
  </w:num>
  <w:num w:numId="25">
    <w:abstractNumId w:val="42"/>
  </w:num>
  <w:num w:numId="26">
    <w:abstractNumId w:val="78"/>
  </w:num>
  <w:num w:numId="27">
    <w:abstractNumId w:val="50"/>
  </w:num>
  <w:num w:numId="28">
    <w:abstractNumId w:val="98"/>
  </w:num>
  <w:num w:numId="29">
    <w:abstractNumId w:val="96"/>
  </w:num>
  <w:num w:numId="30">
    <w:abstractNumId w:val="89"/>
  </w:num>
  <w:num w:numId="31">
    <w:abstractNumId w:val="75"/>
  </w:num>
  <w:num w:numId="32">
    <w:abstractNumId w:val="74"/>
  </w:num>
  <w:num w:numId="33">
    <w:abstractNumId w:val="63"/>
  </w:num>
  <w:num w:numId="34">
    <w:abstractNumId w:val="28"/>
  </w:num>
  <w:num w:numId="35">
    <w:abstractNumId w:val="12"/>
  </w:num>
  <w:num w:numId="36">
    <w:abstractNumId w:val="60"/>
  </w:num>
  <w:num w:numId="37">
    <w:abstractNumId w:val="88"/>
  </w:num>
  <w:num w:numId="38">
    <w:abstractNumId w:val="99"/>
  </w:num>
  <w:num w:numId="39">
    <w:abstractNumId w:val="43"/>
  </w:num>
  <w:num w:numId="40">
    <w:abstractNumId w:val="85"/>
  </w:num>
  <w:num w:numId="41">
    <w:abstractNumId w:val="76"/>
  </w:num>
  <w:num w:numId="42">
    <w:abstractNumId w:val="79"/>
  </w:num>
  <w:num w:numId="43">
    <w:abstractNumId w:val="22"/>
  </w:num>
  <w:num w:numId="44">
    <w:abstractNumId w:val="21"/>
  </w:num>
  <w:num w:numId="45">
    <w:abstractNumId w:val="100"/>
  </w:num>
  <w:num w:numId="46">
    <w:abstractNumId w:val="11"/>
  </w:num>
  <w:num w:numId="47">
    <w:abstractNumId w:val="36"/>
  </w:num>
  <w:num w:numId="48">
    <w:abstractNumId w:val="27"/>
  </w:num>
  <w:num w:numId="49">
    <w:abstractNumId w:val="62"/>
  </w:num>
  <w:num w:numId="50">
    <w:abstractNumId w:val="68"/>
  </w:num>
  <w:num w:numId="51">
    <w:abstractNumId w:val="15"/>
  </w:num>
  <w:num w:numId="52">
    <w:abstractNumId w:val="20"/>
  </w:num>
  <w:num w:numId="53">
    <w:abstractNumId w:val="44"/>
  </w:num>
  <w:num w:numId="54">
    <w:abstractNumId w:val="53"/>
  </w:num>
  <w:num w:numId="55">
    <w:abstractNumId w:val="102"/>
  </w:num>
  <w:num w:numId="56">
    <w:abstractNumId w:val="101"/>
  </w:num>
  <w:num w:numId="57">
    <w:abstractNumId w:val="55"/>
  </w:num>
  <w:num w:numId="58">
    <w:abstractNumId w:val="58"/>
  </w:num>
  <w:num w:numId="59">
    <w:abstractNumId w:val="54"/>
  </w:num>
  <w:num w:numId="60">
    <w:abstractNumId w:val="40"/>
  </w:num>
  <w:num w:numId="61">
    <w:abstractNumId w:val="61"/>
  </w:num>
  <w:num w:numId="62">
    <w:abstractNumId w:val="35"/>
  </w:num>
  <w:num w:numId="63">
    <w:abstractNumId w:val="97"/>
  </w:num>
  <w:num w:numId="64">
    <w:abstractNumId w:val="39"/>
  </w:num>
  <w:num w:numId="65">
    <w:abstractNumId w:val="84"/>
  </w:num>
  <w:num w:numId="66">
    <w:abstractNumId w:val="33"/>
  </w:num>
  <w:num w:numId="67">
    <w:abstractNumId w:val="18"/>
  </w:num>
  <w:num w:numId="68">
    <w:abstractNumId w:val="57"/>
  </w:num>
  <w:num w:numId="69">
    <w:abstractNumId w:val="45"/>
  </w:num>
  <w:num w:numId="70">
    <w:abstractNumId w:val="86"/>
  </w:num>
  <w:num w:numId="71">
    <w:abstractNumId w:val="66"/>
  </w:num>
  <w:num w:numId="72">
    <w:abstractNumId w:val="70"/>
  </w:num>
  <w:num w:numId="73">
    <w:abstractNumId w:val="65"/>
  </w:num>
  <w:num w:numId="74">
    <w:abstractNumId w:val="91"/>
  </w:num>
  <w:num w:numId="75">
    <w:abstractNumId w:val="81"/>
  </w:num>
  <w:num w:numId="76">
    <w:abstractNumId w:val="51"/>
  </w:num>
  <w:num w:numId="77">
    <w:abstractNumId w:val="41"/>
  </w:num>
  <w:num w:numId="78">
    <w:abstractNumId w:val="90"/>
  </w:num>
  <w:num w:numId="79">
    <w:abstractNumId w:val="49"/>
  </w:num>
  <w:num w:numId="80">
    <w:abstractNumId w:val="31"/>
  </w:num>
  <w:num w:numId="81">
    <w:abstractNumId w:val="94"/>
  </w:num>
  <w:num w:numId="82">
    <w:abstractNumId w:val="59"/>
  </w:num>
  <w:num w:numId="83">
    <w:abstractNumId w:val="82"/>
  </w:num>
  <w:num w:numId="84">
    <w:abstractNumId w:val="80"/>
  </w:num>
  <w:num w:numId="85">
    <w:abstractNumId w:val="14"/>
  </w:num>
  <w:num w:numId="86">
    <w:abstractNumId w:val="13"/>
  </w:num>
  <w:num w:numId="87">
    <w:abstractNumId w:val="30"/>
  </w:num>
  <w:num w:numId="88">
    <w:abstractNumId w:val="47"/>
  </w:num>
  <w:num w:numId="89">
    <w:abstractNumId w:val="29"/>
  </w:num>
  <w:num w:numId="90">
    <w:abstractNumId w:val="87"/>
  </w:num>
  <w:num w:numId="91">
    <w:abstractNumId w:val="48"/>
  </w:num>
  <w:num w:numId="92">
    <w:abstractNumId w:val="46"/>
  </w:num>
  <w:num w:numId="93">
    <w:abstractNumId w:val="93"/>
  </w:num>
  <w:num w:numId="94">
    <w:abstractNumId w:val="69"/>
  </w:num>
  <w:num w:numId="95">
    <w:abstractNumId w:val="38"/>
  </w:num>
  <w:num w:numId="96">
    <w:abstractNumId w:val="72"/>
  </w:num>
  <w:num w:numId="97">
    <w:abstractNumId w:val="24"/>
  </w:num>
  <w:num w:numId="98">
    <w:abstractNumId w:val="52"/>
  </w:num>
  <w:num w:numId="99">
    <w:abstractNumId w:val="73"/>
  </w:num>
  <w:num w:numId="100">
    <w:abstractNumId w:val="25"/>
  </w:num>
  <w:num w:numId="101">
    <w:abstractNumId w:val="95"/>
  </w:num>
  <w:num w:numId="102">
    <w:abstractNumId w:val="26"/>
  </w:num>
  <w:num w:numId="103">
    <w:abstractNumId w:val="71"/>
  </w:num>
  <w:numIdMacAtCleanup w:val="10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oberg, Mats">
    <w15:presenceInfo w15:providerId="AD" w15:userId="S::ssf_mamo@stoldskyddsforeningen.se::48c2095e-d9e6-44d3-a4be-ec381f6a2bc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E0C"/>
    <w:rsid w:val="0001385B"/>
    <w:rsid w:val="0002200C"/>
    <w:rsid w:val="000233DD"/>
    <w:rsid w:val="0003171C"/>
    <w:rsid w:val="0003616B"/>
    <w:rsid w:val="00060F31"/>
    <w:rsid w:val="000630F7"/>
    <w:rsid w:val="00064D14"/>
    <w:rsid w:val="000774FE"/>
    <w:rsid w:val="00084C17"/>
    <w:rsid w:val="00096BF4"/>
    <w:rsid w:val="000A17F7"/>
    <w:rsid w:val="000A2E5E"/>
    <w:rsid w:val="000A7785"/>
    <w:rsid w:val="000B2EA7"/>
    <w:rsid w:val="000D0663"/>
    <w:rsid w:val="000E0875"/>
    <w:rsid w:val="000F5C2A"/>
    <w:rsid w:val="00112549"/>
    <w:rsid w:val="00121434"/>
    <w:rsid w:val="001215BE"/>
    <w:rsid w:val="00126F04"/>
    <w:rsid w:val="00141001"/>
    <w:rsid w:val="00141C67"/>
    <w:rsid w:val="00152C98"/>
    <w:rsid w:val="00156F82"/>
    <w:rsid w:val="00170C47"/>
    <w:rsid w:val="001A7254"/>
    <w:rsid w:val="001E2A75"/>
    <w:rsid w:val="001E5F4B"/>
    <w:rsid w:val="00253841"/>
    <w:rsid w:val="00254F49"/>
    <w:rsid w:val="00267018"/>
    <w:rsid w:val="0026773A"/>
    <w:rsid w:val="00273BDA"/>
    <w:rsid w:val="00277932"/>
    <w:rsid w:val="002851CB"/>
    <w:rsid w:val="002B477B"/>
    <w:rsid w:val="002E415A"/>
    <w:rsid w:val="002F4228"/>
    <w:rsid w:val="0030485E"/>
    <w:rsid w:val="0030757F"/>
    <w:rsid w:val="003344BC"/>
    <w:rsid w:val="00347DF0"/>
    <w:rsid w:val="00361D4A"/>
    <w:rsid w:val="00362690"/>
    <w:rsid w:val="003728B3"/>
    <w:rsid w:val="00383D4C"/>
    <w:rsid w:val="00392FAD"/>
    <w:rsid w:val="00396855"/>
    <w:rsid w:val="003B2B8D"/>
    <w:rsid w:val="003C0058"/>
    <w:rsid w:val="003D33AD"/>
    <w:rsid w:val="003D70A7"/>
    <w:rsid w:val="003E3F04"/>
    <w:rsid w:val="003E4FD0"/>
    <w:rsid w:val="00405115"/>
    <w:rsid w:val="004233FC"/>
    <w:rsid w:val="00426C5C"/>
    <w:rsid w:val="00434DE7"/>
    <w:rsid w:val="00440F77"/>
    <w:rsid w:val="004450B3"/>
    <w:rsid w:val="004538E2"/>
    <w:rsid w:val="00472A70"/>
    <w:rsid w:val="00486418"/>
    <w:rsid w:val="00493B81"/>
    <w:rsid w:val="004B63B8"/>
    <w:rsid w:val="004D49CB"/>
    <w:rsid w:val="004E281B"/>
    <w:rsid w:val="004E6ADB"/>
    <w:rsid w:val="004F7EAA"/>
    <w:rsid w:val="00507CB8"/>
    <w:rsid w:val="00515D20"/>
    <w:rsid w:val="005310FB"/>
    <w:rsid w:val="00544C99"/>
    <w:rsid w:val="005463AF"/>
    <w:rsid w:val="005526B0"/>
    <w:rsid w:val="0055768A"/>
    <w:rsid w:val="00571DAA"/>
    <w:rsid w:val="00593D46"/>
    <w:rsid w:val="005B2B4E"/>
    <w:rsid w:val="005D40DC"/>
    <w:rsid w:val="005D5370"/>
    <w:rsid w:val="005F2E4A"/>
    <w:rsid w:val="00604124"/>
    <w:rsid w:val="0061367C"/>
    <w:rsid w:val="00641BBB"/>
    <w:rsid w:val="00692196"/>
    <w:rsid w:val="006A6F7C"/>
    <w:rsid w:val="006B1BB9"/>
    <w:rsid w:val="006B3A3F"/>
    <w:rsid w:val="006C2A0C"/>
    <w:rsid w:val="006E3D54"/>
    <w:rsid w:val="006F4791"/>
    <w:rsid w:val="006F7792"/>
    <w:rsid w:val="007017D5"/>
    <w:rsid w:val="00706B21"/>
    <w:rsid w:val="00716025"/>
    <w:rsid w:val="0072308B"/>
    <w:rsid w:val="00750EB9"/>
    <w:rsid w:val="00754104"/>
    <w:rsid w:val="00757187"/>
    <w:rsid w:val="00772942"/>
    <w:rsid w:val="00783EDF"/>
    <w:rsid w:val="00793CF9"/>
    <w:rsid w:val="007973F1"/>
    <w:rsid w:val="00797A0C"/>
    <w:rsid w:val="007A16D5"/>
    <w:rsid w:val="007A3944"/>
    <w:rsid w:val="007D23F3"/>
    <w:rsid w:val="007D2EB4"/>
    <w:rsid w:val="007D389B"/>
    <w:rsid w:val="007F0251"/>
    <w:rsid w:val="007F5AC2"/>
    <w:rsid w:val="008041B9"/>
    <w:rsid w:val="00816226"/>
    <w:rsid w:val="00820A6E"/>
    <w:rsid w:val="00827168"/>
    <w:rsid w:val="00852B76"/>
    <w:rsid w:val="00863EED"/>
    <w:rsid w:val="008917F8"/>
    <w:rsid w:val="00897373"/>
    <w:rsid w:val="008C469E"/>
    <w:rsid w:val="008C727A"/>
    <w:rsid w:val="008D71AF"/>
    <w:rsid w:val="00901711"/>
    <w:rsid w:val="00901B8E"/>
    <w:rsid w:val="00902889"/>
    <w:rsid w:val="00903A21"/>
    <w:rsid w:val="00921F83"/>
    <w:rsid w:val="009348F2"/>
    <w:rsid w:val="00941E78"/>
    <w:rsid w:val="00942A23"/>
    <w:rsid w:val="00944AAF"/>
    <w:rsid w:val="00946BD6"/>
    <w:rsid w:val="0095632E"/>
    <w:rsid w:val="009624C2"/>
    <w:rsid w:val="00962753"/>
    <w:rsid w:val="00962875"/>
    <w:rsid w:val="00963935"/>
    <w:rsid w:val="00976882"/>
    <w:rsid w:val="0099514D"/>
    <w:rsid w:val="009B440D"/>
    <w:rsid w:val="00A34184"/>
    <w:rsid w:val="00A35506"/>
    <w:rsid w:val="00A540BC"/>
    <w:rsid w:val="00A61BE7"/>
    <w:rsid w:val="00A72B5F"/>
    <w:rsid w:val="00A9385F"/>
    <w:rsid w:val="00AA5B97"/>
    <w:rsid w:val="00AA6428"/>
    <w:rsid w:val="00AB517B"/>
    <w:rsid w:val="00AD7F65"/>
    <w:rsid w:val="00B01FBE"/>
    <w:rsid w:val="00B1195D"/>
    <w:rsid w:val="00B46D31"/>
    <w:rsid w:val="00B97E1B"/>
    <w:rsid w:val="00BF0063"/>
    <w:rsid w:val="00C04C92"/>
    <w:rsid w:val="00C10D32"/>
    <w:rsid w:val="00C21F9C"/>
    <w:rsid w:val="00C2418C"/>
    <w:rsid w:val="00C30AE2"/>
    <w:rsid w:val="00C30DC0"/>
    <w:rsid w:val="00C31BD6"/>
    <w:rsid w:val="00C612D5"/>
    <w:rsid w:val="00C73870"/>
    <w:rsid w:val="00C84FF0"/>
    <w:rsid w:val="00CA0427"/>
    <w:rsid w:val="00CA64AA"/>
    <w:rsid w:val="00CD3D20"/>
    <w:rsid w:val="00CE034C"/>
    <w:rsid w:val="00CE20E9"/>
    <w:rsid w:val="00D009EA"/>
    <w:rsid w:val="00D06BE4"/>
    <w:rsid w:val="00D07914"/>
    <w:rsid w:val="00D24C1C"/>
    <w:rsid w:val="00D345E1"/>
    <w:rsid w:val="00D3592D"/>
    <w:rsid w:val="00D4477C"/>
    <w:rsid w:val="00D44F4C"/>
    <w:rsid w:val="00D75125"/>
    <w:rsid w:val="00D864CB"/>
    <w:rsid w:val="00D91FC4"/>
    <w:rsid w:val="00D958AF"/>
    <w:rsid w:val="00DD2595"/>
    <w:rsid w:val="00DD4740"/>
    <w:rsid w:val="00DD4EC4"/>
    <w:rsid w:val="00DD590F"/>
    <w:rsid w:val="00DD7C2A"/>
    <w:rsid w:val="00DF1E0C"/>
    <w:rsid w:val="00E21AC5"/>
    <w:rsid w:val="00E22766"/>
    <w:rsid w:val="00E53F29"/>
    <w:rsid w:val="00E562D6"/>
    <w:rsid w:val="00E65E1F"/>
    <w:rsid w:val="00E7672D"/>
    <w:rsid w:val="00EA6AAD"/>
    <w:rsid w:val="00EB24FC"/>
    <w:rsid w:val="00EB5AF9"/>
    <w:rsid w:val="00EC1D76"/>
    <w:rsid w:val="00ED09FA"/>
    <w:rsid w:val="00EE0C3E"/>
    <w:rsid w:val="00EE71C2"/>
    <w:rsid w:val="00F11B77"/>
    <w:rsid w:val="00F136E5"/>
    <w:rsid w:val="00F1462D"/>
    <w:rsid w:val="00F417F7"/>
    <w:rsid w:val="00F6344E"/>
    <w:rsid w:val="00F821FD"/>
    <w:rsid w:val="00FB3026"/>
    <w:rsid w:val="00FB38CC"/>
    <w:rsid w:val="00FB4F2F"/>
    <w:rsid w:val="00FC02E7"/>
    <w:rsid w:val="00FD252B"/>
    <w:rsid w:val="00FF48FB"/>
    <w:rsid w:val="00FF74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2A886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endnote text" w:semiHidden="0" w:unhideWhenUsed="0"/>
    <w:lsdException w:name="toa heading" w:semiHidden="0" w:unhideWhenUsed="0"/>
    <w:lsdException w:name="List" w:semiHidden="0" w:unhideWhenUsed="0"/>
    <w:lsdException w:name="Title" w:semiHidden="0" w:unhideWhenUsed="0" w:qFormat="1"/>
    <w:lsdException w:name="Default Paragraph Font" w:uiPriority="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233FC"/>
    <w:pPr>
      <w:spacing w:before="120" w:after="120" w:line="240" w:lineRule="atLeast"/>
      <w:jc w:val="both"/>
    </w:pPr>
    <w:rPr>
      <w:rFonts w:ascii="Arial" w:hAnsi="Arial"/>
    </w:rPr>
  </w:style>
  <w:style w:type="paragraph" w:styleId="berschrift1">
    <w:name w:val="heading 1"/>
    <w:basedOn w:val="Standard"/>
    <w:next w:val="Standard"/>
    <w:qFormat/>
    <w:rsid w:val="004233FC"/>
    <w:pPr>
      <w:keepNext/>
      <w:numPr>
        <w:numId w:val="20"/>
      </w:numPr>
      <w:tabs>
        <w:tab w:val="left" w:pos="851"/>
      </w:tabs>
      <w:suppressAutoHyphens/>
      <w:spacing w:before="240" w:after="160"/>
      <w:jc w:val="left"/>
      <w:outlineLvl w:val="0"/>
    </w:pPr>
    <w:rPr>
      <w:b/>
      <w:color w:val="000000"/>
      <w:kern w:val="28"/>
      <w:sz w:val="32"/>
    </w:rPr>
  </w:style>
  <w:style w:type="paragraph" w:styleId="berschrift2">
    <w:name w:val="heading 2"/>
    <w:basedOn w:val="Standard"/>
    <w:next w:val="Standard"/>
    <w:link w:val="berschrift2Zchn"/>
    <w:qFormat/>
    <w:rsid w:val="004233FC"/>
    <w:pPr>
      <w:keepNext/>
      <w:numPr>
        <w:ilvl w:val="1"/>
        <w:numId w:val="20"/>
      </w:numPr>
      <w:tabs>
        <w:tab w:val="left" w:pos="851"/>
      </w:tabs>
      <w:suppressAutoHyphens/>
      <w:spacing w:before="180" w:after="60" w:line="280" w:lineRule="atLeast"/>
      <w:jc w:val="left"/>
      <w:outlineLvl w:val="1"/>
    </w:pPr>
    <w:rPr>
      <w:b/>
      <w:color w:val="000000"/>
      <w:sz w:val="24"/>
    </w:rPr>
  </w:style>
  <w:style w:type="paragraph" w:styleId="berschrift3">
    <w:name w:val="heading 3"/>
    <w:basedOn w:val="Standard"/>
    <w:next w:val="Standard"/>
    <w:link w:val="berschrift3Zchn"/>
    <w:qFormat/>
    <w:rsid w:val="00F136E5"/>
    <w:pPr>
      <w:keepNext/>
      <w:numPr>
        <w:ilvl w:val="2"/>
        <w:numId w:val="20"/>
      </w:numPr>
      <w:tabs>
        <w:tab w:val="left" w:pos="851"/>
      </w:tabs>
      <w:spacing w:before="240" w:after="60"/>
      <w:jc w:val="left"/>
      <w:outlineLvl w:val="2"/>
    </w:pPr>
    <w:rPr>
      <w:b/>
      <w:color w:val="000000"/>
      <w:sz w:val="22"/>
      <w:lang w:val="en-GB"/>
    </w:rPr>
  </w:style>
  <w:style w:type="paragraph" w:styleId="berschrift4">
    <w:name w:val="heading 4"/>
    <w:basedOn w:val="Standard"/>
    <w:next w:val="Standard"/>
    <w:link w:val="berschrift4Zchn"/>
    <w:qFormat/>
    <w:rsid w:val="004233FC"/>
    <w:pPr>
      <w:keepNext/>
      <w:numPr>
        <w:ilvl w:val="3"/>
        <w:numId w:val="20"/>
      </w:numPr>
      <w:spacing w:before="180" w:after="60"/>
      <w:outlineLvl w:val="3"/>
    </w:pPr>
    <w:rPr>
      <w:b/>
    </w:rPr>
  </w:style>
  <w:style w:type="paragraph" w:styleId="berschrift5">
    <w:name w:val="heading 5"/>
    <w:basedOn w:val="Standard"/>
    <w:next w:val="Standard"/>
    <w:link w:val="berschrift5Zchn"/>
    <w:qFormat/>
    <w:rsid w:val="004233FC"/>
    <w:pPr>
      <w:pageBreakBefore/>
      <w:numPr>
        <w:ilvl w:val="4"/>
        <w:numId w:val="3"/>
      </w:numPr>
      <w:spacing w:before="240" w:after="60"/>
      <w:outlineLvl w:val="4"/>
    </w:pPr>
    <w:rPr>
      <w:b/>
      <w:sz w:val="22"/>
    </w:rPr>
  </w:style>
  <w:style w:type="paragraph" w:styleId="berschrift6">
    <w:name w:val="heading 6"/>
    <w:basedOn w:val="Standard"/>
    <w:next w:val="Standardeinzug"/>
    <w:link w:val="berschrift6Zchn"/>
    <w:qFormat/>
    <w:rsid w:val="004233FC"/>
    <w:pPr>
      <w:numPr>
        <w:ilvl w:val="5"/>
        <w:numId w:val="20"/>
      </w:numPr>
      <w:outlineLvl w:val="5"/>
    </w:pPr>
    <w:rPr>
      <w:rFonts w:eastAsia="HG Mincho Light J"/>
      <w:b/>
    </w:rPr>
  </w:style>
  <w:style w:type="paragraph" w:styleId="berschrift7">
    <w:name w:val="heading 7"/>
    <w:basedOn w:val="Standard"/>
    <w:next w:val="Standardeinzug"/>
    <w:link w:val="berschrift7Zchn"/>
    <w:qFormat/>
    <w:rsid w:val="004233FC"/>
    <w:pPr>
      <w:outlineLvl w:val="6"/>
    </w:pPr>
    <w:rPr>
      <w:i/>
    </w:rPr>
  </w:style>
  <w:style w:type="paragraph" w:styleId="berschrift8">
    <w:name w:val="heading 8"/>
    <w:basedOn w:val="Standard"/>
    <w:next w:val="Standardeinzug"/>
    <w:link w:val="berschrift8Zchn"/>
    <w:qFormat/>
    <w:rsid w:val="004233FC"/>
    <w:pPr>
      <w:outlineLvl w:val="7"/>
    </w:pPr>
    <w:rPr>
      <w:i/>
    </w:rPr>
  </w:style>
  <w:style w:type="paragraph" w:styleId="berschrift9">
    <w:name w:val="heading 9"/>
    <w:basedOn w:val="Standard"/>
    <w:next w:val="Standardeinzug"/>
    <w:link w:val="berschrift9Zchn"/>
    <w:qFormat/>
    <w:rsid w:val="004233FC"/>
    <w:pPr>
      <w:outlineLvl w:val="8"/>
    </w:pPr>
    <w:rPr>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tw4winMark">
    <w:name w:val="tw4winMark"/>
    <w:rPr>
      <w:rFonts w:ascii="Courier New" w:hAnsi="Courier New" w:cs="Courier New"/>
      <w:vanish/>
      <w:color w:val="800080"/>
      <w:sz w:val="24"/>
      <w:szCs w:val="24"/>
      <w:vertAlign w:val="subscript"/>
    </w:rPr>
  </w:style>
  <w:style w:type="character" w:styleId="Hyperlink">
    <w:name w:val="Hyperlink"/>
    <w:uiPriority w:val="99"/>
    <w:rsid w:val="004233FC"/>
    <w:rPr>
      <w:color w:val="0000FF"/>
      <w:u w:val="single"/>
    </w:rPr>
  </w:style>
  <w:style w:type="character" w:styleId="Hervorhebung">
    <w:name w:val="Emphasis"/>
    <w:qFormat/>
    <w:rsid w:val="004233FC"/>
    <w:rPr>
      <w:i/>
      <w:noProof w:val="0"/>
      <w:lang w:val="fr-FR"/>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paragraph" w:styleId="Textkrper">
    <w:name w:val="Body Text"/>
    <w:basedOn w:val="Standard"/>
    <w:link w:val="TextkrperZchn"/>
    <w:rsid w:val="004233FC"/>
  </w:style>
  <w:style w:type="character" w:customStyle="1" w:styleId="berschrift2Zchn">
    <w:name w:val="Überschrift 2 Zchn"/>
    <w:basedOn w:val="Absatz-Standardschriftart"/>
    <w:link w:val="berschrift2"/>
    <w:rsid w:val="004233FC"/>
    <w:rPr>
      <w:rFonts w:ascii="Arial" w:hAnsi="Arial"/>
      <w:b/>
      <w:color w:val="000000"/>
      <w:sz w:val="24"/>
    </w:rPr>
  </w:style>
  <w:style w:type="paragraph" w:customStyle="1" w:styleId="a2">
    <w:name w:val="a2"/>
    <w:basedOn w:val="berschrift2"/>
    <w:next w:val="Standard"/>
    <w:rsid w:val="004233FC"/>
    <w:pPr>
      <w:numPr>
        <w:numId w:val="4"/>
      </w:numPr>
      <w:tabs>
        <w:tab w:val="left" w:pos="500"/>
        <w:tab w:val="left" w:pos="720"/>
      </w:tabs>
      <w:spacing w:before="270" w:line="270" w:lineRule="exact"/>
    </w:pPr>
  </w:style>
  <w:style w:type="paragraph" w:customStyle="1" w:styleId="A4">
    <w:name w:val="A4"/>
    <w:basedOn w:val="Standard"/>
    <w:rsid w:val="004233FC"/>
    <w:pPr>
      <w:spacing w:after="0"/>
      <w:ind w:left="1134" w:hanging="1134"/>
      <w:jc w:val="left"/>
    </w:pPr>
    <w:rPr>
      <w:sz w:val="24"/>
    </w:rPr>
  </w:style>
  <w:style w:type="paragraph" w:customStyle="1" w:styleId="A20">
    <w:name w:val="A2"/>
    <w:basedOn w:val="A4"/>
    <w:rsid w:val="004233FC"/>
    <w:pPr>
      <w:ind w:left="567" w:hanging="567"/>
    </w:pPr>
  </w:style>
  <w:style w:type="character" w:customStyle="1" w:styleId="berschrift3Zchn">
    <w:name w:val="Überschrift 3 Zchn"/>
    <w:basedOn w:val="Absatz-Standardschriftart"/>
    <w:link w:val="berschrift3"/>
    <w:rsid w:val="00F136E5"/>
    <w:rPr>
      <w:rFonts w:ascii="Arial" w:hAnsi="Arial"/>
      <w:b/>
      <w:color w:val="000000"/>
      <w:sz w:val="22"/>
      <w:lang w:val="en-GB"/>
    </w:rPr>
  </w:style>
  <w:style w:type="paragraph" w:customStyle="1" w:styleId="a3">
    <w:name w:val="a3"/>
    <w:basedOn w:val="berschrift3"/>
    <w:next w:val="Standard"/>
    <w:rsid w:val="004233FC"/>
    <w:pPr>
      <w:numPr>
        <w:numId w:val="4"/>
      </w:numPr>
      <w:tabs>
        <w:tab w:val="left" w:pos="640"/>
      </w:tabs>
      <w:spacing w:line="250" w:lineRule="exact"/>
    </w:pPr>
  </w:style>
  <w:style w:type="character" w:customStyle="1" w:styleId="berschrift4Zchn">
    <w:name w:val="Überschrift 4 Zchn"/>
    <w:link w:val="berschrift4"/>
    <w:rsid w:val="004233FC"/>
    <w:rPr>
      <w:rFonts w:ascii="Arial" w:hAnsi="Arial"/>
      <w:b/>
    </w:rPr>
  </w:style>
  <w:style w:type="paragraph" w:customStyle="1" w:styleId="a40">
    <w:name w:val="a4"/>
    <w:basedOn w:val="berschrift4"/>
    <w:next w:val="Standard"/>
    <w:rsid w:val="004233FC"/>
    <w:pPr>
      <w:numPr>
        <w:ilvl w:val="0"/>
        <w:numId w:val="0"/>
      </w:numPr>
      <w:tabs>
        <w:tab w:val="left" w:pos="880"/>
      </w:tabs>
    </w:pPr>
  </w:style>
  <w:style w:type="character" w:customStyle="1" w:styleId="berschrift5Zchn">
    <w:name w:val="Überschrift 5 Zchn"/>
    <w:link w:val="berschrift5"/>
    <w:rsid w:val="004233FC"/>
    <w:rPr>
      <w:rFonts w:ascii="Arial" w:hAnsi="Arial"/>
      <w:b/>
      <w:sz w:val="22"/>
    </w:rPr>
  </w:style>
  <w:style w:type="paragraph" w:customStyle="1" w:styleId="a5">
    <w:name w:val="a5"/>
    <w:basedOn w:val="berschrift5"/>
    <w:next w:val="Standard"/>
    <w:rsid w:val="004233FC"/>
    <w:pPr>
      <w:numPr>
        <w:numId w:val="4"/>
      </w:numPr>
      <w:tabs>
        <w:tab w:val="left" w:pos="1140"/>
        <w:tab w:val="left" w:pos="1360"/>
      </w:tabs>
    </w:pPr>
  </w:style>
  <w:style w:type="character" w:customStyle="1" w:styleId="berschrift6Zchn">
    <w:name w:val="Überschrift 6 Zchn"/>
    <w:basedOn w:val="Absatz-Standardschriftart"/>
    <w:link w:val="berschrift6"/>
    <w:rsid w:val="004233FC"/>
    <w:rPr>
      <w:rFonts w:ascii="Arial" w:eastAsia="HG Mincho Light J" w:hAnsi="Arial"/>
      <w:b/>
    </w:rPr>
  </w:style>
  <w:style w:type="paragraph" w:styleId="Standardeinzug">
    <w:name w:val="Normal Indent"/>
    <w:basedOn w:val="Standard"/>
    <w:rsid w:val="004233FC"/>
    <w:pPr>
      <w:ind w:left="708"/>
    </w:pPr>
  </w:style>
  <w:style w:type="paragraph" w:customStyle="1" w:styleId="a6">
    <w:name w:val="a6"/>
    <w:basedOn w:val="berschrift6"/>
    <w:next w:val="Standard"/>
    <w:rsid w:val="004233FC"/>
    <w:pPr>
      <w:numPr>
        <w:numId w:val="4"/>
      </w:numPr>
      <w:tabs>
        <w:tab w:val="left" w:pos="1140"/>
        <w:tab w:val="left" w:pos="1360"/>
      </w:tabs>
    </w:pPr>
  </w:style>
  <w:style w:type="paragraph" w:styleId="Abbildungsverzeichnis">
    <w:name w:val="table of figures"/>
    <w:basedOn w:val="Standard"/>
    <w:next w:val="Standard"/>
    <w:rsid w:val="004233FC"/>
    <w:pPr>
      <w:ind w:left="400" w:hanging="400"/>
    </w:pPr>
  </w:style>
  <w:style w:type="paragraph" w:customStyle="1" w:styleId="Anmerkung">
    <w:name w:val="Anmerkung"/>
    <w:basedOn w:val="Standard"/>
    <w:rsid w:val="004233FC"/>
    <w:pPr>
      <w:spacing w:before="60" w:after="60"/>
    </w:pPr>
    <w:rPr>
      <w:i/>
    </w:rPr>
  </w:style>
  <w:style w:type="paragraph" w:customStyle="1" w:styleId="ANNEX">
    <w:name w:val="ANNEX"/>
    <w:basedOn w:val="Standard"/>
    <w:next w:val="Standard"/>
    <w:rsid w:val="004233FC"/>
    <w:pPr>
      <w:keepNext/>
      <w:pageBreakBefore/>
      <w:numPr>
        <w:numId w:val="4"/>
      </w:numPr>
      <w:spacing w:after="760" w:line="310" w:lineRule="exact"/>
      <w:jc w:val="center"/>
      <w:outlineLvl w:val="0"/>
    </w:pPr>
    <w:rPr>
      <w:b/>
      <w:sz w:val="28"/>
    </w:rPr>
  </w:style>
  <w:style w:type="paragraph" w:customStyle="1" w:styleId="ANNEXN">
    <w:name w:val="ANNEXN"/>
    <w:basedOn w:val="ANNEX"/>
    <w:next w:val="Standard"/>
    <w:rsid w:val="004233FC"/>
    <w:pPr>
      <w:numPr>
        <w:numId w:val="5"/>
      </w:numPr>
    </w:pPr>
  </w:style>
  <w:style w:type="paragraph" w:customStyle="1" w:styleId="ANNEXZ">
    <w:name w:val="ANNEXZ"/>
    <w:basedOn w:val="ANNEX"/>
    <w:next w:val="Standard"/>
    <w:rsid w:val="004233FC"/>
    <w:pPr>
      <w:numPr>
        <w:numId w:val="6"/>
      </w:numPr>
    </w:pPr>
  </w:style>
  <w:style w:type="paragraph" w:styleId="Anrede">
    <w:name w:val="Salutation"/>
    <w:basedOn w:val="Standard"/>
    <w:next w:val="Standard"/>
    <w:link w:val="AnredeZchn"/>
    <w:rsid w:val="004233FC"/>
  </w:style>
  <w:style w:type="character" w:customStyle="1" w:styleId="AnredeZchn">
    <w:name w:val="Anrede Zchn"/>
    <w:basedOn w:val="Absatz-Standardschriftart"/>
    <w:link w:val="Anrede"/>
    <w:rsid w:val="004233FC"/>
    <w:rPr>
      <w:rFonts w:ascii="Arial" w:hAnsi="Arial"/>
    </w:rPr>
  </w:style>
  <w:style w:type="paragraph" w:styleId="Aufzhlungszeichen">
    <w:name w:val="List Bullet"/>
    <w:basedOn w:val="Standard"/>
    <w:autoRedefine/>
    <w:rsid w:val="004233FC"/>
    <w:pPr>
      <w:numPr>
        <w:numId w:val="7"/>
      </w:numPr>
    </w:pPr>
  </w:style>
  <w:style w:type="paragraph" w:styleId="Aufzhlungszeichen2">
    <w:name w:val="List Bullet 2"/>
    <w:basedOn w:val="Standard"/>
    <w:autoRedefine/>
    <w:rsid w:val="004233FC"/>
    <w:pPr>
      <w:numPr>
        <w:numId w:val="8"/>
      </w:numPr>
    </w:pPr>
  </w:style>
  <w:style w:type="paragraph" w:styleId="Aufzhlungszeichen3">
    <w:name w:val="List Bullet 3"/>
    <w:basedOn w:val="Standard"/>
    <w:autoRedefine/>
    <w:rsid w:val="004233FC"/>
    <w:pPr>
      <w:numPr>
        <w:numId w:val="9"/>
      </w:numPr>
    </w:pPr>
  </w:style>
  <w:style w:type="paragraph" w:styleId="Aufzhlungszeichen4">
    <w:name w:val="List Bullet 4"/>
    <w:basedOn w:val="Standard"/>
    <w:autoRedefine/>
    <w:rsid w:val="004233FC"/>
    <w:pPr>
      <w:numPr>
        <w:numId w:val="10"/>
      </w:numPr>
    </w:pPr>
  </w:style>
  <w:style w:type="paragraph" w:styleId="Aufzhlungszeichen5">
    <w:name w:val="List Bullet 5"/>
    <w:basedOn w:val="Standard"/>
    <w:autoRedefine/>
    <w:rsid w:val="004233FC"/>
    <w:pPr>
      <w:numPr>
        <w:numId w:val="11"/>
      </w:numPr>
    </w:pPr>
  </w:style>
  <w:style w:type="paragraph" w:styleId="Beschriftung">
    <w:name w:val="caption"/>
    <w:basedOn w:val="Standard"/>
    <w:next w:val="Standard"/>
    <w:qFormat/>
    <w:rsid w:val="00D06BE4"/>
    <w:pPr>
      <w:framePr w:w="4704" w:hSpace="141" w:wrap="around" w:vAnchor="text" w:hAnchor="text" w:y="2"/>
    </w:pPr>
    <w:rPr>
      <w:sz w:val="22"/>
      <w:lang w:val="en-GB"/>
    </w:rPr>
  </w:style>
  <w:style w:type="character" w:styleId="BesuchterHyperlink">
    <w:name w:val="FollowedHyperlink"/>
    <w:rsid w:val="004233FC"/>
    <w:rPr>
      <w:noProof w:val="0"/>
      <w:color w:val="800080"/>
      <w:u w:val="single"/>
      <w:lang w:val="fr-FR"/>
    </w:rPr>
  </w:style>
  <w:style w:type="paragraph" w:styleId="Blocktext">
    <w:name w:val="Block Text"/>
    <w:basedOn w:val="Standard"/>
    <w:rsid w:val="004233FC"/>
    <w:pPr>
      <w:ind w:left="1440" w:right="1440"/>
    </w:pPr>
  </w:style>
  <w:style w:type="paragraph" w:styleId="Datum">
    <w:name w:val="Date"/>
    <w:basedOn w:val="Standard"/>
    <w:next w:val="Standard"/>
    <w:link w:val="DatumZchn"/>
    <w:rsid w:val="004233FC"/>
  </w:style>
  <w:style w:type="character" w:customStyle="1" w:styleId="DatumZchn">
    <w:name w:val="Datum Zchn"/>
    <w:basedOn w:val="Absatz-Standardschriftart"/>
    <w:link w:val="Datum"/>
    <w:rsid w:val="004233FC"/>
    <w:rPr>
      <w:rFonts w:ascii="Arial" w:hAnsi="Arial"/>
    </w:rPr>
  </w:style>
  <w:style w:type="paragraph" w:customStyle="1" w:styleId="Default">
    <w:name w:val="Default"/>
    <w:rsid w:val="004233FC"/>
    <w:pPr>
      <w:autoSpaceDE w:val="0"/>
      <w:autoSpaceDN w:val="0"/>
      <w:adjustRightInd w:val="0"/>
    </w:pPr>
    <w:rPr>
      <w:rFonts w:ascii="Arial" w:hAnsi="Arial" w:cs="Arial"/>
      <w:color w:val="000000"/>
      <w:sz w:val="24"/>
      <w:szCs w:val="24"/>
    </w:rPr>
  </w:style>
  <w:style w:type="paragraph" w:customStyle="1" w:styleId="Definition">
    <w:name w:val="Definition"/>
    <w:basedOn w:val="Standard"/>
    <w:next w:val="Standard"/>
    <w:rsid w:val="004233FC"/>
  </w:style>
  <w:style w:type="character" w:customStyle="1" w:styleId="Defterms">
    <w:name w:val="Defterms"/>
    <w:rsid w:val="004233FC"/>
    <w:rPr>
      <w:noProof w:val="0"/>
      <w:color w:val="auto"/>
      <w:lang w:val="fr-FR"/>
    </w:rPr>
  </w:style>
  <w:style w:type="paragraph" w:customStyle="1" w:styleId="dl">
    <w:name w:val="dl"/>
    <w:basedOn w:val="Standard"/>
    <w:rsid w:val="004233FC"/>
    <w:pPr>
      <w:ind w:left="800" w:hanging="400"/>
    </w:pPr>
  </w:style>
  <w:style w:type="paragraph" w:styleId="Dokumentstruktur">
    <w:name w:val="Document Map"/>
    <w:basedOn w:val="Standard"/>
    <w:link w:val="DokumentstrukturZchn"/>
    <w:rsid w:val="004233FC"/>
    <w:pPr>
      <w:shd w:val="clear" w:color="auto" w:fill="000080"/>
    </w:pPr>
    <w:rPr>
      <w:rFonts w:ascii="Tahoma" w:hAnsi="Tahoma"/>
    </w:rPr>
  </w:style>
  <w:style w:type="character" w:customStyle="1" w:styleId="DokumentstrukturZchn">
    <w:name w:val="Dokumentstruktur Zchn"/>
    <w:basedOn w:val="Absatz-Standardschriftart"/>
    <w:link w:val="Dokumentstruktur"/>
    <w:rsid w:val="004233FC"/>
    <w:rPr>
      <w:rFonts w:ascii="Tahoma" w:hAnsi="Tahoma"/>
      <w:shd w:val="clear" w:color="auto" w:fill="000080"/>
    </w:rPr>
  </w:style>
  <w:style w:type="paragraph" w:styleId="E-Mail-Signatur">
    <w:name w:val="E-mail Signature"/>
    <w:basedOn w:val="Standard"/>
    <w:link w:val="E-Mail-SignaturZchn"/>
    <w:rsid w:val="004233FC"/>
  </w:style>
  <w:style w:type="character" w:customStyle="1" w:styleId="E-Mail-SignaturZchn">
    <w:name w:val="E-Mail-Signatur Zchn"/>
    <w:link w:val="E-Mail-Signatur"/>
    <w:rsid w:val="004233FC"/>
    <w:rPr>
      <w:rFonts w:ascii="Arial" w:hAnsi="Arial"/>
    </w:rPr>
  </w:style>
  <w:style w:type="paragraph" w:styleId="Endnotentext">
    <w:name w:val="endnote text"/>
    <w:basedOn w:val="Standard"/>
    <w:link w:val="EndnotentextZchn"/>
    <w:rsid w:val="004233FC"/>
  </w:style>
  <w:style w:type="character" w:customStyle="1" w:styleId="EndnotentextZchn">
    <w:name w:val="Endnotentext Zchn"/>
    <w:basedOn w:val="Absatz-Standardschriftart"/>
    <w:link w:val="Endnotentext"/>
    <w:rsid w:val="004233FC"/>
    <w:rPr>
      <w:rFonts w:ascii="Arial" w:hAnsi="Arial"/>
    </w:rPr>
  </w:style>
  <w:style w:type="paragraph" w:customStyle="1" w:styleId="Entwurf">
    <w:name w:val="Entwurf"/>
    <w:basedOn w:val="Standard"/>
    <w:rsid w:val="004233FC"/>
    <w:pPr>
      <w:spacing w:after="360" w:line="480" w:lineRule="auto"/>
    </w:pPr>
    <w:rPr>
      <w:sz w:val="22"/>
    </w:rPr>
  </w:style>
  <w:style w:type="paragraph" w:customStyle="1" w:styleId="Example">
    <w:name w:val="Example"/>
    <w:basedOn w:val="Standard"/>
    <w:next w:val="Standard"/>
    <w:rsid w:val="004233FC"/>
    <w:pPr>
      <w:tabs>
        <w:tab w:val="left" w:pos="1360"/>
      </w:tabs>
      <w:spacing w:line="210" w:lineRule="atLeast"/>
    </w:pPr>
    <w:rPr>
      <w:sz w:val="18"/>
    </w:rPr>
  </w:style>
  <w:style w:type="character" w:customStyle="1" w:styleId="ExtXref">
    <w:name w:val="ExtXref"/>
    <w:rsid w:val="004233FC"/>
    <w:rPr>
      <w:noProof w:val="0"/>
      <w:color w:val="auto"/>
      <w:lang w:val="fr-FR"/>
    </w:rPr>
  </w:style>
  <w:style w:type="character" w:styleId="Fett">
    <w:name w:val="Strong"/>
    <w:qFormat/>
    <w:rsid w:val="004233FC"/>
    <w:rPr>
      <w:b/>
      <w:bCs/>
    </w:rPr>
  </w:style>
  <w:style w:type="paragraph" w:customStyle="1" w:styleId="Figurefootnote">
    <w:name w:val="Figure footnote"/>
    <w:basedOn w:val="Standard"/>
    <w:rsid w:val="004233FC"/>
    <w:pPr>
      <w:keepNext/>
      <w:tabs>
        <w:tab w:val="left" w:pos="340"/>
      </w:tabs>
      <w:spacing w:after="60" w:line="210" w:lineRule="atLeast"/>
    </w:pPr>
    <w:rPr>
      <w:sz w:val="18"/>
    </w:rPr>
  </w:style>
  <w:style w:type="paragraph" w:customStyle="1" w:styleId="Figuretitle">
    <w:name w:val="Figure title"/>
    <w:basedOn w:val="Standard"/>
    <w:next w:val="Standard"/>
    <w:rsid w:val="004233FC"/>
    <w:pPr>
      <w:suppressAutoHyphens/>
      <w:spacing w:before="220" w:after="220"/>
      <w:jc w:val="center"/>
    </w:pPr>
    <w:rPr>
      <w:b/>
    </w:rPr>
  </w:style>
  <w:style w:type="paragraph" w:customStyle="1" w:styleId="Foreword">
    <w:name w:val="Foreword"/>
    <w:basedOn w:val="Standard"/>
    <w:next w:val="Standard"/>
    <w:rsid w:val="004233FC"/>
    <w:rPr>
      <w:color w:val="0000FF"/>
    </w:rPr>
  </w:style>
  <w:style w:type="paragraph" w:customStyle="1" w:styleId="Formatvorlage">
    <w:name w:val="Formatvorlage"/>
    <w:rsid w:val="004233FC"/>
    <w:pPr>
      <w:widowControl w:val="0"/>
    </w:pPr>
    <w:rPr>
      <w:rFonts w:ascii="Arial" w:hAnsi="Arial"/>
      <w:snapToGrid w:val="0"/>
      <w:sz w:val="24"/>
    </w:rPr>
  </w:style>
  <w:style w:type="paragraph" w:customStyle="1" w:styleId="FormatvorlageNach12pt">
    <w:name w:val="Formatvorlage Nach:  12 pt"/>
    <w:basedOn w:val="Standard"/>
    <w:rsid w:val="004233FC"/>
    <w:pPr>
      <w:spacing w:after="60"/>
    </w:pPr>
  </w:style>
  <w:style w:type="paragraph" w:styleId="Verzeichnis2">
    <w:name w:val="toc 2"/>
    <w:basedOn w:val="Standard"/>
    <w:next w:val="Standard"/>
    <w:autoRedefine/>
    <w:uiPriority w:val="39"/>
    <w:rsid w:val="004233FC"/>
    <w:pPr>
      <w:tabs>
        <w:tab w:val="right" w:leader="dot" w:pos="8647"/>
      </w:tabs>
      <w:spacing w:before="20" w:after="20"/>
      <w:ind w:left="799" w:hanging="799"/>
    </w:pPr>
    <w:rPr>
      <w:rFonts w:eastAsiaTheme="minorEastAsia" w:cs="Arial"/>
      <w:noProof/>
      <w:sz w:val="22"/>
      <w:szCs w:val="22"/>
    </w:rPr>
  </w:style>
  <w:style w:type="paragraph" w:customStyle="1" w:styleId="FormatvorlageVerzeichnis2Links0ptHngend40pt">
    <w:name w:val="Formatvorlage Verzeichnis 2 + Links:  0 pt Hängend:  40 pt"/>
    <w:basedOn w:val="Verzeichnis2"/>
    <w:rsid w:val="004233FC"/>
  </w:style>
  <w:style w:type="paragraph" w:customStyle="1" w:styleId="Formatvorlage2">
    <w:name w:val="Formatvorlage2"/>
    <w:basedOn w:val="Standard"/>
    <w:autoRedefine/>
    <w:rsid w:val="004233FC"/>
    <w:pPr>
      <w:tabs>
        <w:tab w:val="left" w:pos="851"/>
      </w:tabs>
      <w:jc w:val="center"/>
    </w:pPr>
    <w:rPr>
      <w:b/>
      <w:sz w:val="30"/>
    </w:rPr>
  </w:style>
  <w:style w:type="paragraph" w:customStyle="1" w:styleId="Formula">
    <w:name w:val="Formula"/>
    <w:basedOn w:val="Standard"/>
    <w:next w:val="Standard"/>
    <w:rsid w:val="004233FC"/>
    <w:pPr>
      <w:tabs>
        <w:tab w:val="right" w:pos="9752"/>
      </w:tabs>
      <w:spacing w:after="220"/>
      <w:ind w:left="403"/>
      <w:jc w:val="left"/>
    </w:pPr>
  </w:style>
  <w:style w:type="paragraph" w:styleId="Fu-Endnotenberschrift">
    <w:name w:val="Note Heading"/>
    <w:basedOn w:val="Standard"/>
    <w:next w:val="Standard"/>
    <w:link w:val="Fu-EndnotenberschriftZchn"/>
    <w:rsid w:val="004233FC"/>
  </w:style>
  <w:style w:type="character" w:customStyle="1" w:styleId="Fu-EndnotenberschriftZchn">
    <w:name w:val="Fuß/-Endnotenüberschrift Zchn"/>
    <w:basedOn w:val="Absatz-Standardschriftart"/>
    <w:link w:val="Fu-Endnotenberschrift"/>
    <w:rsid w:val="004233FC"/>
    <w:rPr>
      <w:rFonts w:ascii="Arial" w:hAnsi="Arial"/>
    </w:rPr>
  </w:style>
  <w:style w:type="paragraph" w:styleId="Funotentext">
    <w:name w:val="footnote text"/>
    <w:basedOn w:val="Standard"/>
    <w:link w:val="FunotentextZchn"/>
    <w:rsid w:val="004233FC"/>
  </w:style>
  <w:style w:type="character" w:customStyle="1" w:styleId="FunotentextZchn">
    <w:name w:val="Fußnotentext Zchn"/>
    <w:basedOn w:val="Absatz-Standardschriftart"/>
    <w:link w:val="Funotentext"/>
    <w:rsid w:val="004233FC"/>
    <w:rPr>
      <w:rFonts w:ascii="Arial" w:hAnsi="Arial"/>
    </w:rPr>
  </w:style>
  <w:style w:type="character" w:styleId="Funotenzeichen">
    <w:name w:val="footnote reference"/>
    <w:rsid w:val="004233FC"/>
    <w:rPr>
      <w:vertAlign w:val="superscript"/>
    </w:rPr>
  </w:style>
  <w:style w:type="paragraph" w:styleId="Fuzeile">
    <w:name w:val="footer"/>
    <w:basedOn w:val="Standard"/>
    <w:link w:val="FuzeileZchn"/>
    <w:rsid w:val="004233FC"/>
    <w:pPr>
      <w:tabs>
        <w:tab w:val="center" w:pos="4819"/>
        <w:tab w:val="right" w:pos="9071"/>
      </w:tabs>
    </w:pPr>
  </w:style>
  <w:style w:type="character" w:customStyle="1" w:styleId="FuzeileZchn">
    <w:name w:val="Fußzeile Zchn"/>
    <w:basedOn w:val="Absatz-Standardschriftart"/>
    <w:link w:val="Fuzeile"/>
    <w:rsid w:val="004233FC"/>
    <w:rPr>
      <w:rFonts w:ascii="Arial" w:hAnsi="Arial"/>
    </w:rPr>
  </w:style>
  <w:style w:type="paragraph" w:customStyle="1" w:styleId="FuzeileL">
    <w:name w:val="FußzeileL"/>
    <w:basedOn w:val="Fuzeile"/>
    <w:rsid w:val="004233FC"/>
    <w:pPr>
      <w:pBdr>
        <w:top w:val="single" w:sz="6" w:space="1" w:color="auto"/>
      </w:pBdr>
      <w:tabs>
        <w:tab w:val="clear" w:pos="4819"/>
        <w:tab w:val="clear" w:pos="9071"/>
        <w:tab w:val="center" w:pos="4536"/>
        <w:tab w:val="right" w:pos="9072"/>
      </w:tabs>
    </w:pPr>
  </w:style>
  <w:style w:type="paragraph" w:customStyle="1" w:styleId="FuzeileR">
    <w:name w:val="FußzeileR"/>
    <w:basedOn w:val="Fuzeile"/>
    <w:rsid w:val="004233FC"/>
    <w:pPr>
      <w:pBdr>
        <w:top w:val="single" w:sz="6" w:space="1" w:color="auto"/>
      </w:pBdr>
      <w:tabs>
        <w:tab w:val="clear" w:pos="4819"/>
        <w:tab w:val="clear" w:pos="9071"/>
        <w:tab w:val="right" w:pos="7371"/>
        <w:tab w:val="right" w:pos="8789"/>
      </w:tabs>
    </w:pPr>
  </w:style>
  <w:style w:type="paragraph" w:customStyle="1" w:styleId="Gliederung1">
    <w:name w:val="Gliederung1"/>
    <w:basedOn w:val="Standard"/>
    <w:rsid w:val="004233FC"/>
    <w:pPr>
      <w:spacing w:after="0"/>
    </w:pPr>
  </w:style>
  <w:style w:type="paragraph" w:customStyle="1" w:styleId="Gliederung2">
    <w:name w:val="Gliederung2"/>
    <w:basedOn w:val="Gliederung1"/>
    <w:rsid w:val="004233FC"/>
    <w:pPr>
      <w:ind w:left="284"/>
    </w:pPr>
  </w:style>
  <w:style w:type="paragraph" w:customStyle="1" w:styleId="Gliederung3">
    <w:name w:val="Gliederung3"/>
    <w:basedOn w:val="Standard"/>
    <w:rsid w:val="004233FC"/>
    <w:pPr>
      <w:spacing w:before="0" w:after="0" w:line="240" w:lineRule="auto"/>
      <w:ind w:left="567"/>
    </w:pPr>
  </w:style>
  <w:style w:type="paragraph" w:customStyle="1" w:styleId="Gruppentitel">
    <w:name w:val="Gruppentitel"/>
    <w:basedOn w:val="Standard"/>
    <w:rsid w:val="004233FC"/>
    <w:pPr>
      <w:spacing w:before="60" w:after="60"/>
    </w:pPr>
    <w:rPr>
      <w:b/>
      <w:sz w:val="28"/>
    </w:rPr>
  </w:style>
  <w:style w:type="paragraph" w:styleId="Gruformel">
    <w:name w:val="Closing"/>
    <w:basedOn w:val="Standard"/>
    <w:link w:val="GruformelZchn"/>
    <w:rsid w:val="004233FC"/>
    <w:pPr>
      <w:ind w:left="4252"/>
    </w:pPr>
  </w:style>
  <w:style w:type="character" w:customStyle="1" w:styleId="GruformelZchn">
    <w:name w:val="Grußformel Zchn"/>
    <w:basedOn w:val="Absatz-Standardschriftart"/>
    <w:link w:val="Gruformel"/>
    <w:rsid w:val="004233FC"/>
    <w:rPr>
      <w:rFonts w:ascii="Arial" w:hAnsi="Arial"/>
    </w:rPr>
  </w:style>
  <w:style w:type="paragraph" w:customStyle="1" w:styleId="HauptTitel">
    <w:name w:val="HauptTitel"/>
    <w:basedOn w:val="Standard"/>
    <w:rsid w:val="004233FC"/>
    <w:pPr>
      <w:spacing w:before="264" w:after="264"/>
      <w:jc w:val="left"/>
    </w:pPr>
    <w:rPr>
      <w:b/>
      <w:sz w:val="44"/>
    </w:rPr>
  </w:style>
  <w:style w:type="paragraph" w:styleId="HTMLAdresse">
    <w:name w:val="HTML Address"/>
    <w:basedOn w:val="Standard"/>
    <w:link w:val="HTMLAdresseZchn"/>
    <w:rsid w:val="004233FC"/>
    <w:rPr>
      <w:i/>
    </w:rPr>
  </w:style>
  <w:style w:type="character" w:customStyle="1" w:styleId="HTMLAdresseZchn">
    <w:name w:val="HTML Adresse Zchn"/>
    <w:link w:val="HTMLAdresse"/>
    <w:rsid w:val="004233FC"/>
    <w:rPr>
      <w:rFonts w:ascii="Arial" w:hAnsi="Arial"/>
      <w:i/>
    </w:rPr>
  </w:style>
  <w:style w:type="paragraph" w:styleId="HTMLVorformatiert">
    <w:name w:val="HTML Preformatted"/>
    <w:basedOn w:val="Standard"/>
    <w:link w:val="HTMLVorformatiertZchn"/>
    <w:rsid w:val="004233FC"/>
    <w:rPr>
      <w:rFonts w:ascii="Courier New" w:hAnsi="Courier New"/>
    </w:rPr>
  </w:style>
  <w:style w:type="character" w:customStyle="1" w:styleId="HTMLVorformatiertZchn">
    <w:name w:val="HTML Vorformatiert Zchn"/>
    <w:link w:val="HTMLVorformatiert"/>
    <w:rsid w:val="004233FC"/>
    <w:rPr>
      <w:rFonts w:ascii="Courier New" w:hAnsi="Courier New"/>
    </w:rPr>
  </w:style>
  <w:style w:type="paragraph" w:styleId="Index1">
    <w:name w:val="index 1"/>
    <w:basedOn w:val="Standard"/>
    <w:next w:val="Standard"/>
    <w:autoRedefine/>
    <w:rsid w:val="004233FC"/>
    <w:pPr>
      <w:ind w:left="200" w:hanging="200"/>
    </w:pPr>
  </w:style>
  <w:style w:type="paragraph" w:styleId="Index2">
    <w:name w:val="index 2"/>
    <w:basedOn w:val="Standard"/>
    <w:next w:val="Standard"/>
    <w:autoRedefine/>
    <w:rsid w:val="004233FC"/>
    <w:pPr>
      <w:ind w:left="400" w:hanging="200"/>
    </w:pPr>
  </w:style>
  <w:style w:type="paragraph" w:styleId="Index3">
    <w:name w:val="index 3"/>
    <w:basedOn w:val="Standard"/>
    <w:next w:val="Standard"/>
    <w:autoRedefine/>
    <w:rsid w:val="004233FC"/>
    <w:pPr>
      <w:ind w:left="600" w:hanging="200"/>
    </w:pPr>
  </w:style>
  <w:style w:type="paragraph" w:styleId="Index4">
    <w:name w:val="index 4"/>
    <w:basedOn w:val="Standard"/>
    <w:next w:val="Standard"/>
    <w:autoRedefine/>
    <w:rsid w:val="004233FC"/>
    <w:pPr>
      <w:ind w:left="800" w:hanging="200"/>
    </w:pPr>
  </w:style>
  <w:style w:type="paragraph" w:styleId="Index5">
    <w:name w:val="index 5"/>
    <w:basedOn w:val="Standard"/>
    <w:next w:val="Standard"/>
    <w:autoRedefine/>
    <w:rsid w:val="004233FC"/>
    <w:pPr>
      <w:ind w:left="1000" w:hanging="200"/>
    </w:pPr>
  </w:style>
  <w:style w:type="paragraph" w:styleId="Index6">
    <w:name w:val="index 6"/>
    <w:basedOn w:val="Standard"/>
    <w:next w:val="Standard"/>
    <w:autoRedefine/>
    <w:rsid w:val="004233FC"/>
    <w:pPr>
      <w:ind w:left="1200" w:hanging="200"/>
    </w:pPr>
  </w:style>
  <w:style w:type="paragraph" w:styleId="Index7">
    <w:name w:val="index 7"/>
    <w:basedOn w:val="Standard"/>
    <w:next w:val="Standard"/>
    <w:autoRedefine/>
    <w:rsid w:val="004233FC"/>
    <w:pPr>
      <w:ind w:left="1400" w:hanging="200"/>
    </w:pPr>
  </w:style>
  <w:style w:type="paragraph" w:styleId="Index8">
    <w:name w:val="index 8"/>
    <w:basedOn w:val="Standard"/>
    <w:next w:val="Standard"/>
    <w:autoRedefine/>
    <w:rsid w:val="004233FC"/>
    <w:pPr>
      <w:ind w:left="1600" w:hanging="200"/>
    </w:pPr>
  </w:style>
  <w:style w:type="paragraph" w:styleId="Index9">
    <w:name w:val="index 9"/>
    <w:basedOn w:val="Standard"/>
    <w:next w:val="Standard"/>
    <w:autoRedefine/>
    <w:rsid w:val="004233FC"/>
    <w:pPr>
      <w:ind w:left="1800" w:hanging="200"/>
    </w:pPr>
  </w:style>
  <w:style w:type="paragraph" w:styleId="Indexberschrift">
    <w:name w:val="index heading"/>
    <w:basedOn w:val="Standard"/>
    <w:next w:val="Index1"/>
    <w:rsid w:val="004233FC"/>
    <w:rPr>
      <w:b/>
    </w:rPr>
  </w:style>
  <w:style w:type="paragraph" w:customStyle="1" w:styleId="Inhalt">
    <w:name w:val="Inhalt"/>
    <w:basedOn w:val="berschrift3"/>
    <w:rsid w:val="004233FC"/>
    <w:pPr>
      <w:numPr>
        <w:ilvl w:val="0"/>
        <w:numId w:val="0"/>
      </w:numPr>
      <w:tabs>
        <w:tab w:val="num" w:pos="720"/>
      </w:tabs>
      <w:spacing w:line="280" w:lineRule="atLeast"/>
      <w:outlineLvl w:val="9"/>
    </w:pPr>
    <w:rPr>
      <w:sz w:val="24"/>
    </w:rPr>
  </w:style>
  <w:style w:type="paragraph" w:customStyle="1" w:styleId="Introduction">
    <w:name w:val="Introduction"/>
    <w:basedOn w:val="Standard"/>
    <w:next w:val="Standard"/>
    <w:rsid w:val="004233FC"/>
    <w:pPr>
      <w:keepNext/>
      <w:pageBreakBefore/>
      <w:tabs>
        <w:tab w:val="left" w:pos="400"/>
      </w:tabs>
      <w:suppressAutoHyphens/>
      <w:spacing w:before="960" w:after="310" w:line="310" w:lineRule="exact"/>
      <w:jc w:val="left"/>
    </w:pPr>
    <w:rPr>
      <w:b/>
      <w:sz w:val="28"/>
    </w:rPr>
  </w:style>
  <w:style w:type="paragraph" w:styleId="KeinLeerraum">
    <w:name w:val="No Spacing"/>
    <w:aliases w:val="Tabellenfußnote"/>
    <w:uiPriority w:val="1"/>
    <w:qFormat/>
    <w:rsid w:val="004233FC"/>
    <w:pPr>
      <w:spacing w:before="60" w:after="60"/>
      <w:jc w:val="both"/>
    </w:pPr>
    <w:rPr>
      <w:rFonts w:ascii="Arial" w:hAnsi="Arial"/>
      <w:sz w:val="18"/>
    </w:rPr>
  </w:style>
  <w:style w:type="paragraph" w:styleId="Kommentartext">
    <w:name w:val="annotation text"/>
    <w:basedOn w:val="Standard"/>
    <w:link w:val="KommentartextZchn"/>
    <w:rsid w:val="004233FC"/>
  </w:style>
  <w:style w:type="character" w:customStyle="1" w:styleId="KommentartextZchn">
    <w:name w:val="Kommentartext Zchn"/>
    <w:basedOn w:val="Absatz-Standardschriftart"/>
    <w:link w:val="Kommentartext"/>
    <w:rsid w:val="004233FC"/>
    <w:rPr>
      <w:rFonts w:ascii="Arial" w:hAnsi="Arial"/>
    </w:rPr>
  </w:style>
  <w:style w:type="character" w:styleId="Kommentarzeichen">
    <w:name w:val="annotation reference"/>
    <w:rsid w:val="004233FC"/>
    <w:rPr>
      <w:sz w:val="16"/>
      <w:szCs w:val="16"/>
    </w:rPr>
  </w:style>
  <w:style w:type="paragraph" w:styleId="Kopfzeile">
    <w:name w:val="header"/>
    <w:basedOn w:val="Standard"/>
    <w:link w:val="KopfzeileZchn"/>
    <w:rsid w:val="004233FC"/>
    <w:pPr>
      <w:pBdr>
        <w:bottom w:val="single" w:sz="6" w:space="1" w:color="auto"/>
      </w:pBdr>
      <w:tabs>
        <w:tab w:val="right" w:pos="7371"/>
      </w:tabs>
      <w:spacing w:before="60" w:after="60"/>
    </w:pPr>
    <w:rPr>
      <w:i/>
      <w:sz w:val="18"/>
    </w:rPr>
  </w:style>
  <w:style w:type="character" w:customStyle="1" w:styleId="KopfzeileZchn">
    <w:name w:val="Kopfzeile Zchn"/>
    <w:basedOn w:val="Absatz-Standardschriftart"/>
    <w:link w:val="Kopfzeile"/>
    <w:rsid w:val="004233FC"/>
    <w:rPr>
      <w:rFonts w:ascii="Arial" w:hAnsi="Arial"/>
      <w:i/>
      <w:sz w:val="18"/>
    </w:rPr>
  </w:style>
  <w:style w:type="paragraph" w:styleId="Liste">
    <w:name w:val="List"/>
    <w:basedOn w:val="Standard"/>
    <w:rsid w:val="004233FC"/>
    <w:pPr>
      <w:ind w:left="283" w:hanging="283"/>
    </w:pPr>
  </w:style>
  <w:style w:type="paragraph" w:customStyle="1" w:styleId="Liste-">
    <w:name w:val="Liste-"/>
    <w:basedOn w:val="Standard"/>
    <w:autoRedefine/>
    <w:rsid w:val="004233FC"/>
    <w:pPr>
      <w:numPr>
        <w:numId w:val="12"/>
      </w:numPr>
      <w:spacing w:before="60" w:after="60"/>
    </w:pPr>
    <w:rPr>
      <w:color w:val="000000"/>
    </w:rPr>
  </w:style>
  <w:style w:type="paragraph" w:styleId="Liste2">
    <w:name w:val="List 2"/>
    <w:basedOn w:val="Standard"/>
    <w:rsid w:val="004233FC"/>
    <w:pPr>
      <w:ind w:left="566" w:hanging="283"/>
    </w:pPr>
  </w:style>
  <w:style w:type="paragraph" w:styleId="Liste3">
    <w:name w:val="List 3"/>
    <w:basedOn w:val="Standard"/>
    <w:rsid w:val="004233FC"/>
    <w:pPr>
      <w:ind w:left="849" w:hanging="283"/>
    </w:pPr>
  </w:style>
  <w:style w:type="paragraph" w:styleId="Liste4">
    <w:name w:val="List 4"/>
    <w:basedOn w:val="Standard"/>
    <w:rsid w:val="004233FC"/>
    <w:pPr>
      <w:ind w:left="1132" w:hanging="283"/>
    </w:pPr>
  </w:style>
  <w:style w:type="paragraph" w:styleId="Liste5">
    <w:name w:val="List 5"/>
    <w:basedOn w:val="Standard"/>
    <w:rsid w:val="004233FC"/>
    <w:pPr>
      <w:ind w:left="1415" w:hanging="283"/>
    </w:pPr>
  </w:style>
  <w:style w:type="paragraph" w:customStyle="1" w:styleId="Liste1">
    <w:name w:val="Liste_1"/>
    <w:basedOn w:val="Standard"/>
    <w:rsid w:val="004233FC"/>
    <w:pPr>
      <w:spacing w:before="60" w:after="60"/>
      <w:ind w:left="283" w:hanging="283"/>
    </w:pPr>
  </w:style>
  <w:style w:type="paragraph" w:customStyle="1" w:styleId="Liste20">
    <w:name w:val="Liste_2"/>
    <w:basedOn w:val="Standard"/>
    <w:rsid w:val="004233FC"/>
    <w:pPr>
      <w:spacing w:before="60" w:after="60"/>
      <w:ind w:left="568" w:hanging="284"/>
    </w:pPr>
  </w:style>
  <w:style w:type="paragraph" w:customStyle="1" w:styleId="Liste30">
    <w:name w:val="Liste_3"/>
    <w:basedOn w:val="Standard"/>
    <w:rsid w:val="004233FC"/>
    <w:pPr>
      <w:spacing w:before="60" w:after="60"/>
      <w:ind w:left="849" w:hanging="283"/>
    </w:pPr>
  </w:style>
  <w:style w:type="paragraph" w:customStyle="1" w:styleId="Liste-ein">
    <w:name w:val="Liste-ein"/>
    <w:basedOn w:val="Liste-"/>
    <w:rsid w:val="004233FC"/>
    <w:pPr>
      <w:numPr>
        <w:numId w:val="0"/>
      </w:numPr>
      <w:tabs>
        <w:tab w:val="left" w:pos="720"/>
      </w:tabs>
      <w:ind w:left="357"/>
    </w:pPr>
  </w:style>
  <w:style w:type="paragraph" w:styleId="Listenabsatz">
    <w:name w:val="List Paragraph"/>
    <w:basedOn w:val="Standard"/>
    <w:uiPriority w:val="34"/>
    <w:qFormat/>
    <w:rsid w:val="004233FC"/>
    <w:pPr>
      <w:ind w:left="720"/>
      <w:contextualSpacing/>
    </w:pPr>
  </w:style>
  <w:style w:type="paragraph" w:styleId="Listenfortsetzung">
    <w:name w:val="List Continue"/>
    <w:basedOn w:val="Standard"/>
    <w:rsid w:val="004233FC"/>
    <w:pPr>
      <w:ind w:left="283"/>
    </w:pPr>
  </w:style>
  <w:style w:type="paragraph" w:styleId="Listenfortsetzung2">
    <w:name w:val="List Continue 2"/>
    <w:basedOn w:val="Standard"/>
    <w:rsid w:val="004233FC"/>
    <w:pPr>
      <w:ind w:left="566"/>
    </w:pPr>
  </w:style>
  <w:style w:type="paragraph" w:styleId="Listenfortsetzung3">
    <w:name w:val="List Continue 3"/>
    <w:basedOn w:val="Standard"/>
    <w:rsid w:val="004233FC"/>
    <w:pPr>
      <w:ind w:left="849"/>
    </w:pPr>
  </w:style>
  <w:style w:type="paragraph" w:styleId="Listenfortsetzung4">
    <w:name w:val="List Continue 4"/>
    <w:basedOn w:val="Standard"/>
    <w:rsid w:val="004233FC"/>
    <w:pPr>
      <w:ind w:left="1132"/>
    </w:pPr>
  </w:style>
  <w:style w:type="paragraph" w:styleId="Listenfortsetzung5">
    <w:name w:val="List Continue 5"/>
    <w:basedOn w:val="Standard"/>
    <w:rsid w:val="004233FC"/>
    <w:pPr>
      <w:ind w:left="1415"/>
    </w:pPr>
  </w:style>
  <w:style w:type="paragraph" w:styleId="Listennummer">
    <w:name w:val="List Number"/>
    <w:basedOn w:val="Standard"/>
    <w:rsid w:val="004233FC"/>
    <w:pPr>
      <w:numPr>
        <w:numId w:val="13"/>
      </w:numPr>
    </w:pPr>
  </w:style>
  <w:style w:type="paragraph" w:styleId="Listennummer2">
    <w:name w:val="List Number 2"/>
    <w:basedOn w:val="Standard"/>
    <w:rsid w:val="004233FC"/>
    <w:pPr>
      <w:numPr>
        <w:numId w:val="14"/>
      </w:numPr>
    </w:pPr>
  </w:style>
  <w:style w:type="paragraph" w:styleId="Listennummer3">
    <w:name w:val="List Number 3"/>
    <w:basedOn w:val="Standard"/>
    <w:rsid w:val="004233FC"/>
    <w:pPr>
      <w:numPr>
        <w:numId w:val="15"/>
      </w:numPr>
    </w:pPr>
  </w:style>
  <w:style w:type="paragraph" w:styleId="Listennummer4">
    <w:name w:val="List Number 4"/>
    <w:basedOn w:val="Standard"/>
    <w:rsid w:val="004233FC"/>
    <w:pPr>
      <w:numPr>
        <w:numId w:val="16"/>
      </w:numPr>
    </w:pPr>
  </w:style>
  <w:style w:type="paragraph" w:styleId="Listennummer5">
    <w:name w:val="List Number 5"/>
    <w:basedOn w:val="Standard"/>
    <w:rsid w:val="004233FC"/>
    <w:pPr>
      <w:numPr>
        <w:numId w:val="17"/>
      </w:numPr>
    </w:pPr>
  </w:style>
  <w:style w:type="paragraph" w:customStyle="1" w:styleId="Literaturverzeichnis1">
    <w:name w:val="Literaturverzeichnis1"/>
    <w:basedOn w:val="Standard"/>
    <w:rsid w:val="004233FC"/>
    <w:pPr>
      <w:numPr>
        <w:numId w:val="18"/>
      </w:numPr>
      <w:tabs>
        <w:tab w:val="left" w:pos="660"/>
      </w:tabs>
    </w:pPr>
  </w:style>
  <w:style w:type="paragraph" w:styleId="Makrotext">
    <w:name w:val="macro"/>
    <w:link w:val="MakrotextZchn"/>
    <w:rsid w:val="004233FC"/>
    <w:pPr>
      <w:tabs>
        <w:tab w:val="left" w:pos="480"/>
        <w:tab w:val="left" w:pos="960"/>
        <w:tab w:val="left" w:pos="1440"/>
        <w:tab w:val="left" w:pos="1920"/>
        <w:tab w:val="left" w:pos="2400"/>
        <w:tab w:val="left" w:pos="2880"/>
        <w:tab w:val="left" w:pos="3360"/>
        <w:tab w:val="left" w:pos="3840"/>
        <w:tab w:val="left" w:pos="4320"/>
      </w:tabs>
      <w:spacing w:before="120" w:after="120" w:line="240" w:lineRule="atLeast"/>
      <w:jc w:val="both"/>
    </w:pPr>
    <w:rPr>
      <w:rFonts w:ascii="Courier New" w:hAnsi="Courier New"/>
    </w:rPr>
  </w:style>
  <w:style w:type="character" w:customStyle="1" w:styleId="MakrotextZchn">
    <w:name w:val="Makrotext Zchn"/>
    <w:basedOn w:val="Absatz-Standardschriftart"/>
    <w:link w:val="Makrotext"/>
    <w:rsid w:val="004233FC"/>
    <w:rPr>
      <w:rFonts w:ascii="Courier New" w:hAnsi="Courier New"/>
    </w:rPr>
  </w:style>
  <w:style w:type="paragraph" w:customStyle="1" w:styleId="MSDNFR">
    <w:name w:val="MSDNFR"/>
    <w:basedOn w:val="Standard"/>
    <w:next w:val="Standard"/>
    <w:rsid w:val="004233FC"/>
    <w:pPr>
      <w:spacing w:line="220" w:lineRule="atLeast"/>
    </w:pPr>
    <w:rPr>
      <w:color w:val="0000FF"/>
    </w:rPr>
  </w:style>
  <w:style w:type="paragraph" w:customStyle="1" w:styleId="na2">
    <w:name w:val="na2"/>
    <w:basedOn w:val="a2"/>
    <w:next w:val="Standard"/>
    <w:rsid w:val="004233FC"/>
    <w:pPr>
      <w:numPr>
        <w:ilvl w:val="0"/>
        <w:numId w:val="0"/>
      </w:numPr>
    </w:pPr>
  </w:style>
  <w:style w:type="paragraph" w:customStyle="1" w:styleId="na3">
    <w:name w:val="na3"/>
    <w:basedOn w:val="a3"/>
    <w:next w:val="Standard"/>
    <w:rsid w:val="004233FC"/>
    <w:pPr>
      <w:numPr>
        <w:ilvl w:val="0"/>
        <w:numId w:val="0"/>
      </w:numPr>
    </w:pPr>
  </w:style>
  <w:style w:type="paragraph" w:customStyle="1" w:styleId="na4">
    <w:name w:val="na4"/>
    <w:basedOn w:val="a40"/>
    <w:next w:val="Standard"/>
    <w:rsid w:val="004233FC"/>
    <w:pPr>
      <w:tabs>
        <w:tab w:val="left" w:pos="1060"/>
      </w:tabs>
    </w:pPr>
  </w:style>
  <w:style w:type="paragraph" w:customStyle="1" w:styleId="na5">
    <w:name w:val="na5"/>
    <w:basedOn w:val="a5"/>
    <w:next w:val="Standard"/>
    <w:rsid w:val="004233FC"/>
    <w:pPr>
      <w:numPr>
        <w:ilvl w:val="0"/>
        <w:numId w:val="0"/>
      </w:numPr>
    </w:pPr>
  </w:style>
  <w:style w:type="paragraph" w:customStyle="1" w:styleId="na6">
    <w:name w:val="na6"/>
    <w:basedOn w:val="a6"/>
    <w:next w:val="Standard"/>
    <w:rsid w:val="004233FC"/>
    <w:pPr>
      <w:numPr>
        <w:ilvl w:val="0"/>
        <w:numId w:val="0"/>
      </w:numPr>
    </w:pPr>
  </w:style>
  <w:style w:type="paragraph" w:styleId="Nachrichtenkopf">
    <w:name w:val="Message Header"/>
    <w:basedOn w:val="Standard"/>
    <w:link w:val="NachrichtenkopfZchn"/>
    <w:rsid w:val="004233FC"/>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character" w:customStyle="1" w:styleId="NachrichtenkopfZchn">
    <w:name w:val="Nachrichtenkopf Zchn"/>
    <w:basedOn w:val="Absatz-Standardschriftart"/>
    <w:link w:val="Nachrichtenkopf"/>
    <w:rsid w:val="004233FC"/>
    <w:rPr>
      <w:rFonts w:ascii="Arial" w:hAnsi="Arial"/>
      <w:sz w:val="24"/>
      <w:shd w:val="pct20" w:color="auto" w:fill="auto"/>
    </w:rPr>
  </w:style>
  <w:style w:type="paragraph" w:customStyle="1" w:styleId="Note">
    <w:name w:val="Note"/>
    <w:basedOn w:val="Standard"/>
    <w:next w:val="Standard"/>
    <w:rsid w:val="004233FC"/>
    <w:pPr>
      <w:tabs>
        <w:tab w:val="left" w:pos="960"/>
      </w:tabs>
      <w:spacing w:line="210" w:lineRule="atLeast"/>
    </w:pPr>
    <w:rPr>
      <w:sz w:val="18"/>
    </w:rPr>
  </w:style>
  <w:style w:type="paragraph" w:styleId="NurText">
    <w:name w:val="Plain Text"/>
    <w:basedOn w:val="Standard"/>
    <w:link w:val="NurTextZchn"/>
    <w:rsid w:val="004233FC"/>
    <w:pPr>
      <w:numPr>
        <w:ilvl w:val="3"/>
        <w:numId w:val="19"/>
      </w:numPr>
    </w:pPr>
    <w:rPr>
      <w:rFonts w:ascii="Courier New" w:hAnsi="Courier New"/>
    </w:rPr>
  </w:style>
  <w:style w:type="character" w:customStyle="1" w:styleId="NurTextZchn">
    <w:name w:val="Nur Text Zchn"/>
    <w:basedOn w:val="Absatz-Standardschriftart"/>
    <w:link w:val="NurText"/>
    <w:rsid w:val="004233FC"/>
    <w:rPr>
      <w:rFonts w:ascii="Courier New" w:hAnsi="Courier New"/>
    </w:rPr>
  </w:style>
  <w:style w:type="paragraph" w:customStyle="1" w:styleId="p2">
    <w:name w:val="p2"/>
    <w:basedOn w:val="Standard"/>
    <w:next w:val="Standard"/>
    <w:rsid w:val="004233FC"/>
    <w:pPr>
      <w:tabs>
        <w:tab w:val="left" w:pos="560"/>
      </w:tabs>
    </w:pPr>
  </w:style>
  <w:style w:type="paragraph" w:customStyle="1" w:styleId="p3">
    <w:name w:val="p3"/>
    <w:basedOn w:val="Standard"/>
    <w:next w:val="Standard"/>
    <w:rsid w:val="004233FC"/>
    <w:pPr>
      <w:tabs>
        <w:tab w:val="left" w:pos="720"/>
      </w:tabs>
    </w:pPr>
  </w:style>
  <w:style w:type="paragraph" w:customStyle="1" w:styleId="p4">
    <w:name w:val="p4"/>
    <w:basedOn w:val="Standard"/>
    <w:next w:val="Standard"/>
    <w:rsid w:val="004233FC"/>
    <w:pPr>
      <w:tabs>
        <w:tab w:val="left" w:pos="1100"/>
      </w:tabs>
    </w:pPr>
  </w:style>
  <w:style w:type="paragraph" w:customStyle="1" w:styleId="p5">
    <w:name w:val="p5"/>
    <w:basedOn w:val="Standard"/>
    <w:next w:val="Standard"/>
    <w:rsid w:val="004233FC"/>
    <w:pPr>
      <w:numPr>
        <w:numId w:val="19"/>
      </w:numPr>
      <w:tabs>
        <w:tab w:val="left" w:pos="1100"/>
      </w:tabs>
    </w:pPr>
  </w:style>
  <w:style w:type="paragraph" w:customStyle="1" w:styleId="p6">
    <w:name w:val="p6"/>
    <w:basedOn w:val="Standard"/>
    <w:next w:val="Standard"/>
    <w:rsid w:val="004233FC"/>
    <w:pPr>
      <w:numPr>
        <w:ilvl w:val="1"/>
        <w:numId w:val="19"/>
      </w:numPr>
      <w:tabs>
        <w:tab w:val="left" w:pos="1440"/>
      </w:tabs>
    </w:pPr>
  </w:style>
  <w:style w:type="paragraph" w:styleId="Rechtsgrundlagenverzeichnis">
    <w:name w:val="table of authorities"/>
    <w:basedOn w:val="Standard"/>
    <w:next w:val="Standard"/>
    <w:rsid w:val="004233FC"/>
    <w:pPr>
      <w:ind w:left="200" w:hanging="200"/>
    </w:pPr>
  </w:style>
  <w:style w:type="paragraph" w:customStyle="1" w:styleId="RefNorm">
    <w:name w:val="RefNorm"/>
    <w:basedOn w:val="Standard"/>
    <w:next w:val="Standard"/>
    <w:rsid w:val="004233FC"/>
  </w:style>
  <w:style w:type="paragraph" w:styleId="RGV-berschrift">
    <w:name w:val="toa heading"/>
    <w:basedOn w:val="Standard"/>
    <w:next w:val="Standard"/>
    <w:rsid w:val="004233FC"/>
    <w:rPr>
      <w:b/>
      <w:sz w:val="24"/>
    </w:rPr>
  </w:style>
  <w:style w:type="character" w:styleId="Seitenzahl">
    <w:name w:val="page number"/>
    <w:rsid w:val="004233FC"/>
  </w:style>
  <w:style w:type="paragraph" w:customStyle="1" w:styleId="Special">
    <w:name w:val="Special"/>
    <w:basedOn w:val="Standard"/>
    <w:next w:val="Standard"/>
    <w:rsid w:val="004233FC"/>
  </w:style>
  <w:style w:type="paragraph" w:styleId="Sprechblasentext">
    <w:name w:val="Balloon Text"/>
    <w:basedOn w:val="Standard"/>
    <w:link w:val="SprechblasentextZchn"/>
    <w:rsid w:val="004233FC"/>
    <w:rPr>
      <w:rFonts w:ascii="Tahoma" w:hAnsi="Tahoma" w:cs="Tahoma"/>
      <w:sz w:val="16"/>
      <w:szCs w:val="16"/>
    </w:rPr>
  </w:style>
  <w:style w:type="character" w:customStyle="1" w:styleId="SprechblasentextZchn">
    <w:name w:val="Sprechblasentext Zchn"/>
    <w:link w:val="Sprechblasentext"/>
    <w:rsid w:val="004233FC"/>
    <w:rPr>
      <w:rFonts w:ascii="Tahoma" w:hAnsi="Tahoma" w:cs="Tahoma"/>
      <w:sz w:val="16"/>
      <w:szCs w:val="16"/>
    </w:rPr>
  </w:style>
  <w:style w:type="paragraph" w:styleId="StandardWeb">
    <w:name w:val="Normal (Web)"/>
    <w:basedOn w:val="Standard"/>
    <w:rsid w:val="004233FC"/>
    <w:rPr>
      <w:rFonts w:ascii="Times New Roman" w:hAnsi="Times New Roman"/>
      <w:sz w:val="24"/>
    </w:rPr>
  </w:style>
  <w:style w:type="paragraph" w:customStyle="1" w:styleId="Tabelle8pt">
    <w:name w:val="Tabelle 8pt"/>
    <w:basedOn w:val="Standard"/>
    <w:rsid w:val="004233FC"/>
    <w:pPr>
      <w:keepNext/>
      <w:tabs>
        <w:tab w:val="left" w:pos="851"/>
      </w:tabs>
      <w:spacing w:before="40" w:after="40"/>
      <w:jc w:val="left"/>
    </w:pPr>
    <w:rPr>
      <w:sz w:val="16"/>
    </w:rPr>
  </w:style>
  <w:style w:type="paragraph" w:customStyle="1" w:styleId="Tabelle9pt">
    <w:name w:val="Tabelle 9 pt"/>
    <w:basedOn w:val="Tabelle8pt"/>
    <w:rsid w:val="004233FC"/>
    <w:pPr>
      <w:tabs>
        <w:tab w:val="clear" w:pos="851"/>
      </w:tabs>
      <w:spacing w:before="60" w:after="60"/>
    </w:pPr>
    <w:rPr>
      <w:sz w:val="18"/>
    </w:rPr>
  </w:style>
  <w:style w:type="paragraph" w:customStyle="1" w:styleId="Tabellenanmerkung">
    <w:name w:val="Tabellenanmerkung"/>
    <w:basedOn w:val="Tabelle8pt"/>
    <w:rsid w:val="004233FC"/>
    <w:pPr>
      <w:tabs>
        <w:tab w:val="clear" w:pos="851"/>
        <w:tab w:val="left" w:pos="284"/>
      </w:tabs>
      <w:ind w:left="284" w:hanging="284"/>
    </w:pPr>
  </w:style>
  <w:style w:type="table" w:styleId="Tabellenraster">
    <w:name w:val="Table Grid"/>
    <w:basedOn w:val="NormaleTabelle"/>
    <w:uiPriority w:val="59"/>
    <w:rsid w:val="00423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ootnote">
    <w:name w:val="Table footnote"/>
    <w:basedOn w:val="Standard"/>
    <w:rsid w:val="004233FC"/>
    <w:pPr>
      <w:tabs>
        <w:tab w:val="left" w:pos="340"/>
      </w:tabs>
      <w:spacing w:before="60" w:after="60" w:line="190" w:lineRule="atLeast"/>
    </w:pPr>
    <w:rPr>
      <w:sz w:val="16"/>
    </w:rPr>
  </w:style>
  <w:style w:type="paragraph" w:customStyle="1" w:styleId="Tabletext10">
    <w:name w:val="Table text (10)"/>
    <w:basedOn w:val="Standard"/>
    <w:rsid w:val="004233FC"/>
    <w:pPr>
      <w:spacing w:before="60" w:after="60"/>
    </w:pPr>
  </w:style>
  <w:style w:type="paragraph" w:customStyle="1" w:styleId="Tabletext7">
    <w:name w:val="Table text (7)"/>
    <w:basedOn w:val="Standard"/>
    <w:rsid w:val="004233FC"/>
    <w:pPr>
      <w:spacing w:before="60" w:after="60" w:line="170" w:lineRule="atLeast"/>
    </w:pPr>
    <w:rPr>
      <w:sz w:val="14"/>
    </w:rPr>
  </w:style>
  <w:style w:type="paragraph" w:customStyle="1" w:styleId="Tabletext8">
    <w:name w:val="Table text (8)"/>
    <w:basedOn w:val="Standard"/>
    <w:rsid w:val="004233FC"/>
    <w:pPr>
      <w:spacing w:before="60" w:after="60" w:line="190" w:lineRule="atLeast"/>
    </w:pPr>
    <w:rPr>
      <w:sz w:val="16"/>
    </w:rPr>
  </w:style>
  <w:style w:type="paragraph" w:customStyle="1" w:styleId="Tabletext9">
    <w:name w:val="Table text (9)"/>
    <w:basedOn w:val="Standard"/>
    <w:rsid w:val="004233FC"/>
    <w:pPr>
      <w:spacing w:before="60" w:after="60" w:line="210" w:lineRule="atLeast"/>
    </w:pPr>
    <w:rPr>
      <w:sz w:val="18"/>
    </w:rPr>
  </w:style>
  <w:style w:type="paragraph" w:customStyle="1" w:styleId="Tabletitle">
    <w:name w:val="Table title"/>
    <w:basedOn w:val="Standard"/>
    <w:next w:val="Standard"/>
    <w:rsid w:val="004233FC"/>
    <w:pPr>
      <w:keepNext/>
      <w:suppressAutoHyphens/>
      <w:spacing w:line="230" w:lineRule="exact"/>
      <w:jc w:val="center"/>
    </w:pPr>
    <w:rPr>
      <w:b/>
    </w:rPr>
  </w:style>
  <w:style w:type="character" w:customStyle="1" w:styleId="TableFootNoteXref">
    <w:name w:val="TableFootNoteXref"/>
    <w:rsid w:val="004233FC"/>
    <w:rPr>
      <w:noProof/>
      <w:position w:val="6"/>
      <w:sz w:val="14"/>
      <w:lang w:val="fr-FR"/>
    </w:rPr>
  </w:style>
  <w:style w:type="paragraph" w:customStyle="1" w:styleId="Terms">
    <w:name w:val="Term(s)"/>
    <w:basedOn w:val="Standard"/>
    <w:next w:val="Definition"/>
    <w:rsid w:val="004233FC"/>
    <w:pPr>
      <w:keepNext/>
      <w:suppressAutoHyphens/>
      <w:spacing w:after="0"/>
      <w:jc w:val="left"/>
    </w:pPr>
    <w:rPr>
      <w:b/>
    </w:rPr>
  </w:style>
  <w:style w:type="paragraph" w:customStyle="1" w:styleId="TermNum">
    <w:name w:val="TermNum"/>
    <w:basedOn w:val="Standard"/>
    <w:next w:val="Terms"/>
    <w:rsid w:val="004233FC"/>
    <w:pPr>
      <w:keepNext/>
      <w:spacing w:after="0"/>
    </w:pPr>
    <w:rPr>
      <w:b/>
    </w:rPr>
  </w:style>
  <w:style w:type="paragraph" w:styleId="Textkrper2">
    <w:name w:val="Body Text 2"/>
    <w:basedOn w:val="Standard"/>
    <w:link w:val="Textkrper2Zchn"/>
    <w:rsid w:val="004233FC"/>
    <w:pPr>
      <w:spacing w:line="480" w:lineRule="auto"/>
    </w:pPr>
  </w:style>
  <w:style w:type="character" w:customStyle="1" w:styleId="Textkrper2Zchn">
    <w:name w:val="Textkörper 2 Zchn"/>
    <w:basedOn w:val="Absatz-Standardschriftart"/>
    <w:link w:val="Textkrper2"/>
    <w:rsid w:val="004233FC"/>
    <w:rPr>
      <w:rFonts w:ascii="Arial" w:hAnsi="Arial"/>
    </w:rPr>
  </w:style>
  <w:style w:type="paragraph" w:styleId="Textkrper3">
    <w:name w:val="Body Text 3"/>
    <w:basedOn w:val="Standard"/>
    <w:link w:val="Textkrper3Zchn"/>
    <w:rsid w:val="004233FC"/>
    <w:rPr>
      <w:sz w:val="16"/>
    </w:rPr>
  </w:style>
  <w:style w:type="character" w:customStyle="1" w:styleId="Textkrper3Zchn">
    <w:name w:val="Textkörper 3 Zchn"/>
    <w:basedOn w:val="Absatz-Standardschriftart"/>
    <w:link w:val="Textkrper3"/>
    <w:rsid w:val="004233FC"/>
    <w:rPr>
      <w:rFonts w:ascii="Arial" w:hAnsi="Arial"/>
      <w:sz w:val="16"/>
    </w:rPr>
  </w:style>
  <w:style w:type="paragraph" w:styleId="Textkrper-Einzug2">
    <w:name w:val="Body Text Indent 2"/>
    <w:basedOn w:val="Standard"/>
    <w:link w:val="Textkrper-Einzug2Zchn"/>
    <w:rsid w:val="004233FC"/>
    <w:pPr>
      <w:spacing w:line="480" w:lineRule="auto"/>
      <w:ind w:left="283"/>
    </w:pPr>
  </w:style>
  <w:style w:type="character" w:customStyle="1" w:styleId="Textkrper-Einzug2Zchn">
    <w:name w:val="Textkörper-Einzug 2 Zchn"/>
    <w:basedOn w:val="Absatz-Standardschriftart"/>
    <w:link w:val="Textkrper-Einzug2"/>
    <w:rsid w:val="004233FC"/>
    <w:rPr>
      <w:rFonts w:ascii="Arial" w:hAnsi="Arial"/>
    </w:rPr>
  </w:style>
  <w:style w:type="paragraph" w:styleId="Textkrper-Einzug3">
    <w:name w:val="Body Text Indent 3"/>
    <w:basedOn w:val="Standard"/>
    <w:link w:val="Textkrper-Einzug3Zchn"/>
    <w:rsid w:val="004233FC"/>
    <w:pPr>
      <w:ind w:left="283"/>
    </w:pPr>
    <w:rPr>
      <w:sz w:val="16"/>
    </w:rPr>
  </w:style>
  <w:style w:type="character" w:customStyle="1" w:styleId="Textkrper-Einzug3Zchn">
    <w:name w:val="Textkörper-Einzug 3 Zchn"/>
    <w:basedOn w:val="Absatz-Standardschriftart"/>
    <w:link w:val="Textkrper-Einzug3"/>
    <w:rsid w:val="004233FC"/>
    <w:rPr>
      <w:rFonts w:ascii="Arial" w:hAnsi="Arial"/>
      <w:sz w:val="16"/>
    </w:rPr>
  </w:style>
  <w:style w:type="paragraph" w:styleId="Textkrper-Erstzeileneinzug">
    <w:name w:val="Body Text First Indent"/>
    <w:basedOn w:val="Textkrper"/>
    <w:link w:val="Textkrper-ErstzeileneinzugZchn"/>
    <w:rsid w:val="004233FC"/>
    <w:pPr>
      <w:ind w:firstLine="210"/>
    </w:pPr>
  </w:style>
  <w:style w:type="character" w:customStyle="1" w:styleId="TextkrperZchn">
    <w:name w:val="Textkörper Zchn"/>
    <w:basedOn w:val="Absatz-Standardschriftart"/>
    <w:link w:val="Textkrper"/>
    <w:rsid w:val="004233FC"/>
    <w:rPr>
      <w:rFonts w:ascii="Arial" w:hAnsi="Arial"/>
    </w:rPr>
  </w:style>
  <w:style w:type="character" w:customStyle="1" w:styleId="Textkrper-ErstzeileneinzugZchn">
    <w:name w:val="Textkörper-Erstzeileneinzug Zchn"/>
    <w:basedOn w:val="TextkrperZchn"/>
    <w:link w:val="Textkrper-Erstzeileneinzug"/>
    <w:rsid w:val="004233FC"/>
    <w:rPr>
      <w:rFonts w:ascii="Arial" w:hAnsi="Arial"/>
    </w:rPr>
  </w:style>
  <w:style w:type="paragraph" w:styleId="Textkrper-Zeileneinzug">
    <w:name w:val="Body Text Indent"/>
    <w:basedOn w:val="Standard"/>
    <w:link w:val="Textkrper-ZeileneinzugZchn"/>
    <w:rsid w:val="004233FC"/>
    <w:pPr>
      <w:ind w:left="283"/>
    </w:pPr>
  </w:style>
  <w:style w:type="character" w:customStyle="1" w:styleId="Textkrper-ZeileneinzugZchn">
    <w:name w:val="Textkörper-Zeileneinzug Zchn"/>
    <w:basedOn w:val="Absatz-Standardschriftart"/>
    <w:link w:val="Textkrper-Zeileneinzug"/>
    <w:rsid w:val="004233FC"/>
    <w:rPr>
      <w:rFonts w:ascii="Arial" w:hAnsi="Arial"/>
    </w:rPr>
  </w:style>
  <w:style w:type="paragraph" w:styleId="Textkrper-Erstzeileneinzug2">
    <w:name w:val="Body Text First Indent 2"/>
    <w:basedOn w:val="Textkrper-Zeileneinzug"/>
    <w:link w:val="Textkrper-Erstzeileneinzug2Zchn"/>
    <w:rsid w:val="004233FC"/>
    <w:pPr>
      <w:ind w:firstLine="210"/>
    </w:pPr>
  </w:style>
  <w:style w:type="character" w:customStyle="1" w:styleId="Textkrper-Erstzeileneinzug2Zchn">
    <w:name w:val="Textkörper-Erstzeileneinzug 2 Zchn"/>
    <w:basedOn w:val="Textkrper-ZeileneinzugZchn"/>
    <w:link w:val="Textkrper-Erstzeileneinzug2"/>
    <w:rsid w:val="004233FC"/>
    <w:rPr>
      <w:rFonts w:ascii="Arial" w:hAnsi="Arial"/>
    </w:rPr>
  </w:style>
  <w:style w:type="paragraph" w:styleId="Titel">
    <w:name w:val="Title"/>
    <w:basedOn w:val="Standard"/>
    <w:link w:val="TitelZchn"/>
    <w:qFormat/>
    <w:rsid w:val="004233FC"/>
    <w:pPr>
      <w:spacing w:before="240"/>
    </w:pPr>
    <w:rPr>
      <w:b/>
      <w:kern w:val="28"/>
      <w:sz w:val="36"/>
    </w:rPr>
  </w:style>
  <w:style w:type="character" w:customStyle="1" w:styleId="TitelZchn">
    <w:name w:val="Titel Zchn"/>
    <w:basedOn w:val="Absatz-Standardschriftart"/>
    <w:link w:val="Titel"/>
    <w:rsid w:val="004233FC"/>
    <w:rPr>
      <w:rFonts w:ascii="Arial" w:hAnsi="Arial"/>
      <w:b/>
      <w:kern w:val="28"/>
      <w:sz w:val="36"/>
    </w:rPr>
  </w:style>
  <w:style w:type="character" w:customStyle="1" w:styleId="berschrift7Zchn">
    <w:name w:val="Überschrift 7 Zchn"/>
    <w:basedOn w:val="Absatz-Standardschriftart"/>
    <w:link w:val="berschrift7"/>
    <w:rsid w:val="004233FC"/>
    <w:rPr>
      <w:rFonts w:ascii="Arial" w:hAnsi="Arial"/>
      <w:i/>
    </w:rPr>
  </w:style>
  <w:style w:type="character" w:customStyle="1" w:styleId="berschrift8Zchn">
    <w:name w:val="Überschrift 8 Zchn"/>
    <w:basedOn w:val="Absatz-Standardschriftart"/>
    <w:link w:val="berschrift8"/>
    <w:rsid w:val="004233FC"/>
    <w:rPr>
      <w:rFonts w:ascii="Arial" w:hAnsi="Arial"/>
      <w:i/>
    </w:rPr>
  </w:style>
  <w:style w:type="character" w:customStyle="1" w:styleId="berschrift9Zchn">
    <w:name w:val="Überschrift 9 Zchn"/>
    <w:basedOn w:val="Absatz-Standardschriftart"/>
    <w:link w:val="berschrift9"/>
    <w:rsid w:val="004233FC"/>
    <w:rPr>
      <w:rFonts w:ascii="Arial" w:hAnsi="Arial"/>
      <w:i/>
    </w:rPr>
  </w:style>
  <w:style w:type="paragraph" w:customStyle="1" w:styleId="berschrifta1">
    <w:name w:val="Überschrift a1"/>
    <w:basedOn w:val="berschrift3"/>
    <w:rsid w:val="004233FC"/>
    <w:pPr>
      <w:numPr>
        <w:ilvl w:val="0"/>
        <w:numId w:val="0"/>
      </w:numPr>
      <w:tabs>
        <w:tab w:val="clear" w:pos="851"/>
        <w:tab w:val="num" w:pos="720"/>
      </w:tabs>
      <w:spacing w:before="0" w:after="120"/>
      <w:jc w:val="both"/>
      <w:outlineLvl w:val="9"/>
    </w:pPr>
    <w:rPr>
      <w:color w:val="auto"/>
      <w:sz w:val="20"/>
    </w:rPr>
  </w:style>
  <w:style w:type="paragraph" w:customStyle="1" w:styleId="berschrifta2">
    <w:name w:val="Überschrift a2"/>
    <w:basedOn w:val="berschrift3"/>
    <w:rsid w:val="004233FC"/>
    <w:pPr>
      <w:numPr>
        <w:ilvl w:val="0"/>
        <w:numId w:val="0"/>
      </w:numPr>
      <w:tabs>
        <w:tab w:val="clear" w:pos="851"/>
        <w:tab w:val="num" w:pos="720"/>
      </w:tabs>
      <w:spacing w:before="0" w:after="120"/>
      <w:jc w:val="both"/>
      <w:outlineLvl w:val="9"/>
    </w:pPr>
    <w:rPr>
      <w:color w:val="auto"/>
      <w:sz w:val="20"/>
    </w:rPr>
  </w:style>
  <w:style w:type="paragraph" w:styleId="Umschlagabsenderadresse">
    <w:name w:val="envelope return"/>
    <w:basedOn w:val="Standard"/>
    <w:rsid w:val="004233FC"/>
  </w:style>
  <w:style w:type="paragraph" w:styleId="Umschlagadresse">
    <w:name w:val="envelope address"/>
    <w:basedOn w:val="Standard"/>
    <w:rsid w:val="004233FC"/>
    <w:pPr>
      <w:framePr w:w="4320" w:h="2160" w:hRule="exact" w:hSpace="141" w:wrap="auto" w:hAnchor="page" w:xAlign="center" w:yAlign="bottom"/>
      <w:ind w:left="1"/>
    </w:pPr>
    <w:rPr>
      <w:sz w:val="24"/>
    </w:rPr>
  </w:style>
  <w:style w:type="paragraph" w:styleId="Unterschrift">
    <w:name w:val="Signature"/>
    <w:basedOn w:val="Standard"/>
    <w:link w:val="UnterschriftZchn"/>
    <w:rsid w:val="004233FC"/>
    <w:pPr>
      <w:ind w:left="4252"/>
    </w:pPr>
  </w:style>
  <w:style w:type="character" w:customStyle="1" w:styleId="UnterschriftZchn">
    <w:name w:val="Unterschrift Zchn"/>
    <w:basedOn w:val="Absatz-Standardschriftart"/>
    <w:link w:val="Unterschrift"/>
    <w:rsid w:val="004233FC"/>
    <w:rPr>
      <w:rFonts w:ascii="Arial" w:hAnsi="Arial"/>
    </w:rPr>
  </w:style>
  <w:style w:type="paragraph" w:styleId="Untertitel">
    <w:name w:val="Subtitle"/>
    <w:basedOn w:val="Standard"/>
    <w:link w:val="UntertitelZchn"/>
    <w:qFormat/>
    <w:rsid w:val="004233FC"/>
    <w:pPr>
      <w:spacing w:before="60" w:after="60"/>
    </w:pPr>
    <w:rPr>
      <w:b/>
      <w:sz w:val="28"/>
    </w:rPr>
  </w:style>
  <w:style w:type="character" w:customStyle="1" w:styleId="UntertitelZchn">
    <w:name w:val="Untertitel Zchn"/>
    <w:basedOn w:val="Absatz-Standardschriftart"/>
    <w:link w:val="Untertitel"/>
    <w:rsid w:val="004233FC"/>
    <w:rPr>
      <w:rFonts w:ascii="Arial" w:hAnsi="Arial"/>
      <w:b/>
      <w:sz w:val="28"/>
    </w:rPr>
  </w:style>
  <w:style w:type="paragraph" w:styleId="Verzeichnis1">
    <w:name w:val="toc 1"/>
    <w:basedOn w:val="Standard"/>
    <w:next w:val="Standard"/>
    <w:uiPriority w:val="39"/>
    <w:rsid w:val="004233FC"/>
    <w:pPr>
      <w:tabs>
        <w:tab w:val="left" w:pos="800"/>
        <w:tab w:val="right" w:leader="dot" w:pos="8647"/>
      </w:tabs>
      <w:spacing w:before="60" w:after="20"/>
    </w:pPr>
    <w:rPr>
      <w:rFonts w:eastAsiaTheme="minorEastAsia" w:cs="Arial"/>
      <w:noProof/>
      <w:sz w:val="22"/>
      <w:szCs w:val="22"/>
    </w:rPr>
  </w:style>
  <w:style w:type="paragraph" w:styleId="Verzeichnis3">
    <w:name w:val="toc 3"/>
    <w:basedOn w:val="Standard"/>
    <w:next w:val="Standard"/>
    <w:uiPriority w:val="39"/>
    <w:rsid w:val="004233FC"/>
    <w:pPr>
      <w:tabs>
        <w:tab w:val="left" w:pos="800"/>
        <w:tab w:val="right" w:leader="dot" w:pos="8647"/>
      </w:tabs>
      <w:spacing w:before="20" w:after="20"/>
    </w:pPr>
    <w:rPr>
      <w:rFonts w:eastAsiaTheme="minorEastAsia" w:cs="Arial"/>
      <w:noProof/>
      <w:sz w:val="22"/>
      <w:szCs w:val="22"/>
    </w:rPr>
  </w:style>
  <w:style w:type="paragraph" w:styleId="Verzeichnis4">
    <w:name w:val="toc 4"/>
    <w:basedOn w:val="Standard"/>
    <w:next w:val="Standard"/>
    <w:uiPriority w:val="39"/>
    <w:rsid w:val="004233FC"/>
    <w:pPr>
      <w:tabs>
        <w:tab w:val="left" w:pos="1134"/>
        <w:tab w:val="right" w:leader="dot" w:pos="8647"/>
      </w:tabs>
      <w:spacing w:before="40" w:after="40"/>
    </w:pPr>
    <w:rPr>
      <w:rFonts w:eastAsiaTheme="minorEastAsia" w:cs="Arial"/>
      <w:noProof/>
      <w:sz w:val="22"/>
      <w:szCs w:val="22"/>
    </w:rPr>
  </w:style>
  <w:style w:type="paragraph" w:styleId="Verzeichnis5">
    <w:name w:val="toc 5"/>
    <w:basedOn w:val="Standard"/>
    <w:next w:val="Standard"/>
    <w:uiPriority w:val="39"/>
    <w:rsid w:val="004233FC"/>
    <w:pPr>
      <w:tabs>
        <w:tab w:val="right" w:leader="dot" w:pos="9072"/>
      </w:tabs>
      <w:spacing w:before="180" w:after="60"/>
      <w:ind w:left="1134" w:hanging="1134"/>
      <w:contextualSpacing/>
      <w:jc w:val="left"/>
    </w:pPr>
  </w:style>
  <w:style w:type="paragraph" w:styleId="Verzeichnis6">
    <w:name w:val="toc 6"/>
    <w:basedOn w:val="Standard"/>
    <w:next w:val="Standard"/>
    <w:uiPriority w:val="39"/>
    <w:rsid w:val="004233FC"/>
    <w:pPr>
      <w:tabs>
        <w:tab w:val="right" w:leader="dot" w:pos="7371"/>
      </w:tabs>
      <w:ind w:left="1000"/>
    </w:pPr>
  </w:style>
  <w:style w:type="paragraph" w:styleId="Verzeichnis7">
    <w:name w:val="toc 7"/>
    <w:basedOn w:val="Standard"/>
    <w:next w:val="Standard"/>
    <w:uiPriority w:val="39"/>
    <w:rsid w:val="004233FC"/>
    <w:pPr>
      <w:tabs>
        <w:tab w:val="right" w:leader="dot" w:pos="7371"/>
      </w:tabs>
      <w:ind w:left="1200"/>
    </w:pPr>
  </w:style>
  <w:style w:type="paragraph" w:styleId="Verzeichnis8">
    <w:name w:val="toc 8"/>
    <w:basedOn w:val="Standard"/>
    <w:next w:val="Standard"/>
    <w:uiPriority w:val="39"/>
    <w:rsid w:val="004233FC"/>
    <w:pPr>
      <w:tabs>
        <w:tab w:val="right" w:leader="dot" w:pos="7371"/>
      </w:tabs>
      <w:ind w:left="1400"/>
    </w:pPr>
  </w:style>
  <w:style w:type="paragraph" w:styleId="Verzeichnis9">
    <w:name w:val="toc 9"/>
    <w:basedOn w:val="Standard"/>
    <w:next w:val="Standard"/>
    <w:uiPriority w:val="39"/>
    <w:rsid w:val="004233FC"/>
    <w:pPr>
      <w:tabs>
        <w:tab w:val="right" w:leader="dot" w:pos="7371"/>
      </w:tabs>
      <w:ind w:left="1600"/>
    </w:pPr>
  </w:style>
  <w:style w:type="character" w:styleId="Zeilennummer">
    <w:name w:val="line number"/>
    <w:rsid w:val="004233FC"/>
    <w:rPr>
      <w:noProof w:val="0"/>
      <w:lang w:val="fr-FR"/>
    </w:rPr>
  </w:style>
  <w:style w:type="paragraph" w:customStyle="1" w:styleId="zzBiblio">
    <w:name w:val="zzBiblio"/>
    <w:basedOn w:val="Standard"/>
    <w:next w:val="Literaturverzeichnis1"/>
    <w:rsid w:val="004233FC"/>
    <w:pPr>
      <w:pageBreakBefore/>
      <w:spacing w:after="760" w:line="310" w:lineRule="exact"/>
      <w:jc w:val="center"/>
    </w:pPr>
    <w:rPr>
      <w:b/>
      <w:sz w:val="28"/>
    </w:rPr>
  </w:style>
  <w:style w:type="paragraph" w:customStyle="1" w:styleId="zzContents">
    <w:name w:val="zzContents"/>
    <w:basedOn w:val="Introduction"/>
    <w:next w:val="Verzeichnis1"/>
    <w:rsid w:val="004233FC"/>
    <w:pPr>
      <w:tabs>
        <w:tab w:val="clear" w:pos="400"/>
      </w:tabs>
    </w:pPr>
  </w:style>
  <w:style w:type="paragraph" w:customStyle="1" w:styleId="zzCopyright">
    <w:name w:val="zzCopyright"/>
    <w:basedOn w:val="Standard"/>
    <w:next w:val="Standard"/>
    <w:rsid w:val="004233FC"/>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Standard"/>
    <w:rsid w:val="004233FC"/>
    <w:pPr>
      <w:spacing w:after="220"/>
      <w:jc w:val="right"/>
    </w:pPr>
    <w:rPr>
      <w:b/>
      <w:color w:val="000000"/>
      <w:sz w:val="24"/>
    </w:rPr>
  </w:style>
  <w:style w:type="paragraph" w:customStyle="1" w:styleId="zzForeword">
    <w:name w:val="zzForeword"/>
    <w:basedOn w:val="Introduction"/>
    <w:next w:val="Standard"/>
    <w:rsid w:val="004233FC"/>
    <w:pPr>
      <w:tabs>
        <w:tab w:val="clear" w:pos="400"/>
      </w:tabs>
    </w:pPr>
    <w:rPr>
      <w:color w:val="0000FF"/>
    </w:rPr>
  </w:style>
  <w:style w:type="paragraph" w:customStyle="1" w:styleId="zzHelp">
    <w:name w:val="zzHelp"/>
    <w:basedOn w:val="Standard"/>
    <w:rsid w:val="004233FC"/>
    <w:rPr>
      <w:color w:val="008000"/>
    </w:rPr>
  </w:style>
  <w:style w:type="paragraph" w:customStyle="1" w:styleId="zzIndex">
    <w:name w:val="zzIndex"/>
    <w:basedOn w:val="zzBiblio"/>
    <w:next w:val="Indexberschrift"/>
    <w:rsid w:val="004233FC"/>
  </w:style>
  <w:style w:type="paragraph" w:customStyle="1" w:styleId="zzLc5">
    <w:name w:val="zzLc5"/>
    <w:basedOn w:val="Standard"/>
    <w:next w:val="Standard"/>
    <w:rsid w:val="004233FC"/>
    <w:pPr>
      <w:jc w:val="left"/>
    </w:pPr>
  </w:style>
  <w:style w:type="paragraph" w:customStyle="1" w:styleId="zzLc6">
    <w:name w:val="zzLc6"/>
    <w:basedOn w:val="Standard"/>
    <w:next w:val="Standard"/>
    <w:rsid w:val="004233FC"/>
    <w:pPr>
      <w:jc w:val="left"/>
    </w:pPr>
  </w:style>
  <w:style w:type="paragraph" w:customStyle="1" w:styleId="zzLn5">
    <w:name w:val="zzLn5"/>
    <w:basedOn w:val="Standard"/>
    <w:next w:val="Standard"/>
    <w:rsid w:val="004233FC"/>
    <w:pPr>
      <w:jc w:val="left"/>
    </w:pPr>
  </w:style>
  <w:style w:type="paragraph" w:customStyle="1" w:styleId="zzLn6">
    <w:name w:val="zzLn6"/>
    <w:basedOn w:val="Standard"/>
    <w:next w:val="Standard"/>
    <w:rsid w:val="004233FC"/>
    <w:pPr>
      <w:jc w:val="left"/>
    </w:pPr>
  </w:style>
  <w:style w:type="paragraph" w:customStyle="1" w:styleId="zzSTDTitle">
    <w:name w:val="zzSTDTitle"/>
    <w:basedOn w:val="Standard"/>
    <w:next w:val="Standard"/>
    <w:rsid w:val="004233FC"/>
    <w:pPr>
      <w:suppressAutoHyphens/>
      <w:spacing w:before="400" w:after="760" w:line="350" w:lineRule="exact"/>
      <w:jc w:val="left"/>
    </w:pPr>
    <w:rPr>
      <w:b/>
      <w:color w:val="0000FF"/>
      <w:sz w:val="32"/>
    </w:rPr>
  </w:style>
  <w:style w:type="paragraph" w:customStyle="1" w:styleId="Tabelle">
    <w:name w:val="Tabelle"/>
    <w:basedOn w:val="Standard"/>
    <w:next w:val="Standard"/>
    <w:link w:val="TabelleZchn"/>
    <w:rsid w:val="006F7792"/>
    <w:pPr>
      <w:keepNext/>
      <w:keepLines/>
      <w:widowControl w:val="0"/>
      <w:spacing w:before="60" w:after="60" w:line="240" w:lineRule="auto"/>
      <w:jc w:val="left"/>
    </w:pPr>
    <w:rPr>
      <w:spacing w:val="-2"/>
      <w:kern w:val="16"/>
    </w:rPr>
  </w:style>
  <w:style w:type="character" w:customStyle="1" w:styleId="TabelleZchn">
    <w:name w:val="Tabelle Zchn"/>
    <w:basedOn w:val="Absatz-Standardschriftart"/>
    <w:link w:val="Tabelle"/>
    <w:rsid w:val="006F7792"/>
    <w:rPr>
      <w:rFonts w:ascii="Arial" w:hAnsi="Arial"/>
      <w:spacing w:val="-2"/>
      <w:kern w:val="16"/>
    </w:rPr>
  </w:style>
  <w:style w:type="paragraph" w:styleId="Kommentarthema">
    <w:name w:val="annotation subject"/>
    <w:basedOn w:val="Kommentartext"/>
    <w:next w:val="Kommentartext"/>
    <w:link w:val="KommentarthemaZchn"/>
    <w:semiHidden/>
    <w:unhideWhenUsed/>
    <w:rsid w:val="00604124"/>
    <w:pPr>
      <w:spacing w:line="240" w:lineRule="auto"/>
    </w:pPr>
    <w:rPr>
      <w:b/>
      <w:bCs/>
    </w:rPr>
  </w:style>
  <w:style w:type="character" w:customStyle="1" w:styleId="KommentarthemaZchn">
    <w:name w:val="Kommentarthema Zchn"/>
    <w:basedOn w:val="KommentartextZchn"/>
    <w:link w:val="Kommentarthema"/>
    <w:semiHidden/>
    <w:rsid w:val="00604124"/>
    <w:rPr>
      <w:rFonts w:ascii="Arial" w:hAnsi="Arial"/>
      <w:b/>
      <w:bCs/>
    </w:rPr>
  </w:style>
  <w:style w:type="paragraph" w:styleId="berarbeitung">
    <w:name w:val="Revision"/>
    <w:hidden/>
    <w:uiPriority w:val="99"/>
    <w:semiHidden/>
    <w:rsid w:val="001E5F4B"/>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endnote text" w:semiHidden="0" w:unhideWhenUsed="0"/>
    <w:lsdException w:name="toa heading" w:semiHidden="0" w:unhideWhenUsed="0"/>
    <w:lsdException w:name="List" w:semiHidden="0" w:unhideWhenUsed="0"/>
    <w:lsdException w:name="Title" w:semiHidden="0" w:unhideWhenUsed="0" w:qFormat="1"/>
    <w:lsdException w:name="Default Paragraph Font" w:uiPriority="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233FC"/>
    <w:pPr>
      <w:spacing w:before="120" w:after="120" w:line="240" w:lineRule="atLeast"/>
      <w:jc w:val="both"/>
    </w:pPr>
    <w:rPr>
      <w:rFonts w:ascii="Arial" w:hAnsi="Arial"/>
    </w:rPr>
  </w:style>
  <w:style w:type="paragraph" w:styleId="berschrift1">
    <w:name w:val="heading 1"/>
    <w:basedOn w:val="Standard"/>
    <w:next w:val="Standard"/>
    <w:qFormat/>
    <w:rsid w:val="004233FC"/>
    <w:pPr>
      <w:keepNext/>
      <w:numPr>
        <w:numId w:val="20"/>
      </w:numPr>
      <w:tabs>
        <w:tab w:val="left" w:pos="851"/>
      </w:tabs>
      <w:suppressAutoHyphens/>
      <w:spacing w:before="240" w:after="160"/>
      <w:jc w:val="left"/>
      <w:outlineLvl w:val="0"/>
    </w:pPr>
    <w:rPr>
      <w:b/>
      <w:color w:val="000000"/>
      <w:kern w:val="28"/>
      <w:sz w:val="32"/>
    </w:rPr>
  </w:style>
  <w:style w:type="paragraph" w:styleId="berschrift2">
    <w:name w:val="heading 2"/>
    <w:basedOn w:val="Standard"/>
    <w:next w:val="Standard"/>
    <w:link w:val="berschrift2Zchn"/>
    <w:qFormat/>
    <w:rsid w:val="004233FC"/>
    <w:pPr>
      <w:keepNext/>
      <w:numPr>
        <w:ilvl w:val="1"/>
        <w:numId w:val="20"/>
      </w:numPr>
      <w:tabs>
        <w:tab w:val="left" w:pos="851"/>
      </w:tabs>
      <w:suppressAutoHyphens/>
      <w:spacing w:before="180" w:after="60" w:line="280" w:lineRule="atLeast"/>
      <w:jc w:val="left"/>
      <w:outlineLvl w:val="1"/>
    </w:pPr>
    <w:rPr>
      <w:b/>
      <w:color w:val="000000"/>
      <w:sz w:val="24"/>
    </w:rPr>
  </w:style>
  <w:style w:type="paragraph" w:styleId="berschrift3">
    <w:name w:val="heading 3"/>
    <w:basedOn w:val="Standard"/>
    <w:next w:val="Standard"/>
    <w:link w:val="berschrift3Zchn"/>
    <w:qFormat/>
    <w:rsid w:val="00F136E5"/>
    <w:pPr>
      <w:keepNext/>
      <w:numPr>
        <w:ilvl w:val="2"/>
        <w:numId w:val="20"/>
      </w:numPr>
      <w:tabs>
        <w:tab w:val="left" w:pos="851"/>
      </w:tabs>
      <w:spacing w:before="240" w:after="60"/>
      <w:jc w:val="left"/>
      <w:outlineLvl w:val="2"/>
    </w:pPr>
    <w:rPr>
      <w:b/>
      <w:color w:val="000000"/>
      <w:sz w:val="22"/>
      <w:lang w:val="en-GB"/>
    </w:rPr>
  </w:style>
  <w:style w:type="paragraph" w:styleId="berschrift4">
    <w:name w:val="heading 4"/>
    <w:basedOn w:val="Standard"/>
    <w:next w:val="Standard"/>
    <w:link w:val="berschrift4Zchn"/>
    <w:qFormat/>
    <w:rsid w:val="004233FC"/>
    <w:pPr>
      <w:keepNext/>
      <w:numPr>
        <w:ilvl w:val="3"/>
        <w:numId w:val="20"/>
      </w:numPr>
      <w:spacing w:before="180" w:after="60"/>
      <w:outlineLvl w:val="3"/>
    </w:pPr>
    <w:rPr>
      <w:b/>
    </w:rPr>
  </w:style>
  <w:style w:type="paragraph" w:styleId="berschrift5">
    <w:name w:val="heading 5"/>
    <w:basedOn w:val="Standard"/>
    <w:next w:val="Standard"/>
    <w:link w:val="berschrift5Zchn"/>
    <w:qFormat/>
    <w:rsid w:val="004233FC"/>
    <w:pPr>
      <w:pageBreakBefore/>
      <w:numPr>
        <w:ilvl w:val="4"/>
        <w:numId w:val="3"/>
      </w:numPr>
      <w:spacing w:before="240" w:after="60"/>
      <w:outlineLvl w:val="4"/>
    </w:pPr>
    <w:rPr>
      <w:b/>
      <w:sz w:val="22"/>
    </w:rPr>
  </w:style>
  <w:style w:type="paragraph" w:styleId="berschrift6">
    <w:name w:val="heading 6"/>
    <w:basedOn w:val="Standard"/>
    <w:next w:val="Standardeinzug"/>
    <w:link w:val="berschrift6Zchn"/>
    <w:qFormat/>
    <w:rsid w:val="004233FC"/>
    <w:pPr>
      <w:numPr>
        <w:ilvl w:val="5"/>
        <w:numId w:val="20"/>
      </w:numPr>
      <w:outlineLvl w:val="5"/>
    </w:pPr>
    <w:rPr>
      <w:rFonts w:eastAsia="HG Mincho Light J"/>
      <w:b/>
    </w:rPr>
  </w:style>
  <w:style w:type="paragraph" w:styleId="berschrift7">
    <w:name w:val="heading 7"/>
    <w:basedOn w:val="Standard"/>
    <w:next w:val="Standardeinzug"/>
    <w:link w:val="berschrift7Zchn"/>
    <w:qFormat/>
    <w:rsid w:val="004233FC"/>
    <w:pPr>
      <w:outlineLvl w:val="6"/>
    </w:pPr>
    <w:rPr>
      <w:i/>
    </w:rPr>
  </w:style>
  <w:style w:type="paragraph" w:styleId="berschrift8">
    <w:name w:val="heading 8"/>
    <w:basedOn w:val="Standard"/>
    <w:next w:val="Standardeinzug"/>
    <w:link w:val="berschrift8Zchn"/>
    <w:qFormat/>
    <w:rsid w:val="004233FC"/>
    <w:pPr>
      <w:outlineLvl w:val="7"/>
    </w:pPr>
    <w:rPr>
      <w:i/>
    </w:rPr>
  </w:style>
  <w:style w:type="paragraph" w:styleId="berschrift9">
    <w:name w:val="heading 9"/>
    <w:basedOn w:val="Standard"/>
    <w:next w:val="Standardeinzug"/>
    <w:link w:val="berschrift9Zchn"/>
    <w:qFormat/>
    <w:rsid w:val="004233FC"/>
    <w:pPr>
      <w:outlineLvl w:val="8"/>
    </w:pPr>
    <w:rPr>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tw4winMark">
    <w:name w:val="tw4winMark"/>
    <w:rPr>
      <w:rFonts w:ascii="Courier New" w:hAnsi="Courier New" w:cs="Courier New"/>
      <w:vanish/>
      <w:color w:val="800080"/>
      <w:sz w:val="24"/>
      <w:szCs w:val="24"/>
      <w:vertAlign w:val="subscript"/>
    </w:rPr>
  </w:style>
  <w:style w:type="character" w:styleId="Hyperlink">
    <w:name w:val="Hyperlink"/>
    <w:uiPriority w:val="99"/>
    <w:rsid w:val="004233FC"/>
    <w:rPr>
      <w:color w:val="0000FF"/>
      <w:u w:val="single"/>
    </w:rPr>
  </w:style>
  <w:style w:type="character" w:styleId="Hervorhebung">
    <w:name w:val="Emphasis"/>
    <w:qFormat/>
    <w:rsid w:val="004233FC"/>
    <w:rPr>
      <w:i/>
      <w:noProof w:val="0"/>
      <w:lang w:val="fr-FR"/>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paragraph" w:styleId="Textkrper">
    <w:name w:val="Body Text"/>
    <w:basedOn w:val="Standard"/>
    <w:link w:val="TextkrperZchn"/>
    <w:rsid w:val="004233FC"/>
  </w:style>
  <w:style w:type="character" w:customStyle="1" w:styleId="berschrift2Zchn">
    <w:name w:val="Überschrift 2 Zchn"/>
    <w:basedOn w:val="Absatz-Standardschriftart"/>
    <w:link w:val="berschrift2"/>
    <w:rsid w:val="004233FC"/>
    <w:rPr>
      <w:rFonts w:ascii="Arial" w:hAnsi="Arial"/>
      <w:b/>
      <w:color w:val="000000"/>
      <w:sz w:val="24"/>
    </w:rPr>
  </w:style>
  <w:style w:type="paragraph" w:customStyle="1" w:styleId="a2">
    <w:name w:val="a2"/>
    <w:basedOn w:val="berschrift2"/>
    <w:next w:val="Standard"/>
    <w:rsid w:val="004233FC"/>
    <w:pPr>
      <w:numPr>
        <w:numId w:val="4"/>
      </w:numPr>
      <w:tabs>
        <w:tab w:val="left" w:pos="500"/>
        <w:tab w:val="left" w:pos="720"/>
      </w:tabs>
      <w:spacing w:before="270" w:line="270" w:lineRule="exact"/>
    </w:pPr>
  </w:style>
  <w:style w:type="paragraph" w:customStyle="1" w:styleId="A4">
    <w:name w:val="A4"/>
    <w:basedOn w:val="Standard"/>
    <w:rsid w:val="004233FC"/>
    <w:pPr>
      <w:spacing w:after="0"/>
      <w:ind w:left="1134" w:hanging="1134"/>
      <w:jc w:val="left"/>
    </w:pPr>
    <w:rPr>
      <w:sz w:val="24"/>
    </w:rPr>
  </w:style>
  <w:style w:type="paragraph" w:customStyle="1" w:styleId="A20">
    <w:name w:val="A2"/>
    <w:basedOn w:val="A4"/>
    <w:rsid w:val="004233FC"/>
    <w:pPr>
      <w:ind w:left="567" w:hanging="567"/>
    </w:pPr>
  </w:style>
  <w:style w:type="character" w:customStyle="1" w:styleId="berschrift3Zchn">
    <w:name w:val="Überschrift 3 Zchn"/>
    <w:basedOn w:val="Absatz-Standardschriftart"/>
    <w:link w:val="berschrift3"/>
    <w:rsid w:val="00F136E5"/>
    <w:rPr>
      <w:rFonts w:ascii="Arial" w:hAnsi="Arial"/>
      <w:b/>
      <w:color w:val="000000"/>
      <w:sz w:val="22"/>
      <w:lang w:val="en-GB"/>
    </w:rPr>
  </w:style>
  <w:style w:type="paragraph" w:customStyle="1" w:styleId="a3">
    <w:name w:val="a3"/>
    <w:basedOn w:val="berschrift3"/>
    <w:next w:val="Standard"/>
    <w:rsid w:val="004233FC"/>
    <w:pPr>
      <w:numPr>
        <w:numId w:val="4"/>
      </w:numPr>
      <w:tabs>
        <w:tab w:val="left" w:pos="640"/>
      </w:tabs>
      <w:spacing w:line="250" w:lineRule="exact"/>
    </w:pPr>
  </w:style>
  <w:style w:type="character" w:customStyle="1" w:styleId="berschrift4Zchn">
    <w:name w:val="Überschrift 4 Zchn"/>
    <w:link w:val="berschrift4"/>
    <w:rsid w:val="004233FC"/>
    <w:rPr>
      <w:rFonts w:ascii="Arial" w:hAnsi="Arial"/>
      <w:b/>
    </w:rPr>
  </w:style>
  <w:style w:type="paragraph" w:customStyle="1" w:styleId="a40">
    <w:name w:val="a4"/>
    <w:basedOn w:val="berschrift4"/>
    <w:next w:val="Standard"/>
    <w:rsid w:val="004233FC"/>
    <w:pPr>
      <w:numPr>
        <w:ilvl w:val="0"/>
        <w:numId w:val="0"/>
      </w:numPr>
      <w:tabs>
        <w:tab w:val="left" w:pos="880"/>
      </w:tabs>
    </w:pPr>
  </w:style>
  <w:style w:type="character" w:customStyle="1" w:styleId="berschrift5Zchn">
    <w:name w:val="Überschrift 5 Zchn"/>
    <w:link w:val="berschrift5"/>
    <w:rsid w:val="004233FC"/>
    <w:rPr>
      <w:rFonts w:ascii="Arial" w:hAnsi="Arial"/>
      <w:b/>
      <w:sz w:val="22"/>
    </w:rPr>
  </w:style>
  <w:style w:type="paragraph" w:customStyle="1" w:styleId="a5">
    <w:name w:val="a5"/>
    <w:basedOn w:val="berschrift5"/>
    <w:next w:val="Standard"/>
    <w:rsid w:val="004233FC"/>
    <w:pPr>
      <w:numPr>
        <w:numId w:val="4"/>
      </w:numPr>
      <w:tabs>
        <w:tab w:val="left" w:pos="1140"/>
        <w:tab w:val="left" w:pos="1360"/>
      </w:tabs>
    </w:pPr>
  </w:style>
  <w:style w:type="character" w:customStyle="1" w:styleId="berschrift6Zchn">
    <w:name w:val="Überschrift 6 Zchn"/>
    <w:basedOn w:val="Absatz-Standardschriftart"/>
    <w:link w:val="berschrift6"/>
    <w:rsid w:val="004233FC"/>
    <w:rPr>
      <w:rFonts w:ascii="Arial" w:eastAsia="HG Mincho Light J" w:hAnsi="Arial"/>
      <w:b/>
    </w:rPr>
  </w:style>
  <w:style w:type="paragraph" w:styleId="Standardeinzug">
    <w:name w:val="Normal Indent"/>
    <w:basedOn w:val="Standard"/>
    <w:rsid w:val="004233FC"/>
    <w:pPr>
      <w:ind w:left="708"/>
    </w:pPr>
  </w:style>
  <w:style w:type="paragraph" w:customStyle="1" w:styleId="a6">
    <w:name w:val="a6"/>
    <w:basedOn w:val="berschrift6"/>
    <w:next w:val="Standard"/>
    <w:rsid w:val="004233FC"/>
    <w:pPr>
      <w:numPr>
        <w:numId w:val="4"/>
      </w:numPr>
      <w:tabs>
        <w:tab w:val="left" w:pos="1140"/>
        <w:tab w:val="left" w:pos="1360"/>
      </w:tabs>
    </w:pPr>
  </w:style>
  <w:style w:type="paragraph" w:styleId="Abbildungsverzeichnis">
    <w:name w:val="table of figures"/>
    <w:basedOn w:val="Standard"/>
    <w:next w:val="Standard"/>
    <w:rsid w:val="004233FC"/>
    <w:pPr>
      <w:ind w:left="400" w:hanging="400"/>
    </w:pPr>
  </w:style>
  <w:style w:type="paragraph" w:customStyle="1" w:styleId="Anmerkung">
    <w:name w:val="Anmerkung"/>
    <w:basedOn w:val="Standard"/>
    <w:rsid w:val="004233FC"/>
    <w:pPr>
      <w:spacing w:before="60" w:after="60"/>
    </w:pPr>
    <w:rPr>
      <w:i/>
    </w:rPr>
  </w:style>
  <w:style w:type="paragraph" w:customStyle="1" w:styleId="ANNEX">
    <w:name w:val="ANNEX"/>
    <w:basedOn w:val="Standard"/>
    <w:next w:val="Standard"/>
    <w:rsid w:val="004233FC"/>
    <w:pPr>
      <w:keepNext/>
      <w:pageBreakBefore/>
      <w:numPr>
        <w:numId w:val="4"/>
      </w:numPr>
      <w:spacing w:after="760" w:line="310" w:lineRule="exact"/>
      <w:jc w:val="center"/>
      <w:outlineLvl w:val="0"/>
    </w:pPr>
    <w:rPr>
      <w:b/>
      <w:sz w:val="28"/>
    </w:rPr>
  </w:style>
  <w:style w:type="paragraph" w:customStyle="1" w:styleId="ANNEXN">
    <w:name w:val="ANNEXN"/>
    <w:basedOn w:val="ANNEX"/>
    <w:next w:val="Standard"/>
    <w:rsid w:val="004233FC"/>
    <w:pPr>
      <w:numPr>
        <w:numId w:val="5"/>
      </w:numPr>
    </w:pPr>
  </w:style>
  <w:style w:type="paragraph" w:customStyle="1" w:styleId="ANNEXZ">
    <w:name w:val="ANNEXZ"/>
    <w:basedOn w:val="ANNEX"/>
    <w:next w:val="Standard"/>
    <w:rsid w:val="004233FC"/>
    <w:pPr>
      <w:numPr>
        <w:numId w:val="6"/>
      </w:numPr>
    </w:pPr>
  </w:style>
  <w:style w:type="paragraph" w:styleId="Anrede">
    <w:name w:val="Salutation"/>
    <w:basedOn w:val="Standard"/>
    <w:next w:val="Standard"/>
    <w:link w:val="AnredeZchn"/>
    <w:rsid w:val="004233FC"/>
  </w:style>
  <w:style w:type="character" w:customStyle="1" w:styleId="AnredeZchn">
    <w:name w:val="Anrede Zchn"/>
    <w:basedOn w:val="Absatz-Standardschriftart"/>
    <w:link w:val="Anrede"/>
    <w:rsid w:val="004233FC"/>
    <w:rPr>
      <w:rFonts w:ascii="Arial" w:hAnsi="Arial"/>
    </w:rPr>
  </w:style>
  <w:style w:type="paragraph" w:styleId="Aufzhlungszeichen">
    <w:name w:val="List Bullet"/>
    <w:basedOn w:val="Standard"/>
    <w:autoRedefine/>
    <w:rsid w:val="004233FC"/>
    <w:pPr>
      <w:numPr>
        <w:numId w:val="7"/>
      </w:numPr>
    </w:pPr>
  </w:style>
  <w:style w:type="paragraph" w:styleId="Aufzhlungszeichen2">
    <w:name w:val="List Bullet 2"/>
    <w:basedOn w:val="Standard"/>
    <w:autoRedefine/>
    <w:rsid w:val="004233FC"/>
    <w:pPr>
      <w:numPr>
        <w:numId w:val="8"/>
      </w:numPr>
    </w:pPr>
  </w:style>
  <w:style w:type="paragraph" w:styleId="Aufzhlungszeichen3">
    <w:name w:val="List Bullet 3"/>
    <w:basedOn w:val="Standard"/>
    <w:autoRedefine/>
    <w:rsid w:val="004233FC"/>
    <w:pPr>
      <w:numPr>
        <w:numId w:val="9"/>
      </w:numPr>
    </w:pPr>
  </w:style>
  <w:style w:type="paragraph" w:styleId="Aufzhlungszeichen4">
    <w:name w:val="List Bullet 4"/>
    <w:basedOn w:val="Standard"/>
    <w:autoRedefine/>
    <w:rsid w:val="004233FC"/>
    <w:pPr>
      <w:numPr>
        <w:numId w:val="10"/>
      </w:numPr>
    </w:pPr>
  </w:style>
  <w:style w:type="paragraph" w:styleId="Aufzhlungszeichen5">
    <w:name w:val="List Bullet 5"/>
    <w:basedOn w:val="Standard"/>
    <w:autoRedefine/>
    <w:rsid w:val="004233FC"/>
    <w:pPr>
      <w:numPr>
        <w:numId w:val="11"/>
      </w:numPr>
    </w:pPr>
  </w:style>
  <w:style w:type="paragraph" w:styleId="Beschriftung">
    <w:name w:val="caption"/>
    <w:basedOn w:val="Standard"/>
    <w:next w:val="Standard"/>
    <w:qFormat/>
    <w:rsid w:val="00D06BE4"/>
    <w:pPr>
      <w:framePr w:w="4704" w:hSpace="141" w:wrap="around" w:vAnchor="text" w:hAnchor="text" w:y="2"/>
    </w:pPr>
    <w:rPr>
      <w:sz w:val="22"/>
      <w:lang w:val="en-GB"/>
    </w:rPr>
  </w:style>
  <w:style w:type="character" w:styleId="BesuchterHyperlink">
    <w:name w:val="FollowedHyperlink"/>
    <w:rsid w:val="004233FC"/>
    <w:rPr>
      <w:noProof w:val="0"/>
      <w:color w:val="800080"/>
      <w:u w:val="single"/>
      <w:lang w:val="fr-FR"/>
    </w:rPr>
  </w:style>
  <w:style w:type="paragraph" w:styleId="Blocktext">
    <w:name w:val="Block Text"/>
    <w:basedOn w:val="Standard"/>
    <w:rsid w:val="004233FC"/>
    <w:pPr>
      <w:ind w:left="1440" w:right="1440"/>
    </w:pPr>
  </w:style>
  <w:style w:type="paragraph" w:styleId="Datum">
    <w:name w:val="Date"/>
    <w:basedOn w:val="Standard"/>
    <w:next w:val="Standard"/>
    <w:link w:val="DatumZchn"/>
    <w:rsid w:val="004233FC"/>
  </w:style>
  <w:style w:type="character" w:customStyle="1" w:styleId="DatumZchn">
    <w:name w:val="Datum Zchn"/>
    <w:basedOn w:val="Absatz-Standardschriftart"/>
    <w:link w:val="Datum"/>
    <w:rsid w:val="004233FC"/>
    <w:rPr>
      <w:rFonts w:ascii="Arial" w:hAnsi="Arial"/>
    </w:rPr>
  </w:style>
  <w:style w:type="paragraph" w:customStyle="1" w:styleId="Default">
    <w:name w:val="Default"/>
    <w:rsid w:val="004233FC"/>
    <w:pPr>
      <w:autoSpaceDE w:val="0"/>
      <w:autoSpaceDN w:val="0"/>
      <w:adjustRightInd w:val="0"/>
    </w:pPr>
    <w:rPr>
      <w:rFonts w:ascii="Arial" w:hAnsi="Arial" w:cs="Arial"/>
      <w:color w:val="000000"/>
      <w:sz w:val="24"/>
      <w:szCs w:val="24"/>
    </w:rPr>
  </w:style>
  <w:style w:type="paragraph" w:customStyle="1" w:styleId="Definition">
    <w:name w:val="Definition"/>
    <w:basedOn w:val="Standard"/>
    <w:next w:val="Standard"/>
    <w:rsid w:val="004233FC"/>
  </w:style>
  <w:style w:type="character" w:customStyle="1" w:styleId="Defterms">
    <w:name w:val="Defterms"/>
    <w:rsid w:val="004233FC"/>
    <w:rPr>
      <w:noProof w:val="0"/>
      <w:color w:val="auto"/>
      <w:lang w:val="fr-FR"/>
    </w:rPr>
  </w:style>
  <w:style w:type="paragraph" w:customStyle="1" w:styleId="dl">
    <w:name w:val="dl"/>
    <w:basedOn w:val="Standard"/>
    <w:rsid w:val="004233FC"/>
    <w:pPr>
      <w:ind w:left="800" w:hanging="400"/>
    </w:pPr>
  </w:style>
  <w:style w:type="paragraph" w:styleId="Dokumentstruktur">
    <w:name w:val="Document Map"/>
    <w:basedOn w:val="Standard"/>
    <w:link w:val="DokumentstrukturZchn"/>
    <w:rsid w:val="004233FC"/>
    <w:pPr>
      <w:shd w:val="clear" w:color="auto" w:fill="000080"/>
    </w:pPr>
    <w:rPr>
      <w:rFonts w:ascii="Tahoma" w:hAnsi="Tahoma"/>
    </w:rPr>
  </w:style>
  <w:style w:type="character" w:customStyle="1" w:styleId="DokumentstrukturZchn">
    <w:name w:val="Dokumentstruktur Zchn"/>
    <w:basedOn w:val="Absatz-Standardschriftart"/>
    <w:link w:val="Dokumentstruktur"/>
    <w:rsid w:val="004233FC"/>
    <w:rPr>
      <w:rFonts w:ascii="Tahoma" w:hAnsi="Tahoma"/>
      <w:shd w:val="clear" w:color="auto" w:fill="000080"/>
    </w:rPr>
  </w:style>
  <w:style w:type="paragraph" w:styleId="E-Mail-Signatur">
    <w:name w:val="E-mail Signature"/>
    <w:basedOn w:val="Standard"/>
    <w:link w:val="E-Mail-SignaturZchn"/>
    <w:rsid w:val="004233FC"/>
  </w:style>
  <w:style w:type="character" w:customStyle="1" w:styleId="E-Mail-SignaturZchn">
    <w:name w:val="E-Mail-Signatur Zchn"/>
    <w:link w:val="E-Mail-Signatur"/>
    <w:rsid w:val="004233FC"/>
    <w:rPr>
      <w:rFonts w:ascii="Arial" w:hAnsi="Arial"/>
    </w:rPr>
  </w:style>
  <w:style w:type="paragraph" w:styleId="Endnotentext">
    <w:name w:val="endnote text"/>
    <w:basedOn w:val="Standard"/>
    <w:link w:val="EndnotentextZchn"/>
    <w:rsid w:val="004233FC"/>
  </w:style>
  <w:style w:type="character" w:customStyle="1" w:styleId="EndnotentextZchn">
    <w:name w:val="Endnotentext Zchn"/>
    <w:basedOn w:val="Absatz-Standardschriftart"/>
    <w:link w:val="Endnotentext"/>
    <w:rsid w:val="004233FC"/>
    <w:rPr>
      <w:rFonts w:ascii="Arial" w:hAnsi="Arial"/>
    </w:rPr>
  </w:style>
  <w:style w:type="paragraph" w:customStyle="1" w:styleId="Entwurf">
    <w:name w:val="Entwurf"/>
    <w:basedOn w:val="Standard"/>
    <w:rsid w:val="004233FC"/>
    <w:pPr>
      <w:spacing w:after="360" w:line="480" w:lineRule="auto"/>
    </w:pPr>
    <w:rPr>
      <w:sz w:val="22"/>
    </w:rPr>
  </w:style>
  <w:style w:type="paragraph" w:customStyle="1" w:styleId="Example">
    <w:name w:val="Example"/>
    <w:basedOn w:val="Standard"/>
    <w:next w:val="Standard"/>
    <w:rsid w:val="004233FC"/>
    <w:pPr>
      <w:tabs>
        <w:tab w:val="left" w:pos="1360"/>
      </w:tabs>
      <w:spacing w:line="210" w:lineRule="atLeast"/>
    </w:pPr>
    <w:rPr>
      <w:sz w:val="18"/>
    </w:rPr>
  </w:style>
  <w:style w:type="character" w:customStyle="1" w:styleId="ExtXref">
    <w:name w:val="ExtXref"/>
    <w:rsid w:val="004233FC"/>
    <w:rPr>
      <w:noProof w:val="0"/>
      <w:color w:val="auto"/>
      <w:lang w:val="fr-FR"/>
    </w:rPr>
  </w:style>
  <w:style w:type="character" w:styleId="Fett">
    <w:name w:val="Strong"/>
    <w:qFormat/>
    <w:rsid w:val="004233FC"/>
    <w:rPr>
      <w:b/>
      <w:bCs/>
    </w:rPr>
  </w:style>
  <w:style w:type="paragraph" w:customStyle="1" w:styleId="Figurefootnote">
    <w:name w:val="Figure footnote"/>
    <w:basedOn w:val="Standard"/>
    <w:rsid w:val="004233FC"/>
    <w:pPr>
      <w:keepNext/>
      <w:tabs>
        <w:tab w:val="left" w:pos="340"/>
      </w:tabs>
      <w:spacing w:after="60" w:line="210" w:lineRule="atLeast"/>
    </w:pPr>
    <w:rPr>
      <w:sz w:val="18"/>
    </w:rPr>
  </w:style>
  <w:style w:type="paragraph" w:customStyle="1" w:styleId="Figuretitle">
    <w:name w:val="Figure title"/>
    <w:basedOn w:val="Standard"/>
    <w:next w:val="Standard"/>
    <w:rsid w:val="004233FC"/>
    <w:pPr>
      <w:suppressAutoHyphens/>
      <w:spacing w:before="220" w:after="220"/>
      <w:jc w:val="center"/>
    </w:pPr>
    <w:rPr>
      <w:b/>
    </w:rPr>
  </w:style>
  <w:style w:type="paragraph" w:customStyle="1" w:styleId="Foreword">
    <w:name w:val="Foreword"/>
    <w:basedOn w:val="Standard"/>
    <w:next w:val="Standard"/>
    <w:rsid w:val="004233FC"/>
    <w:rPr>
      <w:color w:val="0000FF"/>
    </w:rPr>
  </w:style>
  <w:style w:type="paragraph" w:customStyle="1" w:styleId="Formatvorlage">
    <w:name w:val="Formatvorlage"/>
    <w:rsid w:val="004233FC"/>
    <w:pPr>
      <w:widowControl w:val="0"/>
    </w:pPr>
    <w:rPr>
      <w:rFonts w:ascii="Arial" w:hAnsi="Arial"/>
      <w:snapToGrid w:val="0"/>
      <w:sz w:val="24"/>
    </w:rPr>
  </w:style>
  <w:style w:type="paragraph" w:customStyle="1" w:styleId="FormatvorlageNach12pt">
    <w:name w:val="Formatvorlage Nach:  12 pt"/>
    <w:basedOn w:val="Standard"/>
    <w:rsid w:val="004233FC"/>
    <w:pPr>
      <w:spacing w:after="60"/>
    </w:pPr>
  </w:style>
  <w:style w:type="paragraph" w:styleId="Verzeichnis2">
    <w:name w:val="toc 2"/>
    <w:basedOn w:val="Standard"/>
    <w:next w:val="Standard"/>
    <w:autoRedefine/>
    <w:uiPriority w:val="39"/>
    <w:rsid w:val="004233FC"/>
    <w:pPr>
      <w:tabs>
        <w:tab w:val="right" w:leader="dot" w:pos="8647"/>
      </w:tabs>
      <w:spacing w:before="20" w:after="20"/>
      <w:ind w:left="799" w:hanging="799"/>
    </w:pPr>
    <w:rPr>
      <w:rFonts w:eastAsiaTheme="minorEastAsia" w:cs="Arial"/>
      <w:noProof/>
      <w:sz w:val="22"/>
      <w:szCs w:val="22"/>
    </w:rPr>
  </w:style>
  <w:style w:type="paragraph" w:customStyle="1" w:styleId="FormatvorlageVerzeichnis2Links0ptHngend40pt">
    <w:name w:val="Formatvorlage Verzeichnis 2 + Links:  0 pt Hängend:  40 pt"/>
    <w:basedOn w:val="Verzeichnis2"/>
    <w:rsid w:val="004233FC"/>
  </w:style>
  <w:style w:type="paragraph" w:customStyle="1" w:styleId="Formatvorlage2">
    <w:name w:val="Formatvorlage2"/>
    <w:basedOn w:val="Standard"/>
    <w:autoRedefine/>
    <w:rsid w:val="004233FC"/>
    <w:pPr>
      <w:tabs>
        <w:tab w:val="left" w:pos="851"/>
      </w:tabs>
      <w:jc w:val="center"/>
    </w:pPr>
    <w:rPr>
      <w:b/>
      <w:sz w:val="30"/>
    </w:rPr>
  </w:style>
  <w:style w:type="paragraph" w:customStyle="1" w:styleId="Formula">
    <w:name w:val="Formula"/>
    <w:basedOn w:val="Standard"/>
    <w:next w:val="Standard"/>
    <w:rsid w:val="004233FC"/>
    <w:pPr>
      <w:tabs>
        <w:tab w:val="right" w:pos="9752"/>
      </w:tabs>
      <w:spacing w:after="220"/>
      <w:ind w:left="403"/>
      <w:jc w:val="left"/>
    </w:pPr>
  </w:style>
  <w:style w:type="paragraph" w:styleId="Fu-Endnotenberschrift">
    <w:name w:val="Note Heading"/>
    <w:basedOn w:val="Standard"/>
    <w:next w:val="Standard"/>
    <w:link w:val="Fu-EndnotenberschriftZchn"/>
    <w:rsid w:val="004233FC"/>
  </w:style>
  <w:style w:type="character" w:customStyle="1" w:styleId="Fu-EndnotenberschriftZchn">
    <w:name w:val="Fuß/-Endnotenüberschrift Zchn"/>
    <w:basedOn w:val="Absatz-Standardschriftart"/>
    <w:link w:val="Fu-Endnotenberschrift"/>
    <w:rsid w:val="004233FC"/>
    <w:rPr>
      <w:rFonts w:ascii="Arial" w:hAnsi="Arial"/>
    </w:rPr>
  </w:style>
  <w:style w:type="paragraph" w:styleId="Funotentext">
    <w:name w:val="footnote text"/>
    <w:basedOn w:val="Standard"/>
    <w:link w:val="FunotentextZchn"/>
    <w:rsid w:val="004233FC"/>
  </w:style>
  <w:style w:type="character" w:customStyle="1" w:styleId="FunotentextZchn">
    <w:name w:val="Fußnotentext Zchn"/>
    <w:basedOn w:val="Absatz-Standardschriftart"/>
    <w:link w:val="Funotentext"/>
    <w:rsid w:val="004233FC"/>
    <w:rPr>
      <w:rFonts w:ascii="Arial" w:hAnsi="Arial"/>
    </w:rPr>
  </w:style>
  <w:style w:type="character" w:styleId="Funotenzeichen">
    <w:name w:val="footnote reference"/>
    <w:rsid w:val="004233FC"/>
    <w:rPr>
      <w:vertAlign w:val="superscript"/>
    </w:rPr>
  </w:style>
  <w:style w:type="paragraph" w:styleId="Fuzeile">
    <w:name w:val="footer"/>
    <w:basedOn w:val="Standard"/>
    <w:link w:val="FuzeileZchn"/>
    <w:rsid w:val="004233FC"/>
    <w:pPr>
      <w:tabs>
        <w:tab w:val="center" w:pos="4819"/>
        <w:tab w:val="right" w:pos="9071"/>
      </w:tabs>
    </w:pPr>
  </w:style>
  <w:style w:type="character" w:customStyle="1" w:styleId="FuzeileZchn">
    <w:name w:val="Fußzeile Zchn"/>
    <w:basedOn w:val="Absatz-Standardschriftart"/>
    <w:link w:val="Fuzeile"/>
    <w:rsid w:val="004233FC"/>
    <w:rPr>
      <w:rFonts w:ascii="Arial" w:hAnsi="Arial"/>
    </w:rPr>
  </w:style>
  <w:style w:type="paragraph" w:customStyle="1" w:styleId="FuzeileL">
    <w:name w:val="FußzeileL"/>
    <w:basedOn w:val="Fuzeile"/>
    <w:rsid w:val="004233FC"/>
    <w:pPr>
      <w:pBdr>
        <w:top w:val="single" w:sz="6" w:space="1" w:color="auto"/>
      </w:pBdr>
      <w:tabs>
        <w:tab w:val="clear" w:pos="4819"/>
        <w:tab w:val="clear" w:pos="9071"/>
        <w:tab w:val="center" w:pos="4536"/>
        <w:tab w:val="right" w:pos="9072"/>
      </w:tabs>
    </w:pPr>
  </w:style>
  <w:style w:type="paragraph" w:customStyle="1" w:styleId="FuzeileR">
    <w:name w:val="FußzeileR"/>
    <w:basedOn w:val="Fuzeile"/>
    <w:rsid w:val="004233FC"/>
    <w:pPr>
      <w:pBdr>
        <w:top w:val="single" w:sz="6" w:space="1" w:color="auto"/>
      </w:pBdr>
      <w:tabs>
        <w:tab w:val="clear" w:pos="4819"/>
        <w:tab w:val="clear" w:pos="9071"/>
        <w:tab w:val="right" w:pos="7371"/>
        <w:tab w:val="right" w:pos="8789"/>
      </w:tabs>
    </w:pPr>
  </w:style>
  <w:style w:type="paragraph" w:customStyle="1" w:styleId="Gliederung1">
    <w:name w:val="Gliederung1"/>
    <w:basedOn w:val="Standard"/>
    <w:rsid w:val="004233FC"/>
    <w:pPr>
      <w:spacing w:after="0"/>
    </w:pPr>
  </w:style>
  <w:style w:type="paragraph" w:customStyle="1" w:styleId="Gliederung2">
    <w:name w:val="Gliederung2"/>
    <w:basedOn w:val="Gliederung1"/>
    <w:rsid w:val="004233FC"/>
    <w:pPr>
      <w:ind w:left="284"/>
    </w:pPr>
  </w:style>
  <w:style w:type="paragraph" w:customStyle="1" w:styleId="Gliederung3">
    <w:name w:val="Gliederung3"/>
    <w:basedOn w:val="Standard"/>
    <w:rsid w:val="004233FC"/>
    <w:pPr>
      <w:spacing w:before="0" w:after="0" w:line="240" w:lineRule="auto"/>
      <w:ind w:left="567"/>
    </w:pPr>
  </w:style>
  <w:style w:type="paragraph" w:customStyle="1" w:styleId="Gruppentitel">
    <w:name w:val="Gruppentitel"/>
    <w:basedOn w:val="Standard"/>
    <w:rsid w:val="004233FC"/>
    <w:pPr>
      <w:spacing w:before="60" w:after="60"/>
    </w:pPr>
    <w:rPr>
      <w:b/>
      <w:sz w:val="28"/>
    </w:rPr>
  </w:style>
  <w:style w:type="paragraph" w:styleId="Gruformel">
    <w:name w:val="Closing"/>
    <w:basedOn w:val="Standard"/>
    <w:link w:val="GruformelZchn"/>
    <w:rsid w:val="004233FC"/>
    <w:pPr>
      <w:ind w:left="4252"/>
    </w:pPr>
  </w:style>
  <w:style w:type="character" w:customStyle="1" w:styleId="GruformelZchn">
    <w:name w:val="Grußformel Zchn"/>
    <w:basedOn w:val="Absatz-Standardschriftart"/>
    <w:link w:val="Gruformel"/>
    <w:rsid w:val="004233FC"/>
    <w:rPr>
      <w:rFonts w:ascii="Arial" w:hAnsi="Arial"/>
    </w:rPr>
  </w:style>
  <w:style w:type="paragraph" w:customStyle="1" w:styleId="HauptTitel">
    <w:name w:val="HauptTitel"/>
    <w:basedOn w:val="Standard"/>
    <w:rsid w:val="004233FC"/>
    <w:pPr>
      <w:spacing w:before="264" w:after="264"/>
      <w:jc w:val="left"/>
    </w:pPr>
    <w:rPr>
      <w:b/>
      <w:sz w:val="44"/>
    </w:rPr>
  </w:style>
  <w:style w:type="paragraph" w:styleId="HTMLAdresse">
    <w:name w:val="HTML Address"/>
    <w:basedOn w:val="Standard"/>
    <w:link w:val="HTMLAdresseZchn"/>
    <w:rsid w:val="004233FC"/>
    <w:rPr>
      <w:i/>
    </w:rPr>
  </w:style>
  <w:style w:type="character" w:customStyle="1" w:styleId="HTMLAdresseZchn">
    <w:name w:val="HTML Adresse Zchn"/>
    <w:link w:val="HTMLAdresse"/>
    <w:rsid w:val="004233FC"/>
    <w:rPr>
      <w:rFonts w:ascii="Arial" w:hAnsi="Arial"/>
      <w:i/>
    </w:rPr>
  </w:style>
  <w:style w:type="paragraph" w:styleId="HTMLVorformatiert">
    <w:name w:val="HTML Preformatted"/>
    <w:basedOn w:val="Standard"/>
    <w:link w:val="HTMLVorformatiertZchn"/>
    <w:rsid w:val="004233FC"/>
    <w:rPr>
      <w:rFonts w:ascii="Courier New" w:hAnsi="Courier New"/>
    </w:rPr>
  </w:style>
  <w:style w:type="character" w:customStyle="1" w:styleId="HTMLVorformatiertZchn">
    <w:name w:val="HTML Vorformatiert Zchn"/>
    <w:link w:val="HTMLVorformatiert"/>
    <w:rsid w:val="004233FC"/>
    <w:rPr>
      <w:rFonts w:ascii="Courier New" w:hAnsi="Courier New"/>
    </w:rPr>
  </w:style>
  <w:style w:type="paragraph" w:styleId="Index1">
    <w:name w:val="index 1"/>
    <w:basedOn w:val="Standard"/>
    <w:next w:val="Standard"/>
    <w:autoRedefine/>
    <w:rsid w:val="004233FC"/>
    <w:pPr>
      <w:ind w:left="200" w:hanging="200"/>
    </w:pPr>
  </w:style>
  <w:style w:type="paragraph" w:styleId="Index2">
    <w:name w:val="index 2"/>
    <w:basedOn w:val="Standard"/>
    <w:next w:val="Standard"/>
    <w:autoRedefine/>
    <w:rsid w:val="004233FC"/>
    <w:pPr>
      <w:ind w:left="400" w:hanging="200"/>
    </w:pPr>
  </w:style>
  <w:style w:type="paragraph" w:styleId="Index3">
    <w:name w:val="index 3"/>
    <w:basedOn w:val="Standard"/>
    <w:next w:val="Standard"/>
    <w:autoRedefine/>
    <w:rsid w:val="004233FC"/>
    <w:pPr>
      <w:ind w:left="600" w:hanging="200"/>
    </w:pPr>
  </w:style>
  <w:style w:type="paragraph" w:styleId="Index4">
    <w:name w:val="index 4"/>
    <w:basedOn w:val="Standard"/>
    <w:next w:val="Standard"/>
    <w:autoRedefine/>
    <w:rsid w:val="004233FC"/>
    <w:pPr>
      <w:ind w:left="800" w:hanging="200"/>
    </w:pPr>
  </w:style>
  <w:style w:type="paragraph" w:styleId="Index5">
    <w:name w:val="index 5"/>
    <w:basedOn w:val="Standard"/>
    <w:next w:val="Standard"/>
    <w:autoRedefine/>
    <w:rsid w:val="004233FC"/>
    <w:pPr>
      <w:ind w:left="1000" w:hanging="200"/>
    </w:pPr>
  </w:style>
  <w:style w:type="paragraph" w:styleId="Index6">
    <w:name w:val="index 6"/>
    <w:basedOn w:val="Standard"/>
    <w:next w:val="Standard"/>
    <w:autoRedefine/>
    <w:rsid w:val="004233FC"/>
    <w:pPr>
      <w:ind w:left="1200" w:hanging="200"/>
    </w:pPr>
  </w:style>
  <w:style w:type="paragraph" w:styleId="Index7">
    <w:name w:val="index 7"/>
    <w:basedOn w:val="Standard"/>
    <w:next w:val="Standard"/>
    <w:autoRedefine/>
    <w:rsid w:val="004233FC"/>
    <w:pPr>
      <w:ind w:left="1400" w:hanging="200"/>
    </w:pPr>
  </w:style>
  <w:style w:type="paragraph" w:styleId="Index8">
    <w:name w:val="index 8"/>
    <w:basedOn w:val="Standard"/>
    <w:next w:val="Standard"/>
    <w:autoRedefine/>
    <w:rsid w:val="004233FC"/>
    <w:pPr>
      <w:ind w:left="1600" w:hanging="200"/>
    </w:pPr>
  </w:style>
  <w:style w:type="paragraph" w:styleId="Index9">
    <w:name w:val="index 9"/>
    <w:basedOn w:val="Standard"/>
    <w:next w:val="Standard"/>
    <w:autoRedefine/>
    <w:rsid w:val="004233FC"/>
    <w:pPr>
      <w:ind w:left="1800" w:hanging="200"/>
    </w:pPr>
  </w:style>
  <w:style w:type="paragraph" w:styleId="Indexberschrift">
    <w:name w:val="index heading"/>
    <w:basedOn w:val="Standard"/>
    <w:next w:val="Index1"/>
    <w:rsid w:val="004233FC"/>
    <w:rPr>
      <w:b/>
    </w:rPr>
  </w:style>
  <w:style w:type="paragraph" w:customStyle="1" w:styleId="Inhalt">
    <w:name w:val="Inhalt"/>
    <w:basedOn w:val="berschrift3"/>
    <w:rsid w:val="004233FC"/>
    <w:pPr>
      <w:numPr>
        <w:ilvl w:val="0"/>
        <w:numId w:val="0"/>
      </w:numPr>
      <w:tabs>
        <w:tab w:val="num" w:pos="720"/>
      </w:tabs>
      <w:spacing w:line="280" w:lineRule="atLeast"/>
      <w:outlineLvl w:val="9"/>
    </w:pPr>
    <w:rPr>
      <w:sz w:val="24"/>
    </w:rPr>
  </w:style>
  <w:style w:type="paragraph" w:customStyle="1" w:styleId="Introduction">
    <w:name w:val="Introduction"/>
    <w:basedOn w:val="Standard"/>
    <w:next w:val="Standard"/>
    <w:rsid w:val="004233FC"/>
    <w:pPr>
      <w:keepNext/>
      <w:pageBreakBefore/>
      <w:tabs>
        <w:tab w:val="left" w:pos="400"/>
      </w:tabs>
      <w:suppressAutoHyphens/>
      <w:spacing w:before="960" w:after="310" w:line="310" w:lineRule="exact"/>
      <w:jc w:val="left"/>
    </w:pPr>
    <w:rPr>
      <w:b/>
      <w:sz w:val="28"/>
    </w:rPr>
  </w:style>
  <w:style w:type="paragraph" w:styleId="KeinLeerraum">
    <w:name w:val="No Spacing"/>
    <w:aliases w:val="Tabellenfußnote"/>
    <w:uiPriority w:val="1"/>
    <w:qFormat/>
    <w:rsid w:val="004233FC"/>
    <w:pPr>
      <w:spacing w:before="60" w:after="60"/>
      <w:jc w:val="both"/>
    </w:pPr>
    <w:rPr>
      <w:rFonts w:ascii="Arial" w:hAnsi="Arial"/>
      <w:sz w:val="18"/>
    </w:rPr>
  </w:style>
  <w:style w:type="paragraph" w:styleId="Kommentartext">
    <w:name w:val="annotation text"/>
    <w:basedOn w:val="Standard"/>
    <w:link w:val="KommentartextZchn"/>
    <w:rsid w:val="004233FC"/>
  </w:style>
  <w:style w:type="character" w:customStyle="1" w:styleId="KommentartextZchn">
    <w:name w:val="Kommentartext Zchn"/>
    <w:basedOn w:val="Absatz-Standardschriftart"/>
    <w:link w:val="Kommentartext"/>
    <w:rsid w:val="004233FC"/>
    <w:rPr>
      <w:rFonts w:ascii="Arial" w:hAnsi="Arial"/>
    </w:rPr>
  </w:style>
  <w:style w:type="character" w:styleId="Kommentarzeichen">
    <w:name w:val="annotation reference"/>
    <w:rsid w:val="004233FC"/>
    <w:rPr>
      <w:sz w:val="16"/>
      <w:szCs w:val="16"/>
    </w:rPr>
  </w:style>
  <w:style w:type="paragraph" w:styleId="Kopfzeile">
    <w:name w:val="header"/>
    <w:basedOn w:val="Standard"/>
    <w:link w:val="KopfzeileZchn"/>
    <w:rsid w:val="004233FC"/>
    <w:pPr>
      <w:pBdr>
        <w:bottom w:val="single" w:sz="6" w:space="1" w:color="auto"/>
      </w:pBdr>
      <w:tabs>
        <w:tab w:val="right" w:pos="7371"/>
      </w:tabs>
      <w:spacing w:before="60" w:after="60"/>
    </w:pPr>
    <w:rPr>
      <w:i/>
      <w:sz w:val="18"/>
    </w:rPr>
  </w:style>
  <w:style w:type="character" w:customStyle="1" w:styleId="KopfzeileZchn">
    <w:name w:val="Kopfzeile Zchn"/>
    <w:basedOn w:val="Absatz-Standardschriftart"/>
    <w:link w:val="Kopfzeile"/>
    <w:rsid w:val="004233FC"/>
    <w:rPr>
      <w:rFonts w:ascii="Arial" w:hAnsi="Arial"/>
      <w:i/>
      <w:sz w:val="18"/>
    </w:rPr>
  </w:style>
  <w:style w:type="paragraph" w:styleId="Liste">
    <w:name w:val="List"/>
    <w:basedOn w:val="Standard"/>
    <w:rsid w:val="004233FC"/>
    <w:pPr>
      <w:ind w:left="283" w:hanging="283"/>
    </w:pPr>
  </w:style>
  <w:style w:type="paragraph" w:customStyle="1" w:styleId="Liste-">
    <w:name w:val="Liste-"/>
    <w:basedOn w:val="Standard"/>
    <w:autoRedefine/>
    <w:rsid w:val="004233FC"/>
    <w:pPr>
      <w:numPr>
        <w:numId w:val="12"/>
      </w:numPr>
      <w:spacing w:before="60" w:after="60"/>
    </w:pPr>
    <w:rPr>
      <w:color w:val="000000"/>
    </w:rPr>
  </w:style>
  <w:style w:type="paragraph" w:styleId="Liste2">
    <w:name w:val="List 2"/>
    <w:basedOn w:val="Standard"/>
    <w:rsid w:val="004233FC"/>
    <w:pPr>
      <w:ind w:left="566" w:hanging="283"/>
    </w:pPr>
  </w:style>
  <w:style w:type="paragraph" w:styleId="Liste3">
    <w:name w:val="List 3"/>
    <w:basedOn w:val="Standard"/>
    <w:rsid w:val="004233FC"/>
    <w:pPr>
      <w:ind w:left="849" w:hanging="283"/>
    </w:pPr>
  </w:style>
  <w:style w:type="paragraph" w:styleId="Liste4">
    <w:name w:val="List 4"/>
    <w:basedOn w:val="Standard"/>
    <w:rsid w:val="004233FC"/>
    <w:pPr>
      <w:ind w:left="1132" w:hanging="283"/>
    </w:pPr>
  </w:style>
  <w:style w:type="paragraph" w:styleId="Liste5">
    <w:name w:val="List 5"/>
    <w:basedOn w:val="Standard"/>
    <w:rsid w:val="004233FC"/>
    <w:pPr>
      <w:ind w:left="1415" w:hanging="283"/>
    </w:pPr>
  </w:style>
  <w:style w:type="paragraph" w:customStyle="1" w:styleId="Liste1">
    <w:name w:val="Liste_1"/>
    <w:basedOn w:val="Standard"/>
    <w:rsid w:val="004233FC"/>
    <w:pPr>
      <w:spacing w:before="60" w:after="60"/>
      <w:ind w:left="283" w:hanging="283"/>
    </w:pPr>
  </w:style>
  <w:style w:type="paragraph" w:customStyle="1" w:styleId="Liste20">
    <w:name w:val="Liste_2"/>
    <w:basedOn w:val="Standard"/>
    <w:rsid w:val="004233FC"/>
    <w:pPr>
      <w:spacing w:before="60" w:after="60"/>
      <w:ind w:left="568" w:hanging="284"/>
    </w:pPr>
  </w:style>
  <w:style w:type="paragraph" w:customStyle="1" w:styleId="Liste30">
    <w:name w:val="Liste_3"/>
    <w:basedOn w:val="Standard"/>
    <w:rsid w:val="004233FC"/>
    <w:pPr>
      <w:spacing w:before="60" w:after="60"/>
      <w:ind w:left="849" w:hanging="283"/>
    </w:pPr>
  </w:style>
  <w:style w:type="paragraph" w:customStyle="1" w:styleId="Liste-ein">
    <w:name w:val="Liste-ein"/>
    <w:basedOn w:val="Liste-"/>
    <w:rsid w:val="004233FC"/>
    <w:pPr>
      <w:numPr>
        <w:numId w:val="0"/>
      </w:numPr>
      <w:tabs>
        <w:tab w:val="left" w:pos="720"/>
      </w:tabs>
      <w:ind w:left="357"/>
    </w:pPr>
  </w:style>
  <w:style w:type="paragraph" w:styleId="Listenabsatz">
    <w:name w:val="List Paragraph"/>
    <w:basedOn w:val="Standard"/>
    <w:uiPriority w:val="34"/>
    <w:qFormat/>
    <w:rsid w:val="004233FC"/>
    <w:pPr>
      <w:ind w:left="720"/>
      <w:contextualSpacing/>
    </w:pPr>
  </w:style>
  <w:style w:type="paragraph" w:styleId="Listenfortsetzung">
    <w:name w:val="List Continue"/>
    <w:basedOn w:val="Standard"/>
    <w:rsid w:val="004233FC"/>
    <w:pPr>
      <w:ind w:left="283"/>
    </w:pPr>
  </w:style>
  <w:style w:type="paragraph" w:styleId="Listenfortsetzung2">
    <w:name w:val="List Continue 2"/>
    <w:basedOn w:val="Standard"/>
    <w:rsid w:val="004233FC"/>
    <w:pPr>
      <w:ind w:left="566"/>
    </w:pPr>
  </w:style>
  <w:style w:type="paragraph" w:styleId="Listenfortsetzung3">
    <w:name w:val="List Continue 3"/>
    <w:basedOn w:val="Standard"/>
    <w:rsid w:val="004233FC"/>
    <w:pPr>
      <w:ind w:left="849"/>
    </w:pPr>
  </w:style>
  <w:style w:type="paragraph" w:styleId="Listenfortsetzung4">
    <w:name w:val="List Continue 4"/>
    <w:basedOn w:val="Standard"/>
    <w:rsid w:val="004233FC"/>
    <w:pPr>
      <w:ind w:left="1132"/>
    </w:pPr>
  </w:style>
  <w:style w:type="paragraph" w:styleId="Listenfortsetzung5">
    <w:name w:val="List Continue 5"/>
    <w:basedOn w:val="Standard"/>
    <w:rsid w:val="004233FC"/>
    <w:pPr>
      <w:ind w:left="1415"/>
    </w:pPr>
  </w:style>
  <w:style w:type="paragraph" w:styleId="Listennummer">
    <w:name w:val="List Number"/>
    <w:basedOn w:val="Standard"/>
    <w:rsid w:val="004233FC"/>
    <w:pPr>
      <w:numPr>
        <w:numId w:val="13"/>
      </w:numPr>
    </w:pPr>
  </w:style>
  <w:style w:type="paragraph" w:styleId="Listennummer2">
    <w:name w:val="List Number 2"/>
    <w:basedOn w:val="Standard"/>
    <w:rsid w:val="004233FC"/>
    <w:pPr>
      <w:numPr>
        <w:numId w:val="14"/>
      </w:numPr>
    </w:pPr>
  </w:style>
  <w:style w:type="paragraph" w:styleId="Listennummer3">
    <w:name w:val="List Number 3"/>
    <w:basedOn w:val="Standard"/>
    <w:rsid w:val="004233FC"/>
    <w:pPr>
      <w:numPr>
        <w:numId w:val="15"/>
      </w:numPr>
    </w:pPr>
  </w:style>
  <w:style w:type="paragraph" w:styleId="Listennummer4">
    <w:name w:val="List Number 4"/>
    <w:basedOn w:val="Standard"/>
    <w:rsid w:val="004233FC"/>
    <w:pPr>
      <w:numPr>
        <w:numId w:val="16"/>
      </w:numPr>
    </w:pPr>
  </w:style>
  <w:style w:type="paragraph" w:styleId="Listennummer5">
    <w:name w:val="List Number 5"/>
    <w:basedOn w:val="Standard"/>
    <w:rsid w:val="004233FC"/>
    <w:pPr>
      <w:numPr>
        <w:numId w:val="17"/>
      </w:numPr>
    </w:pPr>
  </w:style>
  <w:style w:type="paragraph" w:customStyle="1" w:styleId="Literaturverzeichnis1">
    <w:name w:val="Literaturverzeichnis1"/>
    <w:basedOn w:val="Standard"/>
    <w:rsid w:val="004233FC"/>
    <w:pPr>
      <w:numPr>
        <w:numId w:val="18"/>
      </w:numPr>
      <w:tabs>
        <w:tab w:val="left" w:pos="660"/>
      </w:tabs>
    </w:pPr>
  </w:style>
  <w:style w:type="paragraph" w:styleId="Makrotext">
    <w:name w:val="macro"/>
    <w:link w:val="MakrotextZchn"/>
    <w:rsid w:val="004233FC"/>
    <w:pPr>
      <w:tabs>
        <w:tab w:val="left" w:pos="480"/>
        <w:tab w:val="left" w:pos="960"/>
        <w:tab w:val="left" w:pos="1440"/>
        <w:tab w:val="left" w:pos="1920"/>
        <w:tab w:val="left" w:pos="2400"/>
        <w:tab w:val="left" w:pos="2880"/>
        <w:tab w:val="left" w:pos="3360"/>
        <w:tab w:val="left" w:pos="3840"/>
        <w:tab w:val="left" w:pos="4320"/>
      </w:tabs>
      <w:spacing w:before="120" w:after="120" w:line="240" w:lineRule="atLeast"/>
      <w:jc w:val="both"/>
    </w:pPr>
    <w:rPr>
      <w:rFonts w:ascii="Courier New" w:hAnsi="Courier New"/>
    </w:rPr>
  </w:style>
  <w:style w:type="character" w:customStyle="1" w:styleId="MakrotextZchn">
    <w:name w:val="Makrotext Zchn"/>
    <w:basedOn w:val="Absatz-Standardschriftart"/>
    <w:link w:val="Makrotext"/>
    <w:rsid w:val="004233FC"/>
    <w:rPr>
      <w:rFonts w:ascii="Courier New" w:hAnsi="Courier New"/>
    </w:rPr>
  </w:style>
  <w:style w:type="paragraph" w:customStyle="1" w:styleId="MSDNFR">
    <w:name w:val="MSDNFR"/>
    <w:basedOn w:val="Standard"/>
    <w:next w:val="Standard"/>
    <w:rsid w:val="004233FC"/>
    <w:pPr>
      <w:spacing w:line="220" w:lineRule="atLeast"/>
    </w:pPr>
    <w:rPr>
      <w:color w:val="0000FF"/>
    </w:rPr>
  </w:style>
  <w:style w:type="paragraph" w:customStyle="1" w:styleId="na2">
    <w:name w:val="na2"/>
    <w:basedOn w:val="a2"/>
    <w:next w:val="Standard"/>
    <w:rsid w:val="004233FC"/>
    <w:pPr>
      <w:numPr>
        <w:ilvl w:val="0"/>
        <w:numId w:val="0"/>
      </w:numPr>
    </w:pPr>
  </w:style>
  <w:style w:type="paragraph" w:customStyle="1" w:styleId="na3">
    <w:name w:val="na3"/>
    <w:basedOn w:val="a3"/>
    <w:next w:val="Standard"/>
    <w:rsid w:val="004233FC"/>
    <w:pPr>
      <w:numPr>
        <w:ilvl w:val="0"/>
        <w:numId w:val="0"/>
      </w:numPr>
    </w:pPr>
  </w:style>
  <w:style w:type="paragraph" w:customStyle="1" w:styleId="na4">
    <w:name w:val="na4"/>
    <w:basedOn w:val="a40"/>
    <w:next w:val="Standard"/>
    <w:rsid w:val="004233FC"/>
    <w:pPr>
      <w:tabs>
        <w:tab w:val="left" w:pos="1060"/>
      </w:tabs>
    </w:pPr>
  </w:style>
  <w:style w:type="paragraph" w:customStyle="1" w:styleId="na5">
    <w:name w:val="na5"/>
    <w:basedOn w:val="a5"/>
    <w:next w:val="Standard"/>
    <w:rsid w:val="004233FC"/>
    <w:pPr>
      <w:numPr>
        <w:ilvl w:val="0"/>
        <w:numId w:val="0"/>
      </w:numPr>
    </w:pPr>
  </w:style>
  <w:style w:type="paragraph" w:customStyle="1" w:styleId="na6">
    <w:name w:val="na6"/>
    <w:basedOn w:val="a6"/>
    <w:next w:val="Standard"/>
    <w:rsid w:val="004233FC"/>
    <w:pPr>
      <w:numPr>
        <w:ilvl w:val="0"/>
        <w:numId w:val="0"/>
      </w:numPr>
    </w:pPr>
  </w:style>
  <w:style w:type="paragraph" w:styleId="Nachrichtenkopf">
    <w:name w:val="Message Header"/>
    <w:basedOn w:val="Standard"/>
    <w:link w:val="NachrichtenkopfZchn"/>
    <w:rsid w:val="004233FC"/>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character" w:customStyle="1" w:styleId="NachrichtenkopfZchn">
    <w:name w:val="Nachrichtenkopf Zchn"/>
    <w:basedOn w:val="Absatz-Standardschriftart"/>
    <w:link w:val="Nachrichtenkopf"/>
    <w:rsid w:val="004233FC"/>
    <w:rPr>
      <w:rFonts w:ascii="Arial" w:hAnsi="Arial"/>
      <w:sz w:val="24"/>
      <w:shd w:val="pct20" w:color="auto" w:fill="auto"/>
    </w:rPr>
  </w:style>
  <w:style w:type="paragraph" w:customStyle="1" w:styleId="Note">
    <w:name w:val="Note"/>
    <w:basedOn w:val="Standard"/>
    <w:next w:val="Standard"/>
    <w:rsid w:val="004233FC"/>
    <w:pPr>
      <w:tabs>
        <w:tab w:val="left" w:pos="960"/>
      </w:tabs>
      <w:spacing w:line="210" w:lineRule="atLeast"/>
    </w:pPr>
    <w:rPr>
      <w:sz w:val="18"/>
    </w:rPr>
  </w:style>
  <w:style w:type="paragraph" w:styleId="NurText">
    <w:name w:val="Plain Text"/>
    <w:basedOn w:val="Standard"/>
    <w:link w:val="NurTextZchn"/>
    <w:rsid w:val="004233FC"/>
    <w:pPr>
      <w:numPr>
        <w:ilvl w:val="3"/>
        <w:numId w:val="19"/>
      </w:numPr>
    </w:pPr>
    <w:rPr>
      <w:rFonts w:ascii="Courier New" w:hAnsi="Courier New"/>
    </w:rPr>
  </w:style>
  <w:style w:type="character" w:customStyle="1" w:styleId="NurTextZchn">
    <w:name w:val="Nur Text Zchn"/>
    <w:basedOn w:val="Absatz-Standardschriftart"/>
    <w:link w:val="NurText"/>
    <w:rsid w:val="004233FC"/>
    <w:rPr>
      <w:rFonts w:ascii="Courier New" w:hAnsi="Courier New"/>
    </w:rPr>
  </w:style>
  <w:style w:type="paragraph" w:customStyle="1" w:styleId="p2">
    <w:name w:val="p2"/>
    <w:basedOn w:val="Standard"/>
    <w:next w:val="Standard"/>
    <w:rsid w:val="004233FC"/>
    <w:pPr>
      <w:tabs>
        <w:tab w:val="left" w:pos="560"/>
      </w:tabs>
    </w:pPr>
  </w:style>
  <w:style w:type="paragraph" w:customStyle="1" w:styleId="p3">
    <w:name w:val="p3"/>
    <w:basedOn w:val="Standard"/>
    <w:next w:val="Standard"/>
    <w:rsid w:val="004233FC"/>
    <w:pPr>
      <w:tabs>
        <w:tab w:val="left" w:pos="720"/>
      </w:tabs>
    </w:pPr>
  </w:style>
  <w:style w:type="paragraph" w:customStyle="1" w:styleId="p4">
    <w:name w:val="p4"/>
    <w:basedOn w:val="Standard"/>
    <w:next w:val="Standard"/>
    <w:rsid w:val="004233FC"/>
    <w:pPr>
      <w:tabs>
        <w:tab w:val="left" w:pos="1100"/>
      </w:tabs>
    </w:pPr>
  </w:style>
  <w:style w:type="paragraph" w:customStyle="1" w:styleId="p5">
    <w:name w:val="p5"/>
    <w:basedOn w:val="Standard"/>
    <w:next w:val="Standard"/>
    <w:rsid w:val="004233FC"/>
    <w:pPr>
      <w:numPr>
        <w:numId w:val="19"/>
      </w:numPr>
      <w:tabs>
        <w:tab w:val="left" w:pos="1100"/>
      </w:tabs>
    </w:pPr>
  </w:style>
  <w:style w:type="paragraph" w:customStyle="1" w:styleId="p6">
    <w:name w:val="p6"/>
    <w:basedOn w:val="Standard"/>
    <w:next w:val="Standard"/>
    <w:rsid w:val="004233FC"/>
    <w:pPr>
      <w:numPr>
        <w:ilvl w:val="1"/>
        <w:numId w:val="19"/>
      </w:numPr>
      <w:tabs>
        <w:tab w:val="left" w:pos="1440"/>
      </w:tabs>
    </w:pPr>
  </w:style>
  <w:style w:type="paragraph" w:styleId="Rechtsgrundlagenverzeichnis">
    <w:name w:val="table of authorities"/>
    <w:basedOn w:val="Standard"/>
    <w:next w:val="Standard"/>
    <w:rsid w:val="004233FC"/>
    <w:pPr>
      <w:ind w:left="200" w:hanging="200"/>
    </w:pPr>
  </w:style>
  <w:style w:type="paragraph" w:customStyle="1" w:styleId="RefNorm">
    <w:name w:val="RefNorm"/>
    <w:basedOn w:val="Standard"/>
    <w:next w:val="Standard"/>
    <w:rsid w:val="004233FC"/>
  </w:style>
  <w:style w:type="paragraph" w:styleId="RGV-berschrift">
    <w:name w:val="toa heading"/>
    <w:basedOn w:val="Standard"/>
    <w:next w:val="Standard"/>
    <w:rsid w:val="004233FC"/>
    <w:rPr>
      <w:b/>
      <w:sz w:val="24"/>
    </w:rPr>
  </w:style>
  <w:style w:type="character" w:styleId="Seitenzahl">
    <w:name w:val="page number"/>
    <w:rsid w:val="004233FC"/>
  </w:style>
  <w:style w:type="paragraph" w:customStyle="1" w:styleId="Special">
    <w:name w:val="Special"/>
    <w:basedOn w:val="Standard"/>
    <w:next w:val="Standard"/>
    <w:rsid w:val="004233FC"/>
  </w:style>
  <w:style w:type="paragraph" w:styleId="Sprechblasentext">
    <w:name w:val="Balloon Text"/>
    <w:basedOn w:val="Standard"/>
    <w:link w:val="SprechblasentextZchn"/>
    <w:rsid w:val="004233FC"/>
    <w:rPr>
      <w:rFonts w:ascii="Tahoma" w:hAnsi="Tahoma" w:cs="Tahoma"/>
      <w:sz w:val="16"/>
      <w:szCs w:val="16"/>
    </w:rPr>
  </w:style>
  <w:style w:type="character" w:customStyle="1" w:styleId="SprechblasentextZchn">
    <w:name w:val="Sprechblasentext Zchn"/>
    <w:link w:val="Sprechblasentext"/>
    <w:rsid w:val="004233FC"/>
    <w:rPr>
      <w:rFonts w:ascii="Tahoma" w:hAnsi="Tahoma" w:cs="Tahoma"/>
      <w:sz w:val="16"/>
      <w:szCs w:val="16"/>
    </w:rPr>
  </w:style>
  <w:style w:type="paragraph" w:styleId="StandardWeb">
    <w:name w:val="Normal (Web)"/>
    <w:basedOn w:val="Standard"/>
    <w:rsid w:val="004233FC"/>
    <w:rPr>
      <w:rFonts w:ascii="Times New Roman" w:hAnsi="Times New Roman"/>
      <w:sz w:val="24"/>
    </w:rPr>
  </w:style>
  <w:style w:type="paragraph" w:customStyle="1" w:styleId="Tabelle8pt">
    <w:name w:val="Tabelle 8pt"/>
    <w:basedOn w:val="Standard"/>
    <w:rsid w:val="004233FC"/>
    <w:pPr>
      <w:keepNext/>
      <w:tabs>
        <w:tab w:val="left" w:pos="851"/>
      </w:tabs>
      <w:spacing w:before="40" w:after="40"/>
      <w:jc w:val="left"/>
    </w:pPr>
    <w:rPr>
      <w:sz w:val="16"/>
    </w:rPr>
  </w:style>
  <w:style w:type="paragraph" w:customStyle="1" w:styleId="Tabelle9pt">
    <w:name w:val="Tabelle 9 pt"/>
    <w:basedOn w:val="Tabelle8pt"/>
    <w:rsid w:val="004233FC"/>
    <w:pPr>
      <w:tabs>
        <w:tab w:val="clear" w:pos="851"/>
      </w:tabs>
      <w:spacing w:before="60" w:after="60"/>
    </w:pPr>
    <w:rPr>
      <w:sz w:val="18"/>
    </w:rPr>
  </w:style>
  <w:style w:type="paragraph" w:customStyle="1" w:styleId="Tabellenanmerkung">
    <w:name w:val="Tabellenanmerkung"/>
    <w:basedOn w:val="Tabelle8pt"/>
    <w:rsid w:val="004233FC"/>
    <w:pPr>
      <w:tabs>
        <w:tab w:val="clear" w:pos="851"/>
        <w:tab w:val="left" w:pos="284"/>
      </w:tabs>
      <w:ind w:left="284" w:hanging="284"/>
    </w:pPr>
  </w:style>
  <w:style w:type="table" w:styleId="Tabellenraster">
    <w:name w:val="Table Grid"/>
    <w:basedOn w:val="NormaleTabelle"/>
    <w:uiPriority w:val="59"/>
    <w:rsid w:val="00423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ootnote">
    <w:name w:val="Table footnote"/>
    <w:basedOn w:val="Standard"/>
    <w:rsid w:val="004233FC"/>
    <w:pPr>
      <w:tabs>
        <w:tab w:val="left" w:pos="340"/>
      </w:tabs>
      <w:spacing w:before="60" w:after="60" w:line="190" w:lineRule="atLeast"/>
    </w:pPr>
    <w:rPr>
      <w:sz w:val="16"/>
    </w:rPr>
  </w:style>
  <w:style w:type="paragraph" w:customStyle="1" w:styleId="Tabletext10">
    <w:name w:val="Table text (10)"/>
    <w:basedOn w:val="Standard"/>
    <w:rsid w:val="004233FC"/>
    <w:pPr>
      <w:spacing w:before="60" w:after="60"/>
    </w:pPr>
  </w:style>
  <w:style w:type="paragraph" w:customStyle="1" w:styleId="Tabletext7">
    <w:name w:val="Table text (7)"/>
    <w:basedOn w:val="Standard"/>
    <w:rsid w:val="004233FC"/>
    <w:pPr>
      <w:spacing w:before="60" w:after="60" w:line="170" w:lineRule="atLeast"/>
    </w:pPr>
    <w:rPr>
      <w:sz w:val="14"/>
    </w:rPr>
  </w:style>
  <w:style w:type="paragraph" w:customStyle="1" w:styleId="Tabletext8">
    <w:name w:val="Table text (8)"/>
    <w:basedOn w:val="Standard"/>
    <w:rsid w:val="004233FC"/>
    <w:pPr>
      <w:spacing w:before="60" w:after="60" w:line="190" w:lineRule="atLeast"/>
    </w:pPr>
    <w:rPr>
      <w:sz w:val="16"/>
    </w:rPr>
  </w:style>
  <w:style w:type="paragraph" w:customStyle="1" w:styleId="Tabletext9">
    <w:name w:val="Table text (9)"/>
    <w:basedOn w:val="Standard"/>
    <w:rsid w:val="004233FC"/>
    <w:pPr>
      <w:spacing w:before="60" w:after="60" w:line="210" w:lineRule="atLeast"/>
    </w:pPr>
    <w:rPr>
      <w:sz w:val="18"/>
    </w:rPr>
  </w:style>
  <w:style w:type="paragraph" w:customStyle="1" w:styleId="Tabletitle">
    <w:name w:val="Table title"/>
    <w:basedOn w:val="Standard"/>
    <w:next w:val="Standard"/>
    <w:rsid w:val="004233FC"/>
    <w:pPr>
      <w:keepNext/>
      <w:suppressAutoHyphens/>
      <w:spacing w:line="230" w:lineRule="exact"/>
      <w:jc w:val="center"/>
    </w:pPr>
    <w:rPr>
      <w:b/>
    </w:rPr>
  </w:style>
  <w:style w:type="character" w:customStyle="1" w:styleId="TableFootNoteXref">
    <w:name w:val="TableFootNoteXref"/>
    <w:rsid w:val="004233FC"/>
    <w:rPr>
      <w:noProof/>
      <w:position w:val="6"/>
      <w:sz w:val="14"/>
      <w:lang w:val="fr-FR"/>
    </w:rPr>
  </w:style>
  <w:style w:type="paragraph" w:customStyle="1" w:styleId="Terms">
    <w:name w:val="Term(s)"/>
    <w:basedOn w:val="Standard"/>
    <w:next w:val="Definition"/>
    <w:rsid w:val="004233FC"/>
    <w:pPr>
      <w:keepNext/>
      <w:suppressAutoHyphens/>
      <w:spacing w:after="0"/>
      <w:jc w:val="left"/>
    </w:pPr>
    <w:rPr>
      <w:b/>
    </w:rPr>
  </w:style>
  <w:style w:type="paragraph" w:customStyle="1" w:styleId="TermNum">
    <w:name w:val="TermNum"/>
    <w:basedOn w:val="Standard"/>
    <w:next w:val="Terms"/>
    <w:rsid w:val="004233FC"/>
    <w:pPr>
      <w:keepNext/>
      <w:spacing w:after="0"/>
    </w:pPr>
    <w:rPr>
      <w:b/>
    </w:rPr>
  </w:style>
  <w:style w:type="paragraph" w:styleId="Textkrper2">
    <w:name w:val="Body Text 2"/>
    <w:basedOn w:val="Standard"/>
    <w:link w:val="Textkrper2Zchn"/>
    <w:rsid w:val="004233FC"/>
    <w:pPr>
      <w:spacing w:line="480" w:lineRule="auto"/>
    </w:pPr>
  </w:style>
  <w:style w:type="character" w:customStyle="1" w:styleId="Textkrper2Zchn">
    <w:name w:val="Textkörper 2 Zchn"/>
    <w:basedOn w:val="Absatz-Standardschriftart"/>
    <w:link w:val="Textkrper2"/>
    <w:rsid w:val="004233FC"/>
    <w:rPr>
      <w:rFonts w:ascii="Arial" w:hAnsi="Arial"/>
    </w:rPr>
  </w:style>
  <w:style w:type="paragraph" w:styleId="Textkrper3">
    <w:name w:val="Body Text 3"/>
    <w:basedOn w:val="Standard"/>
    <w:link w:val="Textkrper3Zchn"/>
    <w:rsid w:val="004233FC"/>
    <w:rPr>
      <w:sz w:val="16"/>
    </w:rPr>
  </w:style>
  <w:style w:type="character" w:customStyle="1" w:styleId="Textkrper3Zchn">
    <w:name w:val="Textkörper 3 Zchn"/>
    <w:basedOn w:val="Absatz-Standardschriftart"/>
    <w:link w:val="Textkrper3"/>
    <w:rsid w:val="004233FC"/>
    <w:rPr>
      <w:rFonts w:ascii="Arial" w:hAnsi="Arial"/>
      <w:sz w:val="16"/>
    </w:rPr>
  </w:style>
  <w:style w:type="paragraph" w:styleId="Textkrper-Einzug2">
    <w:name w:val="Body Text Indent 2"/>
    <w:basedOn w:val="Standard"/>
    <w:link w:val="Textkrper-Einzug2Zchn"/>
    <w:rsid w:val="004233FC"/>
    <w:pPr>
      <w:spacing w:line="480" w:lineRule="auto"/>
      <w:ind w:left="283"/>
    </w:pPr>
  </w:style>
  <w:style w:type="character" w:customStyle="1" w:styleId="Textkrper-Einzug2Zchn">
    <w:name w:val="Textkörper-Einzug 2 Zchn"/>
    <w:basedOn w:val="Absatz-Standardschriftart"/>
    <w:link w:val="Textkrper-Einzug2"/>
    <w:rsid w:val="004233FC"/>
    <w:rPr>
      <w:rFonts w:ascii="Arial" w:hAnsi="Arial"/>
    </w:rPr>
  </w:style>
  <w:style w:type="paragraph" w:styleId="Textkrper-Einzug3">
    <w:name w:val="Body Text Indent 3"/>
    <w:basedOn w:val="Standard"/>
    <w:link w:val="Textkrper-Einzug3Zchn"/>
    <w:rsid w:val="004233FC"/>
    <w:pPr>
      <w:ind w:left="283"/>
    </w:pPr>
    <w:rPr>
      <w:sz w:val="16"/>
    </w:rPr>
  </w:style>
  <w:style w:type="character" w:customStyle="1" w:styleId="Textkrper-Einzug3Zchn">
    <w:name w:val="Textkörper-Einzug 3 Zchn"/>
    <w:basedOn w:val="Absatz-Standardschriftart"/>
    <w:link w:val="Textkrper-Einzug3"/>
    <w:rsid w:val="004233FC"/>
    <w:rPr>
      <w:rFonts w:ascii="Arial" w:hAnsi="Arial"/>
      <w:sz w:val="16"/>
    </w:rPr>
  </w:style>
  <w:style w:type="paragraph" w:styleId="Textkrper-Erstzeileneinzug">
    <w:name w:val="Body Text First Indent"/>
    <w:basedOn w:val="Textkrper"/>
    <w:link w:val="Textkrper-ErstzeileneinzugZchn"/>
    <w:rsid w:val="004233FC"/>
    <w:pPr>
      <w:ind w:firstLine="210"/>
    </w:pPr>
  </w:style>
  <w:style w:type="character" w:customStyle="1" w:styleId="TextkrperZchn">
    <w:name w:val="Textkörper Zchn"/>
    <w:basedOn w:val="Absatz-Standardschriftart"/>
    <w:link w:val="Textkrper"/>
    <w:rsid w:val="004233FC"/>
    <w:rPr>
      <w:rFonts w:ascii="Arial" w:hAnsi="Arial"/>
    </w:rPr>
  </w:style>
  <w:style w:type="character" w:customStyle="1" w:styleId="Textkrper-ErstzeileneinzugZchn">
    <w:name w:val="Textkörper-Erstzeileneinzug Zchn"/>
    <w:basedOn w:val="TextkrperZchn"/>
    <w:link w:val="Textkrper-Erstzeileneinzug"/>
    <w:rsid w:val="004233FC"/>
    <w:rPr>
      <w:rFonts w:ascii="Arial" w:hAnsi="Arial"/>
    </w:rPr>
  </w:style>
  <w:style w:type="paragraph" w:styleId="Textkrper-Zeileneinzug">
    <w:name w:val="Body Text Indent"/>
    <w:basedOn w:val="Standard"/>
    <w:link w:val="Textkrper-ZeileneinzugZchn"/>
    <w:rsid w:val="004233FC"/>
    <w:pPr>
      <w:ind w:left="283"/>
    </w:pPr>
  </w:style>
  <w:style w:type="character" w:customStyle="1" w:styleId="Textkrper-ZeileneinzugZchn">
    <w:name w:val="Textkörper-Zeileneinzug Zchn"/>
    <w:basedOn w:val="Absatz-Standardschriftart"/>
    <w:link w:val="Textkrper-Zeileneinzug"/>
    <w:rsid w:val="004233FC"/>
    <w:rPr>
      <w:rFonts w:ascii="Arial" w:hAnsi="Arial"/>
    </w:rPr>
  </w:style>
  <w:style w:type="paragraph" w:styleId="Textkrper-Erstzeileneinzug2">
    <w:name w:val="Body Text First Indent 2"/>
    <w:basedOn w:val="Textkrper-Zeileneinzug"/>
    <w:link w:val="Textkrper-Erstzeileneinzug2Zchn"/>
    <w:rsid w:val="004233FC"/>
    <w:pPr>
      <w:ind w:firstLine="210"/>
    </w:pPr>
  </w:style>
  <w:style w:type="character" w:customStyle="1" w:styleId="Textkrper-Erstzeileneinzug2Zchn">
    <w:name w:val="Textkörper-Erstzeileneinzug 2 Zchn"/>
    <w:basedOn w:val="Textkrper-ZeileneinzugZchn"/>
    <w:link w:val="Textkrper-Erstzeileneinzug2"/>
    <w:rsid w:val="004233FC"/>
    <w:rPr>
      <w:rFonts w:ascii="Arial" w:hAnsi="Arial"/>
    </w:rPr>
  </w:style>
  <w:style w:type="paragraph" w:styleId="Titel">
    <w:name w:val="Title"/>
    <w:basedOn w:val="Standard"/>
    <w:link w:val="TitelZchn"/>
    <w:qFormat/>
    <w:rsid w:val="004233FC"/>
    <w:pPr>
      <w:spacing w:before="240"/>
    </w:pPr>
    <w:rPr>
      <w:b/>
      <w:kern w:val="28"/>
      <w:sz w:val="36"/>
    </w:rPr>
  </w:style>
  <w:style w:type="character" w:customStyle="1" w:styleId="TitelZchn">
    <w:name w:val="Titel Zchn"/>
    <w:basedOn w:val="Absatz-Standardschriftart"/>
    <w:link w:val="Titel"/>
    <w:rsid w:val="004233FC"/>
    <w:rPr>
      <w:rFonts w:ascii="Arial" w:hAnsi="Arial"/>
      <w:b/>
      <w:kern w:val="28"/>
      <w:sz w:val="36"/>
    </w:rPr>
  </w:style>
  <w:style w:type="character" w:customStyle="1" w:styleId="berschrift7Zchn">
    <w:name w:val="Überschrift 7 Zchn"/>
    <w:basedOn w:val="Absatz-Standardschriftart"/>
    <w:link w:val="berschrift7"/>
    <w:rsid w:val="004233FC"/>
    <w:rPr>
      <w:rFonts w:ascii="Arial" w:hAnsi="Arial"/>
      <w:i/>
    </w:rPr>
  </w:style>
  <w:style w:type="character" w:customStyle="1" w:styleId="berschrift8Zchn">
    <w:name w:val="Überschrift 8 Zchn"/>
    <w:basedOn w:val="Absatz-Standardschriftart"/>
    <w:link w:val="berschrift8"/>
    <w:rsid w:val="004233FC"/>
    <w:rPr>
      <w:rFonts w:ascii="Arial" w:hAnsi="Arial"/>
      <w:i/>
    </w:rPr>
  </w:style>
  <w:style w:type="character" w:customStyle="1" w:styleId="berschrift9Zchn">
    <w:name w:val="Überschrift 9 Zchn"/>
    <w:basedOn w:val="Absatz-Standardschriftart"/>
    <w:link w:val="berschrift9"/>
    <w:rsid w:val="004233FC"/>
    <w:rPr>
      <w:rFonts w:ascii="Arial" w:hAnsi="Arial"/>
      <w:i/>
    </w:rPr>
  </w:style>
  <w:style w:type="paragraph" w:customStyle="1" w:styleId="berschrifta1">
    <w:name w:val="Überschrift a1"/>
    <w:basedOn w:val="berschrift3"/>
    <w:rsid w:val="004233FC"/>
    <w:pPr>
      <w:numPr>
        <w:ilvl w:val="0"/>
        <w:numId w:val="0"/>
      </w:numPr>
      <w:tabs>
        <w:tab w:val="clear" w:pos="851"/>
        <w:tab w:val="num" w:pos="720"/>
      </w:tabs>
      <w:spacing w:before="0" w:after="120"/>
      <w:jc w:val="both"/>
      <w:outlineLvl w:val="9"/>
    </w:pPr>
    <w:rPr>
      <w:color w:val="auto"/>
      <w:sz w:val="20"/>
    </w:rPr>
  </w:style>
  <w:style w:type="paragraph" w:customStyle="1" w:styleId="berschrifta2">
    <w:name w:val="Überschrift a2"/>
    <w:basedOn w:val="berschrift3"/>
    <w:rsid w:val="004233FC"/>
    <w:pPr>
      <w:numPr>
        <w:ilvl w:val="0"/>
        <w:numId w:val="0"/>
      </w:numPr>
      <w:tabs>
        <w:tab w:val="clear" w:pos="851"/>
        <w:tab w:val="num" w:pos="720"/>
      </w:tabs>
      <w:spacing w:before="0" w:after="120"/>
      <w:jc w:val="both"/>
      <w:outlineLvl w:val="9"/>
    </w:pPr>
    <w:rPr>
      <w:color w:val="auto"/>
      <w:sz w:val="20"/>
    </w:rPr>
  </w:style>
  <w:style w:type="paragraph" w:styleId="Umschlagabsenderadresse">
    <w:name w:val="envelope return"/>
    <w:basedOn w:val="Standard"/>
    <w:rsid w:val="004233FC"/>
  </w:style>
  <w:style w:type="paragraph" w:styleId="Umschlagadresse">
    <w:name w:val="envelope address"/>
    <w:basedOn w:val="Standard"/>
    <w:rsid w:val="004233FC"/>
    <w:pPr>
      <w:framePr w:w="4320" w:h="2160" w:hRule="exact" w:hSpace="141" w:wrap="auto" w:hAnchor="page" w:xAlign="center" w:yAlign="bottom"/>
      <w:ind w:left="1"/>
    </w:pPr>
    <w:rPr>
      <w:sz w:val="24"/>
    </w:rPr>
  </w:style>
  <w:style w:type="paragraph" w:styleId="Unterschrift">
    <w:name w:val="Signature"/>
    <w:basedOn w:val="Standard"/>
    <w:link w:val="UnterschriftZchn"/>
    <w:rsid w:val="004233FC"/>
    <w:pPr>
      <w:ind w:left="4252"/>
    </w:pPr>
  </w:style>
  <w:style w:type="character" w:customStyle="1" w:styleId="UnterschriftZchn">
    <w:name w:val="Unterschrift Zchn"/>
    <w:basedOn w:val="Absatz-Standardschriftart"/>
    <w:link w:val="Unterschrift"/>
    <w:rsid w:val="004233FC"/>
    <w:rPr>
      <w:rFonts w:ascii="Arial" w:hAnsi="Arial"/>
    </w:rPr>
  </w:style>
  <w:style w:type="paragraph" w:styleId="Untertitel">
    <w:name w:val="Subtitle"/>
    <w:basedOn w:val="Standard"/>
    <w:link w:val="UntertitelZchn"/>
    <w:qFormat/>
    <w:rsid w:val="004233FC"/>
    <w:pPr>
      <w:spacing w:before="60" w:after="60"/>
    </w:pPr>
    <w:rPr>
      <w:b/>
      <w:sz w:val="28"/>
    </w:rPr>
  </w:style>
  <w:style w:type="character" w:customStyle="1" w:styleId="UntertitelZchn">
    <w:name w:val="Untertitel Zchn"/>
    <w:basedOn w:val="Absatz-Standardschriftart"/>
    <w:link w:val="Untertitel"/>
    <w:rsid w:val="004233FC"/>
    <w:rPr>
      <w:rFonts w:ascii="Arial" w:hAnsi="Arial"/>
      <w:b/>
      <w:sz w:val="28"/>
    </w:rPr>
  </w:style>
  <w:style w:type="paragraph" w:styleId="Verzeichnis1">
    <w:name w:val="toc 1"/>
    <w:basedOn w:val="Standard"/>
    <w:next w:val="Standard"/>
    <w:uiPriority w:val="39"/>
    <w:rsid w:val="004233FC"/>
    <w:pPr>
      <w:tabs>
        <w:tab w:val="left" w:pos="800"/>
        <w:tab w:val="right" w:leader="dot" w:pos="8647"/>
      </w:tabs>
      <w:spacing w:before="60" w:after="20"/>
    </w:pPr>
    <w:rPr>
      <w:rFonts w:eastAsiaTheme="minorEastAsia" w:cs="Arial"/>
      <w:noProof/>
      <w:sz w:val="22"/>
      <w:szCs w:val="22"/>
    </w:rPr>
  </w:style>
  <w:style w:type="paragraph" w:styleId="Verzeichnis3">
    <w:name w:val="toc 3"/>
    <w:basedOn w:val="Standard"/>
    <w:next w:val="Standard"/>
    <w:uiPriority w:val="39"/>
    <w:rsid w:val="004233FC"/>
    <w:pPr>
      <w:tabs>
        <w:tab w:val="left" w:pos="800"/>
        <w:tab w:val="right" w:leader="dot" w:pos="8647"/>
      </w:tabs>
      <w:spacing w:before="20" w:after="20"/>
    </w:pPr>
    <w:rPr>
      <w:rFonts w:eastAsiaTheme="minorEastAsia" w:cs="Arial"/>
      <w:noProof/>
      <w:sz w:val="22"/>
      <w:szCs w:val="22"/>
    </w:rPr>
  </w:style>
  <w:style w:type="paragraph" w:styleId="Verzeichnis4">
    <w:name w:val="toc 4"/>
    <w:basedOn w:val="Standard"/>
    <w:next w:val="Standard"/>
    <w:uiPriority w:val="39"/>
    <w:rsid w:val="004233FC"/>
    <w:pPr>
      <w:tabs>
        <w:tab w:val="left" w:pos="1134"/>
        <w:tab w:val="right" w:leader="dot" w:pos="8647"/>
      </w:tabs>
      <w:spacing w:before="40" w:after="40"/>
    </w:pPr>
    <w:rPr>
      <w:rFonts w:eastAsiaTheme="minorEastAsia" w:cs="Arial"/>
      <w:noProof/>
      <w:sz w:val="22"/>
      <w:szCs w:val="22"/>
    </w:rPr>
  </w:style>
  <w:style w:type="paragraph" w:styleId="Verzeichnis5">
    <w:name w:val="toc 5"/>
    <w:basedOn w:val="Standard"/>
    <w:next w:val="Standard"/>
    <w:uiPriority w:val="39"/>
    <w:rsid w:val="004233FC"/>
    <w:pPr>
      <w:tabs>
        <w:tab w:val="right" w:leader="dot" w:pos="9072"/>
      </w:tabs>
      <w:spacing w:before="180" w:after="60"/>
      <w:ind w:left="1134" w:hanging="1134"/>
      <w:contextualSpacing/>
      <w:jc w:val="left"/>
    </w:pPr>
  </w:style>
  <w:style w:type="paragraph" w:styleId="Verzeichnis6">
    <w:name w:val="toc 6"/>
    <w:basedOn w:val="Standard"/>
    <w:next w:val="Standard"/>
    <w:uiPriority w:val="39"/>
    <w:rsid w:val="004233FC"/>
    <w:pPr>
      <w:tabs>
        <w:tab w:val="right" w:leader="dot" w:pos="7371"/>
      </w:tabs>
      <w:ind w:left="1000"/>
    </w:pPr>
  </w:style>
  <w:style w:type="paragraph" w:styleId="Verzeichnis7">
    <w:name w:val="toc 7"/>
    <w:basedOn w:val="Standard"/>
    <w:next w:val="Standard"/>
    <w:uiPriority w:val="39"/>
    <w:rsid w:val="004233FC"/>
    <w:pPr>
      <w:tabs>
        <w:tab w:val="right" w:leader="dot" w:pos="7371"/>
      </w:tabs>
      <w:ind w:left="1200"/>
    </w:pPr>
  </w:style>
  <w:style w:type="paragraph" w:styleId="Verzeichnis8">
    <w:name w:val="toc 8"/>
    <w:basedOn w:val="Standard"/>
    <w:next w:val="Standard"/>
    <w:uiPriority w:val="39"/>
    <w:rsid w:val="004233FC"/>
    <w:pPr>
      <w:tabs>
        <w:tab w:val="right" w:leader="dot" w:pos="7371"/>
      </w:tabs>
      <w:ind w:left="1400"/>
    </w:pPr>
  </w:style>
  <w:style w:type="paragraph" w:styleId="Verzeichnis9">
    <w:name w:val="toc 9"/>
    <w:basedOn w:val="Standard"/>
    <w:next w:val="Standard"/>
    <w:uiPriority w:val="39"/>
    <w:rsid w:val="004233FC"/>
    <w:pPr>
      <w:tabs>
        <w:tab w:val="right" w:leader="dot" w:pos="7371"/>
      </w:tabs>
      <w:ind w:left="1600"/>
    </w:pPr>
  </w:style>
  <w:style w:type="character" w:styleId="Zeilennummer">
    <w:name w:val="line number"/>
    <w:rsid w:val="004233FC"/>
    <w:rPr>
      <w:noProof w:val="0"/>
      <w:lang w:val="fr-FR"/>
    </w:rPr>
  </w:style>
  <w:style w:type="paragraph" w:customStyle="1" w:styleId="zzBiblio">
    <w:name w:val="zzBiblio"/>
    <w:basedOn w:val="Standard"/>
    <w:next w:val="Literaturverzeichnis1"/>
    <w:rsid w:val="004233FC"/>
    <w:pPr>
      <w:pageBreakBefore/>
      <w:spacing w:after="760" w:line="310" w:lineRule="exact"/>
      <w:jc w:val="center"/>
    </w:pPr>
    <w:rPr>
      <w:b/>
      <w:sz w:val="28"/>
    </w:rPr>
  </w:style>
  <w:style w:type="paragraph" w:customStyle="1" w:styleId="zzContents">
    <w:name w:val="zzContents"/>
    <w:basedOn w:val="Introduction"/>
    <w:next w:val="Verzeichnis1"/>
    <w:rsid w:val="004233FC"/>
    <w:pPr>
      <w:tabs>
        <w:tab w:val="clear" w:pos="400"/>
      </w:tabs>
    </w:pPr>
  </w:style>
  <w:style w:type="paragraph" w:customStyle="1" w:styleId="zzCopyright">
    <w:name w:val="zzCopyright"/>
    <w:basedOn w:val="Standard"/>
    <w:next w:val="Standard"/>
    <w:rsid w:val="004233FC"/>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Standard"/>
    <w:rsid w:val="004233FC"/>
    <w:pPr>
      <w:spacing w:after="220"/>
      <w:jc w:val="right"/>
    </w:pPr>
    <w:rPr>
      <w:b/>
      <w:color w:val="000000"/>
      <w:sz w:val="24"/>
    </w:rPr>
  </w:style>
  <w:style w:type="paragraph" w:customStyle="1" w:styleId="zzForeword">
    <w:name w:val="zzForeword"/>
    <w:basedOn w:val="Introduction"/>
    <w:next w:val="Standard"/>
    <w:rsid w:val="004233FC"/>
    <w:pPr>
      <w:tabs>
        <w:tab w:val="clear" w:pos="400"/>
      </w:tabs>
    </w:pPr>
    <w:rPr>
      <w:color w:val="0000FF"/>
    </w:rPr>
  </w:style>
  <w:style w:type="paragraph" w:customStyle="1" w:styleId="zzHelp">
    <w:name w:val="zzHelp"/>
    <w:basedOn w:val="Standard"/>
    <w:rsid w:val="004233FC"/>
    <w:rPr>
      <w:color w:val="008000"/>
    </w:rPr>
  </w:style>
  <w:style w:type="paragraph" w:customStyle="1" w:styleId="zzIndex">
    <w:name w:val="zzIndex"/>
    <w:basedOn w:val="zzBiblio"/>
    <w:next w:val="Indexberschrift"/>
    <w:rsid w:val="004233FC"/>
  </w:style>
  <w:style w:type="paragraph" w:customStyle="1" w:styleId="zzLc5">
    <w:name w:val="zzLc5"/>
    <w:basedOn w:val="Standard"/>
    <w:next w:val="Standard"/>
    <w:rsid w:val="004233FC"/>
    <w:pPr>
      <w:jc w:val="left"/>
    </w:pPr>
  </w:style>
  <w:style w:type="paragraph" w:customStyle="1" w:styleId="zzLc6">
    <w:name w:val="zzLc6"/>
    <w:basedOn w:val="Standard"/>
    <w:next w:val="Standard"/>
    <w:rsid w:val="004233FC"/>
    <w:pPr>
      <w:jc w:val="left"/>
    </w:pPr>
  </w:style>
  <w:style w:type="paragraph" w:customStyle="1" w:styleId="zzLn5">
    <w:name w:val="zzLn5"/>
    <w:basedOn w:val="Standard"/>
    <w:next w:val="Standard"/>
    <w:rsid w:val="004233FC"/>
    <w:pPr>
      <w:jc w:val="left"/>
    </w:pPr>
  </w:style>
  <w:style w:type="paragraph" w:customStyle="1" w:styleId="zzLn6">
    <w:name w:val="zzLn6"/>
    <w:basedOn w:val="Standard"/>
    <w:next w:val="Standard"/>
    <w:rsid w:val="004233FC"/>
    <w:pPr>
      <w:jc w:val="left"/>
    </w:pPr>
  </w:style>
  <w:style w:type="paragraph" w:customStyle="1" w:styleId="zzSTDTitle">
    <w:name w:val="zzSTDTitle"/>
    <w:basedOn w:val="Standard"/>
    <w:next w:val="Standard"/>
    <w:rsid w:val="004233FC"/>
    <w:pPr>
      <w:suppressAutoHyphens/>
      <w:spacing w:before="400" w:after="760" w:line="350" w:lineRule="exact"/>
      <w:jc w:val="left"/>
    </w:pPr>
    <w:rPr>
      <w:b/>
      <w:color w:val="0000FF"/>
      <w:sz w:val="32"/>
    </w:rPr>
  </w:style>
  <w:style w:type="paragraph" w:customStyle="1" w:styleId="Tabelle">
    <w:name w:val="Tabelle"/>
    <w:basedOn w:val="Standard"/>
    <w:next w:val="Standard"/>
    <w:link w:val="TabelleZchn"/>
    <w:rsid w:val="006F7792"/>
    <w:pPr>
      <w:keepNext/>
      <w:keepLines/>
      <w:widowControl w:val="0"/>
      <w:spacing w:before="60" w:after="60" w:line="240" w:lineRule="auto"/>
      <w:jc w:val="left"/>
    </w:pPr>
    <w:rPr>
      <w:spacing w:val="-2"/>
      <w:kern w:val="16"/>
    </w:rPr>
  </w:style>
  <w:style w:type="character" w:customStyle="1" w:styleId="TabelleZchn">
    <w:name w:val="Tabelle Zchn"/>
    <w:basedOn w:val="Absatz-Standardschriftart"/>
    <w:link w:val="Tabelle"/>
    <w:rsid w:val="006F7792"/>
    <w:rPr>
      <w:rFonts w:ascii="Arial" w:hAnsi="Arial"/>
      <w:spacing w:val="-2"/>
      <w:kern w:val="16"/>
    </w:rPr>
  </w:style>
  <w:style w:type="paragraph" w:styleId="Kommentarthema">
    <w:name w:val="annotation subject"/>
    <w:basedOn w:val="Kommentartext"/>
    <w:next w:val="Kommentartext"/>
    <w:link w:val="KommentarthemaZchn"/>
    <w:semiHidden/>
    <w:unhideWhenUsed/>
    <w:rsid w:val="00604124"/>
    <w:pPr>
      <w:spacing w:line="240" w:lineRule="auto"/>
    </w:pPr>
    <w:rPr>
      <w:b/>
      <w:bCs/>
    </w:rPr>
  </w:style>
  <w:style w:type="character" w:customStyle="1" w:styleId="KommentarthemaZchn">
    <w:name w:val="Kommentarthema Zchn"/>
    <w:basedOn w:val="KommentartextZchn"/>
    <w:link w:val="Kommentarthema"/>
    <w:semiHidden/>
    <w:rsid w:val="00604124"/>
    <w:rPr>
      <w:rFonts w:ascii="Arial" w:hAnsi="Arial"/>
      <w:b/>
      <w:bCs/>
    </w:rPr>
  </w:style>
  <w:style w:type="paragraph" w:styleId="berarbeitung">
    <w:name w:val="Revision"/>
    <w:hidden/>
    <w:uiPriority w:val="99"/>
    <w:semiHidden/>
    <w:rsid w:val="001E5F4B"/>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1195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mments" Target="comments.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oleObject" Target="embeddings/oleObject1.bin"/><Relationship Id="rId10" Type="http://schemas.openxmlformats.org/officeDocument/2006/relationships/image" Target="media/image1.png"/><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DA4B5-0E66-47D2-BC7F-A319E0FE6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20537</Words>
  <Characters>118418</Characters>
  <Application>Microsoft Office Word</Application>
  <DocSecurity>0</DocSecurity>
  <Lines>986</Lines>
  <Paragraphs>277</Paragraphs>
  <ScaleCrop>false</ScaleCrop>
  <HeadingPairs>
    <vt:vector size="4" baseType="variant">
      <vt:variant>
        <vt:lpstr>Titel</vt:lpstr>
      </vt:variant>
      <vt:variant>
        <vt:i4>1</vt:i4>
      </vt:variant>
      <vt:variant>
        <vt:lpstr>Rubrik</vt:lpstr>
      </vt:variant>
      <vt:variant>
        <vt:i4>1</vt:i4>
      </vt:variant>
    </vt:vector>
  </HeadingPairs>
  <TitlesOfParts>
    <vt:vector size="2" baseType="lpstr">
      <vt:lpstr>VdS 2333 : 2005-04 (03)</vt:lpstr>
      <vt:lpstr>VdS 2333 : 2005-04 (03)</vt:lpstr>
    </vt:vector>
  </TitlesOfParts>
  <Company>VdS Schadenverhütung GmbH</Company>
  <LinksUpToDate>false</LinksUpToDate>
  <CharactersWithSpaces>138678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VdS 2333 : 2005-04 (03)</dc:title>
  <dc:creator>f.lübbers</dc:creator>
  <cp:lastModifiedBy>Vw</cp:lastModifiedBy>
  <cp:revision>8</cp:revision>
  <cp:lastPrinted>2006-05-11T10:10:00Z</cp:lastPrinted>
  <dcterms:created xsi:type="dcterms:W3CDTF">2019-11-22T07:42:00Z</dcterms:created>
  <dcterms:modified xsi:type="dcterms:W3CDTF">2019-11-22T08:23:00Z</dcterms:modified>
</cp:coreProperties>
</file>