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73" w:rsidRDefault="00910A73" w:rsidP="00212AB7">
      <w:pPr>
        <w:rPr>
          <w:rStyle w:val="Buchtitel"/>
          <w:sz w:val="28"/>
          <w:szCs w:val="28"/>
        </w:rPr>
      </w:pPr>
      <w:bookmarkStart w:id="0" w:name="_GoBack"/>
      <w:bookmarkEnd w:id="0"/>
    </w:p>
    <w:p w:rsidR="00212AB7" w:rsidRPr="00875283" w:rsidRDefault="00212AB7" w:rsidP="00212AB7">
      <w:pPr>
        <w:rPr>
          <w:rStyle w:val="Buchtitel"/>
          <w:sz w:val="28"/>
          <w:szCs w:val="28"/>
        </w:rPr>
      </w:pPr>
      <w:r w:rsidRPr="00875283">
        <w:rPr>
          <w:rStyle w:val="Buchtitel"/>
          <w:sz w:val="28"/>
          <w:szCs w:val="28"/>
        </w:rPr>
        <w:t>Guidelines</w:t>
      </w:r>
      <w:r>
        <w:rPr>
          <w:rStyle w:val="Buchtitel"/>
          <w:sz w:val="28"/>
          <w:szCs w:val="28"/>
        </w:rPr>
        <w:t xml:space="preserve"> </w:t>
      </w:r>
    </w:p>
    <w:p w:rsidR="00212AB7" w:rsidRDefault="00212AB7" w:rsidP="00212AB7">
      <w:pPr>
        <w:pStyle w:val="Verzeichnis4"/>
      </w:pPr>
    </w:p>
    <w:p w:rsidR="00212AB7" w:rsidRDefault="00212AB7" w:rsidP="00212AB7">
      <w:pPr>
        <w:pStyle w:val="Verzeichnis4"/>
      </w:pPr>
    </w:p>
    <w:p w:rsidR="00212AB7" w:rsidRPr="00F01A05" w:rsidRDefault="00212AB7" w:rsidP="00212AB7">
      <w:pPr>
        <w:spacing w:after="0"/>
        <w:ind w:left="117" w:right="-20"/>
        <w:rPr>
          <w:rStyle w:val="Buchtitel"/>
          <w:rFonts w:ascii="Swis721 BT" w:eastAsia="Swis721 BT" w:hAnsi="Swis721 BT" w:cs="Swis721 BT"/>
          <w:b w:val="0"/>
          <w:bCs w:val="0"/>
          <w:smallCaps w:val="0"/>
          <w:sz w:val="48"/>
          <w:szCs w:val="48"/>
        </w:rPr>
      </w:pPr>
      <w:r>
        <w:rPr>
          <w:rFonts w:ascii="Swis721 BT" w:eastAsia="Swis721 BT" w:hAnsi="Swis721 BT" w:cs="Swis721 BT"/>
          <w:b/>
          <w:bCs/>
          <w:color w:val="231F20"/>
          <w:sz w:val="48"/>
          <w:szCs w:val="48"/>
        </w:rPr>
        <w:t>Security in Schools</w:t>
      </w:r>
    </w:p>
    <w:p w:rsidR="00212AB7" w:rsidRDefault="00212AB7" w:rsidP="00212AB7">
      <w:pPr>
        <w:spacing w:after="200" w:line="276" w:lineRule="auto"/>
        <w:jc w:val="left"/>
        <w:rPr>
          <w:b/>
          <w:kern w:val="28"/>
          <w:sz w:val="24"/>
          <w:szCs w:val="24"/>
        </w:rPr>
      </w:pPr>
    </w:p>
    <w:p w:rsidR="00212AB7" w:rsidRDefault="00212AB7" w:rsidP="00212AB7">
      <w:pPr>
        <w:framePr w:hSpace="141" w:wrap="around" w:vAnchor="text" w:hAnchor="text" w:y="1"/>
        <w:spacing w:after="200" w:line="276" w:lineRule="auto"/>
        <w:jc w:val="left"/>
        <w:rPr>
          <w:noProof/>
          <w:lang w:val="de-DE"/>
        </w:rPr>
      </w:pPr>
    </w:p>
    <w:p w:rsidR="00212AB7" w:rsidRDefault="00212AB7">
      <w:pPr>
        <w:spacing w:after="200" w:line="276" w:lineRule="auto"/>
        <w:jc w:val="left"/>
        <w:rPr>
          <w:b/>
          <w:kern w:val="28"/>
          <w:sz w:val="24"/>
          <w:szCs w:val="24"/>
        </w:rPr>
      </w:pPr>
    </w:p>
    <w:p w:rsidR="00212AB7" w:rsidRDefault="00212AB7">
      <w:pPr>
        <w:spacing w:after="200" w:line="276" w:lineRule="auto"/>
        <w:jc w:val="left"/>
        <w:rPr>
          <w:b/>
          <w:kern w:val="28"/>
          <w:sz w:val="24"/>
          <w:szCs w:val="24"/>
        </w:rPr>
      </w:pPr>
    </w:p>
    <w:p w:rsidR="00212AB7" w:rsidRDefault="00212AB7" w:rsidP="00212AB7">
      <w:pPr>
        <w:tabs>
          <w:tab w:val="left" w:pos="1569"/>
        </w:tabs>
        <w:rPr>
          <w:sz w:val="24"/>
          <w:szCs w:val="24"/>
        </w:rPr>
      </w:pPr>
    </w:p>
    <w:p w:rsidR="00212AB7" w:rsidRDefault="00212AB7" w:rsidP="00212AB7">
      <w:pPr>
        <w:rPr>
          <w:sz w:val="24"/>
          <w:szCs w:val="24"/>
        </w:rPr>
      </w:pPr>
    </w:p>
    <w:p w:rsidR="00212AB7" w:rsidRPr="00212AB7" w:rsidRDefault="00716B0D" w:rsidP="00212AB7">
      <w:pPr>
        <w:rPr>
          <w:sz w:val="24"/>
          <w:szCs w:val="24"/>
        </w:rPr>
        <w:sectPr w:rsidR="00212AB7" w:rsidRPr="00212AB7" w:rsidSect="00736D78">
          <w:headerReference w:type="default" r:id="rId9"/>
          <w:footerReference w:type="default" r:id="rId10"/>
          <w:pgSz w:w="11906" w:h="16838"/>
          <w:pgMar w:top="1440" w:right="1440" w:bottom="1440" w:left="1440" w:header="708" w:footer="708" w:gutter="0"/>
          <w:cols w:space="708"/>
          <w:docGrid w:linePitch="360"/>
        </w:sectPr>
      </w:pPr>
      <w:r>
        <w:rPr>
          <w:noProof/>
          <w:lang w:val="de-DE"/>
        </w:rPr>
        <w:drawing>
          <wp:inline distT="0" distB="0" distL="0" distR="0">
            <wp:extent cx="5731510" cy="3823335"/>
            <wp:effectExtent l="0" t="0" r="2540" b="5715"/>
            <wp:docPr id="6" name="Grafik 6" descr="C:\Users\vw\AppData\Local\Microsoft\Windows\Temporary Internet Files\Content.Word\Fotolia_6821379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AppData\Local\Microsoft\Windows\Temporary Internet Files\Content.Word\Fotolia_68213795_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23335"/>
                    </a:xfrm>
                    <a:prstGeom prst="rect">
                      <a:avLst/>
                    </a:prstGeom>
                    <a:noFill/>
                    <a:ln>
                      <a:noFill/>
                    </a:ln>
                  </pic:spPr>
                </pic:pic>
              </a:graphicData>
            </a:graphic>
          </wp:inline>
        </w:drawing>
      </w:r>
    </w:p>
    <w:p w:rsidR="00212AB7" w:rsidRDefault="00212AB7">
      <w:pPr>
        <w:spacing w:after="200" w:line="276" w:lineRule="auto"/>
        <w:jc w:val="left"/>
        <w:rPr>
          <w:b/>
          <w:kern w:val="28"/>
          <w:sz w:val="24"/>
          <w:szCs w:val="24"/>
        </w:rPr>
      </w:pPr>
      <w:r>
        <w:rPr>
          <w:noProof/>
          <w:lang w:val="de-DE"/>
        </w:rPr>
        <w:lastRenderedPageBreak/>
        <w:drawing>
          <wp:inline distT="0" distB="0" distL="0" distR="0">
            <wp:extent cx="1913255" cy="1913255"/>
            <wp:effectExtent l="0" t="0" r="0" b="0"/>
            <wp:docPr id="1" name="Bild 1" descr="CFPA_Text_SW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A_Text_SW_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inline>
        </w:drawing>
      </w:r>
    </w:p>
    <w:p w:rsidR="00212AB7" w:rsidRDefault="00212AB7">
      <w:pPr>
        <w:spacing w:after="200" w:line="276" w:lineRule="auto"/>
        <w:jc w:val="left"/>
        <w:rPr>
          <w:b/>
          <w:kern w:val="28"/>
          <w:sz w:val="24"/>
          <w:szCs w:val="24"/>
        </w:rPr>
      </w:pPr>
    </w:p>
    <w:p w:rsidR="00212AB7" w:rsidRDefault="00212AB7">
      <w:pPr>
        <w:spacing w:after="200" w:line="276" w:lineRule="auto"/>
        <w:jc w:val="left"/>
        <w:rPr>
          <w:b/>
          <w:kern w:val="28"/>
          <w:sz w:val="24"/>
          <w:szCs w:val="24"/>
        </w:rPr>
      </w:pPr>
    </w:p>
    <w:p w:rsidR="00793A30" w:rsidRPr="00BB718D" w:rsidRDefault="00793A30" w:rsidP="00793A30">
      <w:pPr>
        <w:pStyle w:val="Titel"/>
      </w:pPr>
      <w:r w:rsidRPr="00BB718D">
        <w:t>Foreword</w:t>
      </w:r>
    </w:p>
    <w:p w:rsidR="00793A30" w:rsidRPr="00BB718D" w:rsidRDefault="00793A30" w:rsidP="00793A30">
      <w:r w:rsidRPr="00BB718D">
        <w:t xml:space="preserve">The Security Commission of the Confederation of Fire Protection Association Europe </w:t>
      </w:r>
      <w:r w:rsidRPr="00BB718D">
        <w:br/>
        <w:t xml:space="preserve">(CFPA-E) has developed common guidelines in order to achieve </w:t>
      </w:r>
      <w:r w:rsidR="00AF597A" w:rsidRPr="00BB718D">
        <w:t xml:space="preserve">uniformity of </w:t>
      </w:r>
      <w:r w:rsidRPr="00BB718D">
        <w:t xml:space="preserve">interpretation </w:t>
      </w:r>
      <w:r w:rsidR="00AF597A" w:rsidRPr="00BB718D">
        <w:t>of protection recommendations</w:t>
      </w:r>
      <w:r w:rsidR="000C493E" w:rsidRPr="00BB718D">
        <w:t xml:space="preserve"> </w:t>
      </w:r>
      <w:r w:rsidRPr="00BB718D">
        <w:t>in Europe</w:t>
      </w:r>
      <w:r w:rsidR="00AF597A" w:rsidRPr="00BB718D">
        <w:t xml:space="preserve"> </w:t>
      </w:r>
      <w:r w:rsidRPr="00BB718D">
        <w:t xml:space="preserve">and to give examples of acceptable solutions, concepts and models. The CFPA-E </w:t>
      </w:r>
      <w:r w:rsidR="00AF597A" w:rsidRPr="00BB718D">
        <w:t>aims</w:t>
      </w:r>
      <w:r w:rsidRPr="00BB718D">
        <w:t xml:space="preserve"> to facilitate and support fire protection and security aspects across Europe.</w:t>
      </w:r>
    </w:p>
    <w:p w:rsidR="00793A30" w:rsidRPr="00BB718D" w:rsidRDefault="00793A30" w:rsidP="00793A30">
      <w:r w:rsidRPr="00BB718D">
        <w:t>The market imposes new demands for quality and safety. Today fire protection and security aspects form an integral part of a modern strategy for survival and competitiveness.</w:t>
      </w:r>
    </w:p>
    <w:p w:rsidR="00793A30" w:rsidRPr="00BB718D" w:rsidRDefault="00793A30" w:rsidP="00793A30">
      <w:r w:rsidRPr="00BB718D">
        <w:t xml:space="preserve">The guidelines are primarily intended for </w:t>
      </w:r>
      <w:r w:rsidR="00AF597A" w:rsidRPr="00BB718D">
        <w:t>management</w:t>
      </w:r>
      <w:r w:rsidRPr="00BB718D">
        <w:t xml:space="preserve">. They are also aimed at the rescue services, consultants, safety companies and the like so that, in the course of their work, they may be able to help increase fire safety and security in society. </w:t>
      </w:r>
    </w:p>
    <w:p w:rsidR="00793A30" w:rsidRPr="00BB718D" w:rsidRDefault="00793A30" w:rsidP="00793A30">
      <w:r w:rsidRPr="00BB718D">
        <w:t xml:space="preserve">These guidelines have been compiled by the Guidelines Commission and are adopted by all fire associations in the CFPA-E. </w:t>
      </w:r>
    </w:p>
    <w:p w:rsidR="00793A30" w:rsidRPr="00BB718D" w:rsidRDefault="00793A30" w:rsidP="000C493E">
      <w:r w:rsidRPr="00BB718D">
        <w:t>These guidelines reflect best practice developed by the</w:t>
      </w:r>
      <w:r w:rsidR="00AF597A" w:rsidRPr="00BB718D">
        <w:t xml:space="preserve"> members of </w:t>
      </w:r>
      <w:r w:rsidRPr="00BB718D">
        <w:t>CFPA-E. Where the guidelines and national requirements conflict, national requirements must apply.</w:t>
      </w:r>
    </w:p>
    <w:p w:rsidR="00212AB7" w:rsidRDefault="00212AB7">
      <w:pPr>
        <w:spacing w:after="200" w:line="276" w:lineRule="auto"/>
        <w:jc w:val="left"/>
        <w:rPr>
          <w:b/>
          <w:kern w:val="28"/>
          <w:sz w:val="24"/>
          <w:szCs w:val="24"/>
        </w:rPr>
      </w:pPr>
      <w:r>
        <w:br w:type="page"/>
      </w:r>
    </w:p>
    <w:p w:rsidR="00793A30" w:rsidRPr="00BB718D" w:rsidRDefault="00793A30" w:rsidP="00793A30">
      <w:pPr>
        <w:pStyle w:val="Titel"/>
      </w:pPr>
      <w:r w:rsidRPr="00BB718D">
        <w:t>Content</w:t>
      </w:r>
    </w:p>
    <w:p w:rsidR="00306F73" w:rsidRDefault="00CE5F18">
      <w:pPr>
        <w:pStyle w:val="Verzeichnis1"/>
        <w:tabs>
          <w:tab w:val="left" w:pos="998"/>
        </w:tabs>
        <w:rPr>
          <w:rFonts w:asciiTheme="minorHAnsi" w:eastAsiaTheme="minorEastAsia" w:hAnsiTheme="minorHAnsi" w:cstheme="minorBidi"/>
          <w:b w:val="0"/>
          <w:bCs w:val="0"/>
          <w:noProof/>
          <w:szCs w:val="22"/>
          <w:lang w:val="de-DE"/>
        </w:rPr>
      </w:pPr>
      <w:r w:rsidRPr="00BB718D">
        <w:fldChar w:fldCharType="begin"/>
      </w:r>
      <w:r w:rsidR="00793A30" w:rsidRPr="00BB718D">
        <w:instrText xml:space="preserve"> TOC \o "1-5" \h \z \u </w:instrText>
      </w:r>
      <w:r w:rsidRPr="00BB718D">
        <w:fldChar w:fldCharType="separate"/>
      </w:r>
      <w:hyperlink w:anchor="_Toc467665990" w:history="1">
        <w:r w:rsidR="00306F73" w:rsidRPr="00131530">
          <w:rPr>
            <w:rStyle w:val="Hyperlink"/>
            <w:noProof/>
          </w:rPr>
          <w:t>1</w:t>
        </w:r>
        <w:r w:rsidR="00306F73">
          <w:rPr>
            <w:rFonts w:asciiTheme="minorHAnsi" w:eastAsiaTheme="minorEastAsia" w:hAnsiTheme="minorHAnsi" w:cstheme="minorBidi"/>
            <w:b w:val="0"/>
            <w:bCs w:val="0"/>
            <w:noProof/>
            <w:szCs w:val="22"/>
            <w:lang w:val="de-DE"/>
          </w:rPr>
          <w:tab/>
        </w:r>
        <w:r w:rsidR="00306F73" w:rsidRPr="00131530">
          <w:rPr>
            <w:rStyle w:val="Hyperlink"/>
            <w:noProof/>
          </w:rPr>
          <w:t>Scope</w:t>
        </w:r>
        <w:r w:rsidR="00306F73">
          <w:rPr>
            <w:noProof/>
            <w:webHidden/>
          </w:rPr>
          <w:tab/>
        </w:r>
        <w:r w:rsidR="00306F73">
          <w:rPr>
            <w:noProof/>
            <w:webHidden/>
          </w:rPr>
          <w:fldChar w:fldCharType="begin"/>
        </w:r>
        <w:r w:rsidR="00306F73">
          <w:rPr>
            <w:noProof/>
            <w:webHidden/>
          </w:rPr>
          <w:instrText xml:space="preserve"> PAGEREF _Toc467665990 \h </w:instrText>
        </w:r>
        <w:r w:rsidR="00306F73">
          <w:rPr>
            <w:noProof/>
            <w:webHidden/>
          </w:rPr>
        </w:r>
        <w:r w:rsidR="00306F73">
          <w:rPr>
            <w:noProof/>
            <w:webHidden/>
          </w:rPr>
          <w:fldChar w:fldCharType="separate"/>
        </w:r>
        <w:r w:rsidR="00306F73">
          <w:rPr>
            <w:noProof/>
            <w:webHidden/>
          </w:rPr>
          <w:t>4</w:t>
        </w:r>
        <w:r w:rsidR="00306F73">
          <w:rPr>
            <w:noProof/>
            <w:webHidden/>
          </w:rPr>
          <w:fldChar w:fldCharType="end"/>
        </w:r>
      </w:hyperlink>
    </w:p>
    <w:p w:rsidR="00306F73" w:rsidRDefault="00306F73">
      <w:pPr>
        <w:pStyle w:val="Verzeichnis1"/>
        <w:tabs>
          <w:tab w:val="left" w:pos="998"/>
        </w:tabs>
        <w:rPr>
          <w:rFonts w:asciiTheme="minorHAnsi" w:eastAsiaTheme="minorEastAsia" w:hAnsiTheme="minorHAnsi" w:cstheme="minorBidi"/>
          <w:b w:val="0"/>
          <w:bCs w:val="0"/>
          <w:noProof/>
          <w:szCs w:val="22"/>
          <w:lang w:val="de-DE"/>
        </w:rPr>
      </w:pPr>
      <w:hyperlink w:anchor="_Toc467665991" w:history="1">
        <w:r w:rsidRPr="00131530">
          <w:rPr>
            <w:rStyle w:val="Hyperlink"/>
            <w:noProof/>
          </w:rPr>
          <w:t>2</w:t>
        </w:r>
        <w:r>
          <w:rPr>
            <w:rFonts w:asciiTheme="minorHAnsi" w:eastAsiaTheme="minorEastAsia" w:hAnsiTheme="minorHAnsi" w:cstheme="minorBidi"/>
            <w:b w:val="0"/>
            <w:bCs w:val="0"/>
            <w:noProof/>
            <w:szCs w:val="22"/>
            <w:lang w:val="de-DE"/>
          </w:rPr>
          <w:tab/>
        </w:r>
        <w:r w:rsidRPr="00131530">
          <w:rPr>
            <w:rStyle w:val="Hyperlink"/>
            <w:noProof/>
          </w:rPr>
          <w:t>Risks</w:t>
        </w:r>
        <w:r>
          <w:rPr>
            <w:noProof/>
            <w:webHidden/>
          </w:rPr>
          <w:tab/>
        </w:r>
        <w:r>
          <w:rPr>
            <w:noProof/>
            <w:webHidden/>
          </w:rPr>
          <w:fldChar w:fldCharType="begin"/>
        </w:r>
        <w:r>
          <w:rPr>
            <w:noProof/>
            <w:webHidden/>
          </w:rPr>
          <w:instrText xml:space="preserve"> PAGEREF _Toc467665991 \h </w:instrText>
        </w:r>
        <w:r>
          <w:rPr>
            <w:noProof/>
            <w:webHidden/>
          </w:rPr>
        </w:r>
        <w:r>
          <w:rPr>
            <w:noProof/>
            <w:webHidden/>
          </w:rPr>
          <w:fldChar w:fldCharType="separate"/>
        </w:r>
        <w:r>
          <w:rPr>
            <w:noProof/>
            <w:webHidden/>
          </w:rPr>
          <w:t>4</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5992" w:history="1">
        <w:r w:rsidRPr="00131530">
          <w:rPr>
            <w:rStyle w:val="Hyperlink"/>
            <w:noProof/>
          </w:rPr>
          <w:t>2.1</w:t>
        </w:r>
        <w:r>
          <w:rPr>
            <w:rFonts w:asciiTheme="minorHAnsi" w:eastAsiaTheme="minorEastAsia" w:hAnsiTheme="minorHAnsi" w:cstheme="minorBidi"/>
            <w:bCs w:val="0"/>
            <w:noProof/>
            <w:szCs w:val="22"/>
            <w:lang w:val="de-DE"/>
          </w:rPr>
          <w:tab/>
        </w:r>
        <w:r w:rsidRPr="00131530">
          <w:rPr>
            <w:rStyle w:val="Hyperlink"/>
            <w:noProof/>
          </w:rPr>
          <w:t>General</w:t>
        </w:r>
        <w:r>
          <w:rPr>
            <w:noProof/>
            <w:webHidden/>
          </w:rPr>
          <w:tab/>
        </w:r>
        <w:r>
          <w:rPr>
            <w:noProof/>
            <w:webHidden/>
          </w:rPr>
          <w:fldChar w:fldCharType="begin"/>
        </w:r>
        <w:r>
          <w:rPr>
            <w:noProof/>
            <w:webHidden/>
          </w:rPr>
          <w:instrText xml:space="preserve"> PAGEREF _Toc467665992 \h </w:instrText>
        </w:r>
        <w:r>
          <w:rPr>
            <w:noProof/>
            <w:webHidden/>
          </w:rPr>
        </w:r>
        <w:r>
          <w:rPr>
            <w:noProof/>
            <w:webHidden/>
          </w:rPr>
          <w:fldChar w:fldCharType="separate"/>
        </w:r>
        <w:r>
          <w:rPr>
            <w:noProof/>
            <w:webHidden/>
          </w:rPr>
          <w:t>4</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5993" w:history="1">
        <w:r w:rsidRPr="00131530">
          <w:rPr>
            <w:rStyle w:val="Hyperlink"/>
            <w:noProof/>
          </w:rPr>
          <w:t>2.2</w:t>
        </w:r>
        <w:r>
          <w:rPr>
            <w:rFonts w:asciiTheme="minorHAnsi" w:eastAsiaTheme="minorEastAsia" w:hAnsiTheme="minorHAnsi" w:cstheme="minorBidi"/>
            <w:bCs w:val="0"/>
            <w:noProof/>
            <w:szCs w:val="22"/>
            <w:lang w:val="de-DE"/>
          </w:rPr>
          <w:tab/>
        </w:r>
        <w:r w:rsidRPr="00131530">
          <w:rPr>
            <w:rStyle w:val="Hyperlink"/>
            <w:noProof/>
          </w:rPr>
          <w:t>Theft and Burglary</w:t>
        </w:r>
        <w:r>
          <w:rPr>
            <w:noProof/>
            <w:webHidden/>
          </w:rPr>
          <w:tab/>
        </w:r>
        <w:r>
          <w:rPr>
            <w:noProof/>
            <w:webHidden/>
          </w:rPr>
          <w:fldChar w:fldCharType="begin"/>
        </w:r>
        <w:r>
          <w:rPr>
            <w:noProof/>
            <w:webHidden/>
          </w:rPr>
          <w:instrText xml:space="preserve"> PAGEREF _Toc467665993 \h </w:instrText>
        </w:r>
        <w:r>
          <w:rPr>
            <w:noProof/>
            <w:webHidden/>
          </w:rPr>
        </w:r>
        <w:r>
          <w:rPr>
            <w:noProof/>
            <w:webHidden/>
          </w:rPr>
          <w:fldChar w:fldCharType="separate"/>
        </w:r>
        <w:r>
          <w:rPr>
            <w:noProof/>
            <w:webHidden/>
          </w:rPr>
          <w:t>5</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5994" w:history="1">
        <w:r w:rsidRPr="00131530">
          <w:rPr>
            <w:rStyle w:val="Hyperlink"/>
            <w:noProof/>
          </w:rPr>
          <w:t>2.3</w:t>
        </w:r>
        <w:r>
          <w:rPr>
            <w:rFonts w:asciiTheme="minorHAnsi" w:eastAsiaTheme="minorEastAsia" w:hAnsiTheme="minorHAnsi" w:cstheme="minorBidi"/>
            <w:bCs w:val="0"/>
            <w:noProof/>
            <w:szCs w:val="22"/>
            <w:lang w:val="de-DE"/>
          </w:rPr>
          <w:tab/>
        </w:r>
        <w:r w:rsidRPr="00131530">
          <w:rPr>
            <w:rStyle w:val="Hyperlink"/>
            <w:noProof/>
          </w:rPr>
          <w:t>Fire</w:t>
        </w:r>
        <w:r>
          <w:rPr>
            <w:noProof/>
            <w:webHidden/>
          </w:rPr>
          <w:tab/>
        </w:r>
        <w:r>
          <w:rPr>
            <w:noProof/>
            <w:webHidden/>
          </w:rPr>
          <w:fldChar w:fldCharType="begin"/>
        </w:r>
        <w:r>
          <w:rPr>
            <w:noProof/>
            <w:webHidden/>
          </w:rPr>
          <w:instrText xml:space="preserve"> PAGEREF _Toc467665994 \h </w:instrText>
        </w:r>
        <w:r>
          <w:rPr>
            <w:noProof/>
            <w:webHidden/>
          </w:rPr>
        </w:r>
        <w:r>
          <w:rPr>
            <w:noProof/>
            <w:webHidden/>
          </w:rPr>
          <w:fldChar w:fldCharType="separate"/>
        </w:r>
        <w:r>
          <w:rPr>
            <w:noProof/>
            <w:webHidden/>
          </w:rPr>
          <w:t>5</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5995" w:history="1">
        <w:r w:rsidRPr="00131530">
          <w:rPr>
            <w:rStyle w:val="Hyperlink"/>
            <w:noProof/>
          </w:rPr>
          <w:t>2.4</w:t>
        </w:r>
        <w:r>
          <w:rPr>
            <w:rFonts w:asciiTheme="minorHAnsi" w:eastAsiaTheme="minorEastAsia" w:hAnsiTheme="minorHAnsi" w:cstheme="minorBidi"/>
            <w:bCs w:val="0"/>
            <w:noProof/>
            <w:szCs w:val="22"/>
            <w:lang w:val="de-DE"/>
          </w:rPr>
          <w:tab/>
        </w:r>
        <w:r w:rsidRPr="00131530">
          <w:rPr>
            <w:rStyle w:val="Hyperlink"/>
            <w:noProof/>
          </w:rPr>
          <w:t>Vandalism</w:t>
        </w:r>
        <w:r>
          <w:rPr>
            <w:noProof/>
            <w:webHidden/>
          </w:rPr>
          <w:tab/>
        </w:r>
        <w:r>
          <w:rPr>
            <w:noProof/>
            <w:webHidden/>
          </w:rPr>
          <w:fldChar w:fldCharType="begin"/>
        </w:r>
        <w:r>
          <w:rPr>
            <w:noProof/>
            <w:webHidden/>
          </w:rPr>
          <w:instrText xml:space="preserve"> PAGEREF _Toc467665995 \h </w:instrText>
        </w:r>
        <w:r>
          <w:rPr>
            <w:noProof/>
            <w:webHidden/>
          </w:rPr>
        </w:r>
        <w:r>
          <w:rPr>
            <w:noProof/>
            <w:webHidden/>
          </w:rPr>
          <w:fldChar w:fldCharType="separate"/>
        </w:r>
        <w:r>
          <w:rPr>
            <w:noProof/>
            <w:webHidden/>
          </w:rPr>
          <w:t>6</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5996" w:history="1">
        <w:r w:rsidRPr="00131530">
          <w:rPr>
            <w:rStyle w:val="Hyperlink"/>
            <w:noProof/>
          </w:rPr>
          <w:t>2.5</w:t>
        </w:r>
        <w:r>
          <w:rPr>
            <w:rFonts w:asciiTheme="minorHAnsi" w:eastAsiaTheme="minorEastAsia" w:hAnsiTheme="minorHAnsi" w:cstheme="minorBidi"/>
            <w:bCs w:val="0"/>
            <w:noProof/>
            <w:szCs w:val="22"/>
            <w:lang w:val="de-DE"/>
          </w:rPr>
          <w:tab/>
        </w:r>
        <w:r w:rsidRPr="00131530">
          <w:rPr>
            <w:rStyle w:val="Hyperlink"/>
            <w:noProof/>
          </w:rPr>
          <w:t>Violent and Threatening Behaviour</w:t>
        </w:r>
        <w:r>
          <w:rPr>
            <w:noProof/>
            <w:webHidden/>
          </w:rPr>
          <w:tab/>
        </w:r>
        <w:r>
          <w:rPr>
            <w:noProof/>
            <w:webHidden/>
          </w:rPr>
          <w:fldChar w:fldCharType="begin"/>
        </w:r>
        <w:r>
          <w:rPr>
            <w:noProof/>
            <w:webHidden/>
          </w:rPr>
          <w:instrText xml:space="preserve"> PAGEREF _Toc467665996 \h </w:instrText>
        </w:r>
        <w:r>
          <w:rPr>
            <w:noProof/>
            <w:webHidden/>
          </w:rPr>
        </w:r>
        <w:r>
          <w:rPr>
            <w:noProof/>
            <w:webHidden/>
          </w:rPr>
          <w:fldChar w:fldCharType="separate"/>
        </w:r>
        <w:r>
          <w:rPr>
            <w:noProof/>
            <w:webHidden/>
          </w:rPr>
          <w:t>6</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5997" w:history="1">
        <w:r w:rsidRPr="00131530">
          <w:rPr>
            <w:rStyle w:val="Hyperlink"/>
            <w:noProof/>
          </w:rPr>
          <w:t>2.6</w:t>
        </w:r>
        <w:r>
          <w:rPr>
            <w:rFonts w:asciiTheme="minorHAnsi" w:eastAsiaTheme="minorEastAsia" w:hAnsiTheme="minorHAnsi" w:cstheme="minorBidi"/>
            <w:bCs w:val="0"/>
            <w:noProof/>
            <w:szCs w:val="22"/>
            <w:lang w:val="de-DE"/>
          </w:rPr>
          <w:tab/>
        </w:r>
        <w:r w:rsidRPr="00131530">
          <w:rPr>
            <w:rStyle w:val="Hyperlink"/>
            <w:noProof/>
          </w:rPr>
          <w:t>Natural Hazards</w:t>
        </w:r>
        <w:r>
          <w:rPr>
            <w:noProof/>
            <w:webHidden/>
          </w:rPr>
          <w:tab/>
        </w:r>
        <w:r>
          <w:rPr>
            <w:noProof/>
            <w:webHidden/>
          </w:rPr>
          <w:fldChar w:fldCharType="begin"/>
        </w:r>
        <w:r>
          <w:rPr>
            <w:noProof/>
            <w:webHidden/>
          </w:rPr>
          <w:instrText xml:space="preserve"> PAGEREF _Toc467665997 \h </w:instrText>
        </w:r>
        <w:r>
          <w:rPr>
            <w:noProof/>
            <w:webHidden/>
          </w:rPr>
        </w:r>
        <w:r>
          <w:rPr>
            <w:noProof/>
            <w:webHidden/>
          </w:rPr>
          <w:fldChar w:fldCharType="separate"/>
        </w:r>
        <w:r>
          <w:rPr>
            <w:noProof/>
            <w:webHidden/>
          </w:rPr>
          <w:t>6</w:t>
        </w:r>
        <w:r>
          <w:rPr>
            <w:noProof/>
            <w:webHidden/>
          </w:rPr>
          <w:fldChar w:fldCharType="end"/>
        </w:r>
      </w:hyperlink>
    </w:p>
    <w:p w:rsidR="00306F73" w:rsidRDefault="00306F73">
      <w:pPr>
        <w:pStyle w:val="Verzeichnis1"/>
        <w:tabs>
          <w:tab w:val="left" w:pos="998"/>
        </w:tabs>
        <w:rPr>
          <w:rFonts w:asciiTheme="minorHAnsi" w:eastAsiaTheme="minorEastAsia" w:hAnsiTheme="minorHAnsi" w:cstheme="minorBidi"/>
          <w:b w:val="0"/>
          <w:bCs w:val="0"/>
          <w:noProof/>
          <w:szCs w:val="22"/>
          <w:lang w:val="de-DE"/>
        </w:rPr>
      </w:pPr>
      <w:hyperlink w:anchor="_Toc467665998" w:history="1">
        <w:r w:rsidRPr="00131530">
          <w:rPr>
            <w:rStyle w:val="Hyperlink"/>
            <w:noProof/>
          </w:rPr>
          <w:t>3</w:t>
        </w:r>
        <w:r>
          <w:rPr>
            <w:rFonts w:asciiTheme="minorHAnsi" w:eastAsiaTheme="minorEastAsia" w:hAnsiTheme="minorHAnsi" w:cstheme="minorBidi"/>
            <w:b w:val="0"/>
            <w:bCs w:val="0"/>
            <w:noProof/>
            <w:szCs w:val="22"/>
            <w:lang w:val="de-DE"/>
          </w:rPr>
          <w:tab/>
        </w:r>
        <w:r w:rsidRPr="00131530">
          <w:rPr>
            <w:rStyle w:val="Hyperlink"/>
            <w:noProof/>
          </w:rPr>
          <w:t>Protection Measures</w:t>
        </w:r>
        <w:r>
          <w:rPr>
            <w:noProof/>
            <w:webHidden/>
          </w:rPr>
          <w:tab/>
        </w:r>
        <w:r>
          <w:rPr>
            <w:noProof/>
            <w:webHidden/>
          </w:rPr>
          <w:fldChar w:fldCharType="begin"/>
        </w:r>
        <w:r>
          <w:rPr>
            <w:noProof/>
            <w:webHidden/>
          </w:rPr>
          <w:instrText xml:space="preserve"> PAGEREF _Toc467665998 \h </w:instrText>
        </w:r>
        <w:r>
          <w:rPr>
            <w:noProof/>
            <w:webHidden/>
          </w:rPr>
        </w:r>
        <w:r>
          <w:rPr>
            <w:noProof/>
            <w:webHidden/>
          </w:rPr>
          <w:fldChar w:fldCharType="separate"/>
        </w:r>
        <w:r>
          <w:rPr>
            <w:noProof/>
            <w:webHidden/>
          </w:rPr>
          <w:t>7</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5999" w:history="1">
        <w:r w:rsidRPr="00131530">
          <w:rPr>
            <w:rStyle w:val="Hyperlink"/>
            <w:noProof/>
          </w:rPr>
          <w:t>3.1</w:t>
        </w:r>
        <w:r>
          <w:rPr>
            <w:rFonts w:asciiTheme="minorHAnsi" w:eastAsiaTheme="minorEastAsia" w:hAnsiTheme="minorHAnsi" w:cstheme="minorBidi"/>
            <w:bCs w:val="0"/>
            <w:noProof/>
            <w:szCs w:val="22"/>
            <w:lang w:val="de-DE"/>
          </w:rPr>
          <w:tab/>
        </w:r>
        <w:r w:rsidRPr="00131530">
          <w:rPr>
            <w:rStyle w:val="Hyperlink"/>
            <w:noProof/>
          </w:rPr>
          <w:t>General</w:t>
        </w:r>
        <w:r>
          <w:rPr>
            <w:noProof/>
            <w:webHidden/>
          </w:rPr>
          <w:tab/>
        </w:r>
        <w:r>
          <w:rPr>
            <w:noProof/>
            <w:webHidden/>
          </w:rPr>
          <w:fldChar w:fldCharType="begin"/>
        </w:r>
        <w:r>
          <w:rPr>
            <w:noProof/>
            <w:webHidden/>
          </w:rPr>
          <w:instrText xml:space="preserve"> PAGEREF _Toc467665999 \h </w:instrText>
        </w:r>
        <w:r>
          <w:rPr>
            <w:noProof/>
            <w:webHidden/>
          </w:rPr>
        </w:r>
        <w:r>
          <w:rPr>
            <w:noProof/>
            <w:webHidden/>
          </w:rPr>
          <w:fldChar w:fldCharType="separate"/>
        </w:r>
        <w:r>
          <w:rPr>
            <w:noProof/>
            <w:webHidden/>
          </w:rPr>
          <w:t>7</w:t>
        </w:r>
        <w:r>
          <w:rPr>
            <w:noProof/>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6000" w:history="1">
        <w:r w:rsidRPr="00131530">
          <w:rPr>
            <w:rStyle w:val="Hyperlink"/>
            <w:noProof/>
          </w:rPr>
          <w:t>3.2</w:t>
        </w:r>
        <w:r>
          <w:rPr>
            <w:rFonts w:asciiTheme="minorHAnsi" w:eastAsiaTheme="minorEastAsia" w:hAnsiTheme="minorHAnsi" w:cstheme="minorBidi"/>
            <w:bCs w:val="0"/>
            <w:noProof/>
            <w:szCs w:val="22"/>
            <w:lang w:val="de-DE"/>
          </w:rPr>
          <w:tab/>
        </w:r>
        <w:r w:rsidRPr="00131530">
          <w:rPr>
            <w:rStyle w:val="Hyperlink"/>
            <w:noProof/>
          </w:rPr>
          <w:t>Mechanical Safeguards</w:t>
        </w:r>
        <w:r>
          <w:rPr>
            <w:noProof/>
            <w:webHidden/>
          </w:rPr>
          <w:tab/>
        </w:r>
        <w:r>
          <w:rPr>
            <w:noProof/>
            <w:webHidden/>
          </w:rPr>
          <w:fldChar w:fldCharType="begin"/>
        </w:r>
        <w:r>
          <w:rPr>
            <w:noProof/>
            <w:webHidden/>
          </w:rPr>
          <w:instrText xml:space="preserve"> PAGEREF _Toc467666000 \h </w:instrText>
        </w:r>
        <w:r>
          <w:rPr>
            <w:noProof/>
            <w:webHidden/>
          </w:rPr>
        </w:r>
        <w:r>
          <w:rPr>
            <w:noProof/>
            <w:webHidden/>
          </w:rPr>
          <w:fldChar w:fldCharType="separate"/>
        </w:r>
        <w:r>
          <w:rPr>
            <w:noProof/>
            <w:webHidden/>
          </w:rPr>
          <w:t>7</w:t>
        </w:r>
        <w:r>
          <w:rPr>
            <w:noProof/>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1" w:history="1">
        <w:r w:rsidRPr="00131530">
          <w:rPr>
            <w:rStyle w:val="Hyperlink"/>
          </w:rPr>
          <w:t>3.2.1</w:t>
        </w:r>
        <w:r>
          <w:rPr>
            <w:rFonts w:asciiTheme="minorHAnsi" w:eastAsiaTheme="minorEastAsia" w:hAnsiTheme="minorHAnsi" w:cstheme="minorBidi"/>
            <w:sz w:val="22"/>
            <w:szCs w:val="22"/>
            <w:lang w:val="de-DE"/>
          </w:rPr>
          <w:tab/>
        </w:r>
        <w:r w:rsidRPr="00131530">
          <w:rPr>
            <w:rStyle w:val="Hyperlink"/>
          </w:rPr>
          <w:t>Walls</w:t>
        </w:r>
        <w:r>
          <w:rPr>
            <w:webHidden/>
          </w:rPr>
          <w:tab/>
        </w:r>
        <w:r>
          <w:rPr>
            <w:webHidden/>
          </w:rPr>
          <w:fldChar w:fldCharType="begin"/>
        </w:r>
        <w:r>
          <w:rPr>
            <w:webHidden/>
          </w:rPr>
          <w:instrText xml:space="preserve"> PAGEREF _Toc467666001 \h </w:instrText>
        </w:r>
        <w:r>
          <w:rPr>
            <w:webHidden/>
          </w:rPr>
        </w:r>
        <w:r>
          <w:rPr>
            <w:webHidden/>
          </w:rPr>
          <w:fldChar w:fldCharType="separate"/>
        </w:r>
        <w:r>
          <w:rPr>
            <w:webHidden/>
          </w:rPr>
          <w:t>8</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2" w:history="1">
        <w:r w:rsidRPr="00131530">
          <w:rPr>
            <w:rStyle w:val="Hyperlink"/>
          </w:rPr>
          <w:t>3.2.2</w:t>
        </w:r>
        <w:r>
          <w:rPr>
            <w:rFonts w:asciiTheme="minorHAnsi" w:eastAsiaTheme="minorEastAsia" w:hAnsiTheme="minorHAnsi" w:cstheme="minorBidi"/>
            <w:sz w:val="22"/>
            <w:szCs w:val="22"/>
            <w:lang w:val="de-DE"/>
          </w:rPr>
          <w:tab/>
        </w:r>
        <w:r w:rsidRPr="00131530">
          <w:rPr>
            <w:rStyle w:val="Hyperlink"/>
          </w:rPr>
          <w:t>Doors</w:t>
        </w:r>
        <w:r>
          <w:rPr>
            <w:webHidden/>
          </w:rPr>
          <w:tab/>
        </w:r>
        <w:r>
          <w:rPr>
            <w:webHidden/>
          </w:rPr>
          <w:fldChar w:fldCharType="begin"/>
        </w:r>
        <w:r>
          <w:rPr>
            <w:webHidden/>
          </w:rPr>
          <w:instrText xml:space="preserve"> PAGEREF _Toc467666002 \h </w:instrText>
        </w:r>
        <w:r>
          <w:rPr>
            <w:webHidden/>
          </w:rPr>
        </w:r>
        <w:r>
          <w:rPr>
            <w:webHidden/>
          </w:rPr>
          <w:fldChar w:fldCharType="separate"/>
        </w:r>
        <w:r>
          <w:rPr>
            <w:webHidden/>
          </w:rPr>
          <w:t>8</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3" w:history="1">
        <w:r w:rsidRPr="00131530">
          <w:rPr>
            <w:rStyle w:val="Hyperlink"/>
          </w:rPr>
          <w:t>3.2.3</w:t>
        </w:r>
        <w:r>
          <w:rPr>
            <w:rFonts w:asciiTheme="minorHAnsi" w:eastAsiaTheme="minorEastAsia" w:hAnsiTheme="minorHAnsi" w:cstheme="minorBidi"/>
            <w:sz w:val="22"/>
            <w:szCs w:val="22"/>
            <w:lang w:val="de-DE"/>
          </w:rPr>
          <w:tab/>
        </w:r>
        <w:r w:rsidRPr="00131530">
          <w:rPr>
            <w:rStyle w:val="Hyperlink"/>
          </w:rPr>
          <w:t>Windows</w:t>
        </w:r>
        <w:r>
          <w:rPr>
            <w:webHidden/>
          </w:rPr>
          <w:tab/>
        </w:r>
        <w:r>
          <w:rPr>
            <w:webHidden/>
          </w:rPr>
          <w:fldChar w:fldCharType="begin"/>
        </w:r>
        <w:r>
          <w:rPr>
            <w:webHidden/>
          </w:rPr>
          <w:instrText xml:space="preserve"> PAGEREF _Toc467666003 \h </w:instrText>
        </w:r>
        <w:r>
          <w:rPr>
            <w:webHidden/>
          </w:rPr>
        </w:r>
        <w:r>
          <w:rPr>
            <w:webHidden/>
          </w:rPr>
          <w:fldChar w:fldCharType="separate"/>
        </w:r>
        <w:r>
          <w:rPr>
            <w:webHidden/>
          </w:rPr>
          <w:t>9</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4" w:history="1">
        <w:r w:rsidRPr="00131530">
          <w:rPr>
            <w:rStyle w:val="Hyperlink"/>
          </w:rPr>
          <w:t>3.2.4</w:t>
        </w:r>
        <w:r>
          <w:rPr>
            <w:rFonts w:asciiTheme="minorHAnsi" w:eastAsiaTheme="minorEastAsia" w:hAnsiTheme="minorHAnsi" w:cstheme="minorBidi"/>
            <w:sz w:val="22"/>
            <w:szCs w:val="22"/>
            <w:lang w:val="de-DE"/>
          </w:rPr>
          <w:tab/>
        </w:r>
        <w:r w:rsidRPr="00131530">
          <w:rPr>
            <w:rStyle w:val="Hyperlink"/>
          </w:rPr>
          <w:t>Other Openings</w:t>
        </w:r>
        <w:r>
          <w:rPr>
            <w:webHidden/>
          </w:rPr>
          <w:tab/>
        </w:r>
        <w:r>
          <w:rPr>
            <w:webHidden/>
          </w:rPr>
          <w:fldChar w:fldCharType="begin"/>
        </w:r>
        <w:r>
          <w:rPr>
            <w:webHidden/>
          </w:rPr>
          <w:instrText xml:space="preserve"> PAGEREF _Toc467666004 \h </w:instrText>
        </w:r>
        <w:r>
          <w:rPr>
            <w:webHidden/>
          </w:rPr>
        </w:r>
        <w:r>
          <w:rPr>
            <w:webHidden/>
          </w:rPr>
          <w:fldChar w:fldCharType="separate"/>
        </w:r>
        <w:r>
          <w:rPr>
            <w:webHidden/>
          </w:rPr>
          <w:t>9</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5" w:history="1">
        <w:r w:rsidRPr="00131530">
          <w:rPr>
            <w:rStyle w:val="Hyperlink"/>
          </w:rPr>
          <w:t>3.2.5</w:t>
        </w:r>
        <w:r>
          <w:rPr>
            <w:rFonts w:asciiTheme="minorHAnsi" w:eastAsiaTheme="minorEastAsia" w:hAnsiTheme="minorHAnsi" w:cstheme="minorBidi"/>
            <w:sz w:val="22"/>
            <w:szCs w:val="22"/>
            <w:lang w:val="de-DE"/>
          </w:rPr>
          <w:tab/>
        </w:r>
        <w:r w:rsidRPr="00131530">
          <w:rPr>
            <w:rStyle w:val="Hyperlink"/>
          </w:rPr>
          <w:t>Roller Shutters</w:t>
        </w:r>
        <w:r>
          <w:rPr>
            <w:webHidden/>
          </w:rPr>
          <w:tab/>
        </w:r>
        <w:r>
          <w:rPr>
            <w:webHidden/>
          </w:rPr>
          <w:fldChar w:fldCharType="begin"/>
        </w:r>
        <w:r>
          <w:rPr>
            <w:webHidden/>
          </w:rPr>
          <w:instrText xml:space="preserve"> PAGEREF _Toc467666005 \h </w:instrText>
        </w:r>
        <w:r>
          <w:rPr>
            <w:webHidden/>
          </w:rPr>
        </w:r>
        <w:r>
          <w:rPr>
            <w:webHidden/>
          </w:rPr>
          <w:fldChar w:fldCharType="separate"/>
        </w:r>
        <w:r>
          <w:rPr>
            <w:webHidden/>
          </w:rPr>
          <w:t>9</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6" w:history="1">
        <w:r w:rsidRPr="00131530">
          <w:rPr>
            <w:rStyle w:val="Hyperlink"/>
          </w:rPr>
          <w:t>3.2.6</w:t>
        </w:r>
        <w:r>
          <w:rPr>
            <w:rFonts w:asciiTheme="minorHAnsi" w:eastAsiaTheme="minorEastAsia" w:hAnsiTheme="minorHAnsi" w:cstheme="minorBidi"/>
            <w:sz w:val="22"/>
            <w:szCs w:val="22"/>
            <w:lang w:val="de-DE"/>
          </w:rPr>
          <w:tab/>
        </w:r>
        <w:r w:rsidRPr="00131530">
          <w:rPr>
            <w:rStyle w:val="Hyperlink"/>
          </w:rPr>
          <w:t>Fencing</w:t>
        </w:r>
        <w:r>
          <w:rPr>
            <w:webHidden/>
          </w:rPr>
          <w:tab/>
        </w:r>
        <w:r>
          <w:rPr>
            <w:webHidden/>
          </w:rPr>
          <w:fldChar w:fldCharType="begin"/>
        </w:r>
        <w:r>
          <w:rPr>
            <w:webHidden/>
          </w:rPr>
          <w:instrText xml:space="preserve"> PAGEREF _Toc467666006 \h </w:instrText>
        </w:r>
        <w:r>
          <w:rPr>
            <w:webHidden/>
          </w:rPr>
        </w:r>
        <w:r>
          <w:rPr>
            <w:webHidden/>
          </w:rPr>
          <w:fldChar w:fldCharType="separate"/>
        </w:r>
        <w:r>
          <w:rPr>
            <w:webHidden/>
          </w:rPr>
          <w:t>9</w:t>
        </w:r>
        <w:r>
          <w:rPr>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6007" w:history="1">
        <w:r w:rsidRPr="00131530">
          <w:rPr>
            <w:rStyle w:val="Hyperlink"/>
            <w:noProof/>
          </w:rPr>
          <w:t>3.3</w:t>
        </w:r>
        <w:r>
          <w:rPr>
            <w:rFonts w:asciiTheme="minorHAnsi" w:eastAsiaTheme="minorEastAsia" w:hAnsiTheme="minorHAnsi" w:cstheme="minorBidi"/>
            <w:bCs w:val="0"/>
            <w:noProof/>
            <w:szCs w:val="22"/>
            <w:lang w:val="de-DE"/>
          </w:rPr>
          <w:tab/>
        </w:r>
        <w:r w:rsidRPr="00131530">
          <w:rPr>
            <w:rStyle w:val="Hyperlink"/>
            <w:noProof/>
          </w:rPr>
          <w:t>Electronic Surveillance</w:t>
        </w:r>
        <w:r>
          <w:rPr>
            <w:noProof/>
            <w:webHidden/>
          </w:rPr>
          <w:tab/>
        </w:r>
        <w:r>
          <w:rPr>
            <w:noProof/>
            <w:webHidden/>
          </w:rPr>
          <w:fldChar w:fldCharType="begin"/>
        </w:r>
        <w:r>
          <w:rPr>
            <w:noProof/>
            <w:webHidden/>
          </w:rPr>
          <w:instrText xml:space="preserve"> PAGEREF _Toc467666007 \h </w:instrText>
        </w:r>
        <w:r>
          <w:rPr>
            <w:noProof/>
            <w:webHidden/>
          </w:rPr>
        </w:r>
        <w:r>
          <w:rPr>
            <w:noProof/>
            <w:webHidden/>
          </w:rPr>
          <w:fldChar w:fldCharType="separate"/>
        </w:r>
        <w:r>
          <w:rPr>
            <w:noProof/>
            <w:webHidden/>
          </w:rPr>
          <w:t>10</w:t>
        </w:r>
        <w:r>
          <w:rPr>
            <w:noProof/>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8" w:history="1">
        <w:r w:rsidRPr="00131530">
          <w:rPr>
            <w:rStyle w:val="Hyperlink"/>
          </w:rPr>
          <w:t>3.3.1</w:t>
        </w:r>
        <w:r>
          <w:rPr>
            <w:rFonts w:asciiTheme="minorHAnsi" w:eastAsiaTheme="minorEastAsia" w:hAnsiTheme="minorHAnsi" w:cstheme="minorBidi"/>
            <w:sz w:val="22"/>
            <w:szCs w:val="22"/>
            <w:lang w:val="de-DE"/>
          </w:rPr>
          <w:tab/>
        </w:r>
        <w:r w:rsidRPr="00131530">
          <w:rPr>
            <w:rStyle w:val="Hyperlink"/>
          </w:rPr>
          <w:t>Intruder Alarm</w:t>
        </w:r>
        <w:r>
          <w:rPr>
            <w:webHidden/>
          </w:rPr>
          <w:tab/>
        </w:r>
        <w:r>
          <w:rPr>
            <w:webHidden/>
          </w:rPr>
          <w:fldChar w:fldCharType="begin"/>
        </w:r>
        <w:r>
          <w:rPr>
            <w:webHidden/>
          </w:rPr>
          <w:instrText xml:space="preserve"> PAGEREF _Toc467666008 \h </w:instrText>
        </w:r>
        <w:r>
          <w:rPr>
            <w:webHidden/>
          </w:rPr>
        </w:r>
        <w:r>
          <w:rPr>
            <w:webHidden/>
          </w:rPr>
          <w:fldChar w:fldCharType="separate"/>
        </w:r>
        <w:r>
          <w:rPr>
            <w:webHidden/>
          </w:rPr>
          <w:t>10</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09" w:history="1">
        <w:r w:rsidRPr="00131530">
          <w:rPr>
            <w:rStyle w:val="Hyperlink"/>
          </w:rPr>
          <w:t>3.3.2</w:t>
        </w:r>
        <w:r>
          <w:rPr>
            <w:rFonts w:asciiTheme="minorHAnsi" w:eastAsiaTheme="minorEastAsia" w:hAnsiTheme="minorHAnsi" w:cstheme="minorBidi"/>
            <w:sz w:val="22"/>
            <w:szCs w:val="22"/>
            <w:lang w:val="de-DE"/>
          </w:rPr>
          <w:tab/>
        </w:r>
        <w:r w:rsidRPr="00131530">
          <w:rPr>
            <w:rStyle w:val="Hyperlink"/>
          </w:rPr>
          <w:t>Intervention</w:t>
        </w:r>
        <w:r>
          <w:rPr>
            <w:webHidden/>
          </w:rPr>
          <w:tab/>
        </w:r>
        <w:r>
          <w:rPr>
            <w:webHidden/>
          </w:rPr>
          <w:fldChar w:fldCharType="begin"/>
        </w:r>
        <w:r>
          <w:rPr>
            <w:webHidden/>
          </w:rPr>
          <w:instrText xml:space="preserve"> PAGEREF _Toc467666009 \h </w:instrText>
        </w:r>
        <w:r>
          <w:rPr>
            <w:webHidden/>
          </w:rPr>
        </w:r>
        <w:r>
          <w:rPr>
            <w:webHidden/>
          </w:rPr>
          <w:fldChar w:fldCharType="separate"/>
        </w:r>
        <w:r>
          <w:rPr>
            <w:webHidden/>
          </w:rPr>
          <w:t>11</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0" w:history="1">
        <w:r w:rsidRPr="00131530">
          <w:rPr>
            <w:rStyle w:val="Hyperlink"/>
          </w:rPr>
          <w:t>3.3.3</w:t>
        </w:r>
        <w:r>
          <w:rPr>
            <w:rFonts w:asciiTheme="minorHAnsi" w:eastAsiaTheme="minorEastAsia" w:hAnsiTheme="minorHAnsi" w:cstheme="minorBidi"/>
            <w:sz w:val="22"/>
            <w:szCs w:val="22"/>
            <w:lang w:val="de-DE"/>
          </w:rPr>
          <w:tab/>
        </w:r>
        <w:r w:rsidRPr="00131530">
          <w:rPr>
            <w:rStyle w:val="Hyperlink"/>
          </w:rPr>
          <w:t>Access Control</w:t>
        </w:r>
        <w:r>
          <w:rPr>
            <w:webHidden/>
          </w:rPr>
          <w:tab/>
        </w:r>
        <w:r>
          <w:rPr>
            <w:webHidden/>
          </w:rPr>
          <w:fldChar w:fldCharType="begin"/>
        </w:r>
        <w:r>
          <w:rPr>
            <w:webHidden/>
          </w:rPr>
          <w:instrText xml:space="preserve"> PAGEREF _Toc467666010 \h </w:instrText>
        </w:r>
        <w:r>
          <w:rPr>
            <w:webHidden/>
          </w:rPr>
        </w:r>
        <w:r>
          <w:rPr>
            <w:webHidden/>
          </w:rPr>
          <w:fldChar w:fldCharType="separate"/>
        </w:r>
        <w:r>
          <w:rPr>
            <w:webHidden/>
          </w:rPr>
          <w:t>11</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1" w:history="1">
        <w:r w:rsidRPr="00131530">
          <w:rPr>
            <w:rStyle w:val="Hyperlink"/>
          </w:rPr>
          <w:t>3.3.4</w:t>
        </w:r>
        <w:r>
          <w:rPr>
            <w:rFonts w:asciiTheme="minorHAnsi" w:eastAsiaTheme="minorEastAsia" w:hAnsiTheme="minorHAnsi" w:cstheme="minorBidi"/>
            <w:sz w:val="22"/>
            <w:szCs w:val="22"/>
            <w:lang w:val="de-DE"/>
          </w:rPr>
          <w:tab/>
        </w:r>
        <w:r w:rsidRPr="00131530">
          <w:rPr>
            <w:rStyle w:val="Hyperlink"/>
          </w:rPr>
          <w:t>Video Surveillance Systems</w:t>
        </w:r>
        <w:r>
          <w:rPr>
            <w:webHidden/>
          </w:rPr>
          <w:tab/>
        </w:r>
        <w:r>
          <w:rPr>
            <w:webHidden/>
          </w:rPr>
          <w:fldChar w:fldCharType="begin"/>
        </w:r>
        <w:r>
          <w:rPr>
            <w:webHidden/>
          </w:rPr>
          <w:instrText xml:space="preserve"> PAGEREF _Toc467666011 \h </w:instrText>
        </w:r>
        <w:r>
          <w:rPr>
            <w:webHidden/>
          </w:rPr>
        </w:r>
        <w:r>
          <w:rPr>
            <w:webHidden/>
          </w:rPr>
          <w:fldChar w:fldCharType="separate"/>
        </w:r>
        <w:r>
          <w:rPr>
            <w:webHidden/>
          </w:rPr>
          <w:t>12</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2" w:history="1">
        <w:r w:rsidRPr="00131530">
          <w:rPr>
            <w:rStyle w:val="Hyperlink"/>
          </w:rPr>
          <w:t>3.3.5</w:t>
        </w:r>
        <w:r>
          <w:rPr>
            <w:rFonts w:asciiTheme="minorHAnsi" w:eastAsiaTheme="minorEastAsia" w:hAnsiTheme="minorHAnsi" w:cstheme="minorBidi"/>
            <w:sz w:val="22"/>
            <w:szCs w:val="22"/>
            <w:lang w:val="de-DE"/>
          </w:rPr>
          <w:tab/>
        </w:r>
        <w:r w:rsidRPr="00131530">
          <w:rPr>
            <w:rStyle w:val="Hyperlink"/>
          </w:rPr>
          <w:t>System Certification</w:t>
        </w:r>
        <w:r>
          <w:rPr>
            <w:webHidden/>
          </w:rPr>
          <w:tab/>
        </w:r>
        <w:r>
          <w:rPr>
            <w:webHidden/>
          </w:rPr>
          <w:fldChar w:fldCharType="begin"/>
        </w:r>
        <w:r>
          <w:rPr>
            <w:webHidden/>
          </w:rPr>
          <w:instrText xml:space="preserve"> PAGEREF _Toc467666012 \h </w:instrText>
        </w:r>
        <w:r>
          <w:rPr>
            <w:webHidden/>
          </w:rPr>
        </w:r>
        <w:r>
          <w:rPr>
            <w:webHidden/>
          </w:rPr>
          <w:fldChar w:fldCharType="separate"/>
        </w:r>
        <w:r>
          <w:rPr>
            <w:webHidden/>
          </w:rPr>
          <w:t>13</w:t>
        </w:r>
        <w:r>
          <w:rPr>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6013" w:history="1">
        <w:r w:rsidRPr="00131530">
          <w:rPr>
            <w:rStyle w:val="Hyperlink"/>
            <w:noProof/>
          </w:rPr>
          <w:t>3.4</w:t>
        </w:r>
        <w:r>
          <w:rPr>
            <w:rFonts w:asciiTheme="minorHAnsi" w:eastAsiaTheme="minorEastAsia" w:hAnsiTheme="minorHAnsi" w:cstheme="minorBidi"/>
            <w:bCs w:val="0"/>
            <w:noProof/>
            <w:szCs w:val="22"/>
            <w:lang w:val="de-DE"/>
          </w:rPr>
          <w:tab/>
        </w:r>
        <w:r w:rsidRPr="00131530">
          <w:rPr>
            <w:rStyle w:val="Hyperlink"/>
            <w:noProof/>
          </w:rPr>
          <w:t>Organisational Aspects</w:t>
        </w:r>
        <w:r>
          <w:rPr>
            <w:noProof/>
            <w:webHidden/>
          </w:rPr>
          <w:tab/>
        </w:r>
        <w:r>
          <w:rPr>
            <w:noProof/>
            <w:webHidden/>
          </w:rPr>
          <w:fldChar w:fldCharType="begin"/>
        </w:r>
        <w:r>
          <w:rPr>
            <w:noProof/>
            <w:webHidden/>
          </w:rPr>
          <w:instrText xml:space="preserve"> PAGEREF _Toc467666013 \h </w:instrText>
        </w:r>
        <w:r>
          <w:rPr>
            <w:noProof/>
            <w:webHidden/>
          </w:rPr>
        </w:r>
        <w:r>
          <w:rPr>
            <w:noProof/>
            <w:webHidden/>
          </w:rPr>
          <w:fldChar w:fldCharType="separate"/>
        </w:r>
        <w:r>
          <w:rPr>
            <w:noProof/>
            <w:webHidden/>
          </w:rPr>
          <w:t>13</w:t>
        </w:r>
        <w:r>
          <w:rPr>
            <w:noProof/>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4" w:history="1">
        <w:r w:rsidRPr="00131530">
          <w:rPr>
            <w:rStyle w:val="Hyperlink"/>
          </w:rPr>
          <w:t>3.4.1</w:t>
        </w:r>
        <w:r>
          <w:rPr>
            <w:rFonts w:asciiTheme="minorHAnsi" w:eastAsiaTheme="minorEastAsia" w:hAnsiTheme="minorHAnsi" w:cstheme="minorBidi"/>
            <w:sz w:val="22"/>
            <w:szCs w:val="22"/>
            <w:lang w:val="de-DE"/>
          </w:rPr>
          <w:tab/>
        </w:r>
        <w:r w:rsidRPr="00131530">
          <w:rPr>
            <w:rStyle w:val="Hyperlink"/>
          </w:rPr>
          <w:t>General</w:t>
        </w:r>
        <w:r>
          <w:rPr>
            <w:webHidden/>
          </w:rPr>
          <w:tab/>
        </w:r>
        <w:r>
          <w:rPr>
            <w:webHidden/>
          </w:rPr>
          <w:fldChar w:fldCharType="begin"/>
        </w:r>
        <w:r>
          <w:rPr>
            <w:webHidden/>
          </w:rPr>
          <w:instrText xml:space="preserve"> PAGEREF _Toc467666014 \h </w:instrText>
        </w:r>
        <w:r>
          <w:rPr>
            <w:webHidden/>
          </w:rPr>
        </w:r>
        <w:r>
          <w:rPr>
            <w:webHidden/>
          </w:rPr>
          <w:fldChar w:fldCharType="separate"/>
        </w:r>
        <w:r>
          <w:rPr>
            <w:webHidden/>
          </w:rPr>
          <w:t>13</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5" w:history="1">
        <w:r w:rsidRPr="00131530">
          <w:rPr>
            <w:rStyle w:val="Hyperlink"/>
          </w:rPr>
          <w:t>3.4.2</w:t>
        </w:r>
        <w:r>
          <w:rPr>
            <w:rFonts w:asciiTheme="minorHAnsi" w:eastAsiaTheme="minorEastAsia" w:hAnsiTheme="minorHAnsi" w:cstheme="minorBidi"/>
            <w:sz w:val="22"/>
            <w:szCs w:val="22"/>
            <w:lang w:val="de-DE"/>
          </w:rPr>
          <w:tab/>
        </w:r>
        <w:r w:rsidRPr="00131530">
          <w:rPr>
            <w:rStyle w:val="Hyperlink"/>
          </w:rPr>
          <w:t>Keys and Key Authorisation</w:t>
        </w:r>
        <w:r>
          <w:rPr>
            <w:webHidden/>
          </w:rPr>
          <w:tab/>
        </w:r>
        <w:r>
          <w:rPr>
            <w:webHidden/>
          </w:rPr>
          <w:fldChar w:fldCharType="begin"/>
        </w:r>
        <w:r>
          <w:rPr>
            <w:webHidden/>
          </w:rPr>
          <w:instrText xml:space="preserve"> PAGEREF _Toc467666015 \h </w:instrText>
        </w:r>
        <w:r>
          <w:rPr>
            <w:webHidden/>
          </w:rPr>
        </w:r>
        <w:r>
          <w:rPr>
            <w:webHidden/>
          </w:rPr>
          <w:fldChar w:fldCharType="separate"/>
        </w:r>
        <w:r>
          <w:rPr>
            <w:webHidden/>
          </w:rPr>
          <w:t>13</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6" w:history="1">
        <w:r w:rsidRPr="00131530">
          <w:rPr>
            <w:rStyle w:val="Hyperlink"/>
          </w:rPr>
          <w:t>3.4.3</w:t>
        </w:r>
        <w:r>
          <w:rPr>
            <w:rFonts w:asciiTheme="minorHAnsi" w:eastAsiaTheme="minorEastAsia" w:hAnsiTheme="minorHAnsi" w:cstheme="minorBidi"/>
            <w:sz w:val="22"/>
            <w:szCs w:val="22"/>
            <w:lang w:val="de-DE"/>
          </w:rPr>
          <w:tab/>
        </w:r>
        <w:r w:rsidRPr="00131530">
          <w:rPr>
            <w:rStyle w:val="Hyperlink"/>
          </w:rPr>
          <w:t>Contractor Service Providers</w:t>
        </w:r>
        <w:r>
          <w:rPr>
            <w:webHidden/>
          </w:rPr>
          <w:tab/>
        </w:r>
        <w:r>
          <w:rPr>
            <w:webHidden/>
          </w:rPr>
          <w:fldChar w:fldCharType="begin"/>
        </w:r>
        <w:r>
          <w:rPr>
            <w:webHidden/>
          </w:rPr>
          <w:instrText xml:space="preserve"> PAGEREF _Toc467666016 \h </w:instrText>
        </w:r>
        <w:r>
          <w:rPr>
            <w:webHidden/>
          </w:rPr>
        </w:r>
        <w:r>
          <w:rPr>
            <w:webHidden/>
          </w:rPr>
          <w:fldChar w:fldCharType="separate"/>
        </w:r>
        <w:r>
          <w:rPr>
            <w:webHidden/>
          </w:rPr>
          <w:t>14</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7" w:history="1">
        <w:r w:rsidRPr="00131530">
          <w:rPr>
            <w:rStyle w:val="Hyperlink"/>
          </w:rPr>
          <w:t>3.4.4</w:t>
        </w:r>
        <w:r>
          <w:rPr>
            <w:rFonts w:asciiTheme="minorHAnsi" w:eastAsiaTheme="minorEastAsia" w:hAnsiTheme="minorHAnsi" w:cstheme="minorBidi"/>
            <w:sz w:val="22"/>
            <w:szCs w:val="22"/>
            <w:lang w:val="de-DE"/>
          </w:rPr>
          <w:tab/>
        </w:r>
        <w:r w:rsidRPr="00131530">
          <w:rPr>
            <w:rStyle w:val="Hyperlink"/>
          </w:rPr>
          <w:t>Contingency and Evacuation Plans</w:t>
        </w:r>
        <w:r>
          <w:rPr>
            <w:webHidden/>
          </w:rPr>
          <w:tab/>
        </w:r>
        <w:r>
          <w:rPr>
            <w:webHidden/>
          </w:rPr>
          <w:fldChar w:fldCharType="begin"/>
        </w:r>
        <w:r>
          <w:rPr>
            <w:webHidden/>
          </w:rPr>
          <w:instrText xml:space="preserve"> PAGEREF _Toc467666017 \h </w:instrText>
        </w:r>
        <w:r>
          <w:rPr>
            <w:webHidden/>
          </w:rPr>
        </w:r>
        <w:r>
          <w:rPr>
            <w:webHidden/>
          </w:rPr>
          <w:fldChar w:fldCharType="separate"/>
        </w:r>
        <w:r>
          <w:rPr>
            <w:webHidden/>
          </w:rPr>
          <w:t>14</w:t>
        </w:r>
        <w:r>
          <w:rPr>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6018" w:history="1">
        <w:r w:rsidRPr="00131530">
          <w:rPr>
            <w:rStyle w:val="Hyperlink"/>
            <w:noProof/>
          </w:rPr>
          <w:t>3.5</w:t>
        </w:r>
        <w:r>
          <w:rPr>
            <w:rFonts w:asciiTheme="minorHAnsi" w:eastAsiaTheme="minorEastAsia" w:hAnsiTheme="minorHAnsi" w:cstheme="minorBidi"/>
            <w:bCs w:val="0"/>
            <w:noProof/>
            <w:szCs w:val="22"/>
            <w:lang w:val="de-DE"/>
          </w:rPr>
          <w:tab/>
        </w:r>
        <w:r w:rsidRPr="00131530">
          <w:rPr>
            <w:rStyle w:val="Hyperlink"/>
            <w:noProof/>
          </w:rPr>
          <w:t>Special Aspects</w:t>
        </w:r>
        <w:r>
          <w:rPr>
            <w:noProof/>
            <w:webHidden/>
          </w:rPr>
          <w:tab/>
        </w:r>
        <w:r>
          <w:rPr>
            <w:noProof/>
            <w:webHidden/>
          </w:rPr>
          <w:fldChar w:fldCharType="begin"/>
        </w:r>
        <w:r>
          <w:rPr>
            <w:noProof/>
            <w:webHidden/>
          </w:rPr>
          <w:instrText xml:space="preserve"> PAGEREF _Toc467666018 \h </w:instrText>
        </w:r>
        <w:r>
          <w:rPr>
            <w:noProof/>
            <w:webHidden/>
          </w:rPr>
        </w:r>
        <w:r>
          <w:rPr>
            <w:noProof/>
            <w:webHidden/>
          </w:rPr>
          <w:fldChar w:fldCharType="separate"/>
        </w:r>
        <w:r>
          <w:rPr>
            <w:noProof/>
            <w:webHidden/>
          </w:rPr>
          <w:t>14</w:t>
        </w:r>
        <w:r>
          <w:rPr>
            <w:noProof/>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19" w:history="1">
        <w:r w:rsidRPr="00131530">
          <w:rPr>
            <w:rStyle w:val="Hyperlink"/>
          </w:rPr>
          <w:t>3.5.1</w:t>
        </w:r>
        <w:r>
          <w:rPr>
            <w:rFonts w:asciiTheme="minorHAnsi" w:eastAsiaTheme="minorEastAsia" w:hAnsiTheme="minorHAnsi" w:cstheme="minorBidi"/>
            <w:sz w:val="22"/>
            <w:szCs w:val="22"/>
            <w:lang w:val="de-DE"/>
          </w:rPr>
          <w:tab/>
        </w:r>
        <w:r w:rsidRPr="00131530">
          <w:rPr>
            <w:rStyle w:val="Hyperlink"/>
          </w:rPr>
          <w:t>Exterior Lighting</w:t>
        </w:r>
        <w:r>
          <w:rPr>
            <w:webHidden/>
          </w:rPr>
          <w:tab/>
        </w:r>
        <w:r>
          <w:rPr>
            <w:webHidden/>
          </w:rPr>
          <w:fldChar w:fldCharType="begin"/>
        </w:r>
        <w:r>
          <w:rPr>
            <w:webHidden/>
          </w:rPr>
          <w:instrText xml:space="preserve"> PAGEREF _Toc467666019 \h </w:instrText>
        </w:r>
        <w:r>
          <w:rPr>
            <w:webHidden/>
          </w:rPr>
        </w:r>
        <w:r>
          <w:rPr>
            <w:webHidden/>
          </w:rPr>
          <w:fldChar w:fldCharType="separate"/>
        </w:r>
        <w:r>
          <w:rPr>
            <w:webHidden/>
          </w:rPr>
          <w:t>14</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20" w:history="1">
        <w:r w:rsidRPr="00131530">
          <w:rPr>
            <w:rStyle w:val="Hyperlink"/>
          </w:rPr>
          <w:t>3.5.2</w:t>
        </w:r>
        <w:r>
          <w:rPr>
            <w:rFonts w:asciiTheme="minorHAnsi" w:eastAsiaTheme="minorEastAsia" w:hAnsiTheme="minorHAnsi" w:cstheme="minorBidi"/>
            <w:sz w:val="22"/>
            <w:szCs w:val="22"/>
            <w:lang w:val="de-DE"/>
          </w:rPr>
          <w:tab/>
        </w:r>
        <w:r w:rsidRPr="00131530">
          <w:rPr>
            <w:rStyle w:val="Hyperlink"/>
          </w:rPr>
          <w:t>High Value Assets and Sensitive Locations</w:t>
        </w:r>
        <w:r>
          <w:rPr>
            <w:webHidden/>
          </w:rPr>
          <w:tab/>
        </w:r>
        <w:r>
          <w:rPr>
            <w:webHidden/>
          </w:rPr>
          <w:fldChar w:fldCharType="begin"/>
        </w:r>
        <w:r>
          <w:rPr>
            <w:webHidden/>
          </w:rPr>
          <w:instrText xml:space="preserve"> PAGEREF _Toc467666020 \h </w:instrText>
        </w:r>
        <w:r>
          <w:rPr>
            <w:webHidden/>
          </w:rPr>
        </w:r>
        <w:r>
          <w:rPr>
            <w:webHidden/>
          </w:rPr>
          <w:fldChar w:fldCharType="separate"/>
        </w:r>
        <w:r>
          <w:rPr>
            <w:webHidden/>
          </w:rPr>
          <w:t>14</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21" w:history="1">
        <w:r w:rsidRPr="00131530">
          <w:rPr>
            <w:rStyle w:val="Hyperlink"/>
          </w:rPr>
          <w:t>3.5.3</w:t>
        </w:r>
        <w:r>
          <w:rPr>
            <w:rFonts w:asciiTheme="minorHAnsi" w:eastAsiaTheme="minorEastAsia" w:hAnsiTheme="minorHAnsi" w:cstheme="minorBidi"/>
            <w:sz w:val="22"/>
            <w:szCs w:val="22"/>
            <w:lang w:val="de-DE"/>
          </w:rPr>
          <w:tab/>
        </w:r>
        <w:r w:rsidRPr="00131530">
          <w:rPr>
            <w:rStyle w:val="Hyperlink"/>
          </w:rPr>
          <w:t>Car Parking</w:t>
        </w:r>
        <w:r>
          <w:rPr>
            <w:webHidden/>
          </w:rPr>
          <w:tab/>
        </w:r>
        <w:r>
          <w:rPr>
            <w:webHidden/>
          </w:rPr>
          <w:fldChar w:fldCharType="begin"/>
        </w:r>
        <w:r>
          <w:rPr>
            <w:webHidden/>
          </w:rPr>
          <w:instrText xml:space="preserve"> PAGEREF _Toc467666021 \h </w:instrText>
        </w:r>
        <w:r>
          <w:rPr>
            <w:webHidden/>
          </w:rPr>
        </w:r>
        <w:r>
          <w:rPr>
            <w:webHidden/>
          </w:rPr>
          <w:fldChar w:fldCharType="separate"/>
        </w:r>
        <w:r>
          <w:rPr>
            <w:webHidden/>
          </w:rPr>
          <w:t>15</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22" w:history="1">
        <w:r w:rsidRPr="00131530">
          <w:rPr>
            <w:rStyle w:val="Hyperlink"/>
          </w:rPr>
          <w:t>3.5.4</w:t>
        </w:r>
        <w:r>
          <w:rPr>
            <w:rFonts w:asciiTheme="minorHAnsi" w:eastAsiaTheme="minorEastAsia" w:hAnsiTheme="minorHAnsi" w:cstheme="minorBidi"/>
            <w:sz w:val="22"/>
            <w:szCs w:val="22"/>
            <w:lang w:val="de-DE"/>
          </w:rPr>
          <w:tab/>
        </w:r>
        <w:r w:rsidRPr="00131530">
          <w:rPr>
            <w:rStyle w:val="Hyperlink"/>
          </w:rPr>
          <w:t>Bicycle Parking</w:t>
        </w:r>
        <w:r>
          <w:rPr>
            <w:webHidden/>
          </w:rPr>
          <w:tab/>
        </w:r>
        <w:r>
          <w:rPr>
            <w:webHidden/>
          </w:rPr>
          <w:fldChar w:fldCharType="begin"/>
        </w:r>
        <w:r>
          <w:rPr>
            <w:webHidden/>
          </w:rPr>
          <w:instrText xml:space="preserve"> PAGEREF _Toc467666022 \h </w:instrText>
        </w:r>
        <w:r>
          <w:rPr>
            <w:webHidden/>
          </w:rPr>
        </w:r>
        <w:r>
          <w:rPr>
            <w:webHidden/>
          </w:rPr>
          <w:fldChar w:fldCharType="separate"/>
        </w:r>
        <w:r>
          <w:rPr>
            <w:webHidden/>
          </w:rPr>
          <w:t>15</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23" w:history="1">
        <w:r w:rsidRPr="00131530">
          <w:rPr>
            <w:rStyle w:val="Hyperlink"/>
          </w:rPr>
          <w:t>3.5.5</w:t>
        </w:r>
        <w:r>
          <w:rPr>
            <w:rFonts w:asciiTheme="minorHAnsi" w:eastAsiaTheme="minorEastAsia" w:hAnsiTheme="minorHAnsi" w:cstheme="minorBidi"/>
            <w:sz w:val="22"/>
            <w:szCs w:val="22"/>
            <w:lang w:val="de-DE"/>
          </w:rPr>
          <w:tab/>
        </w:r>
        <w:r w:rsidRPr="00131530">
          <w:rPr>
            <w:rStyle w:val="Hyperlink"/>
          </w:rPr>
          <w:t>Violent and Threatening Behaviour</w:t>
        </w:r>
        <w:r>
          <w:rPr>
            <w:webHidden/>
          </w:rPr>
          <w:tab/>
        </w:r>
        <w:r>
          <w:rPr>
            <w:webHidden/>
          </w:rPr>
          <w:fldChar w:fldCharType="begin"/>
        </w:r>
        <w:r>
          <w:rPr>
            <w:webHidden/>
          </w:rPr>
          <w:instrText xml:space="preserve"> PAGEREF _Toc467666023 \h </w:instrText>
        </w:r>
        <w:r>
          <w:rPr>
            <w:webHidden/>
          </w:rPr>
        </w:r>
        <w:r>
          <w:rPr>
            <w:webHidden/>
          </w:rPr>
          <w:fldChar w:fldCharType="separate"/>
        </w:r>
        <w:r>
          <w:rPr>
            <w:webHidden/>
          </w:rPr>
          <w:t>15</w:t>
        </w:r>
        <w:r>
          <w:rPr>
            <w:webHidden/>
          </w:rPr>
          <w:fldChar w:fldCharType="end"/>
        </w:r>
      </w:hyperlink>
    </w:p>
    <w:p w:rsidR="00306F73" w:rsidRDefault="00306F73">
      <w:pPr>
        <w:pStyle w:val="Verzeichnis3"/>
        <w:rPr>
          <w:rFonts w:asciiTheme="minorHAnsi" w:eastAsiaTheme="minorEastAsia" w:hAnsiTheme="minorHAnsi" w:cstheme="minorBidi"/>
          <w:sz w:val="22"/>
          <w:szCs w:val="22"/>
          <w:lang w:val="de-DE"/>
        </w:rPr>
      </w:pPr>
      <w:hyperlink w:anchor="_Toc467666024" w:history="1">
        <w:r w:rsidRPr="00131530">
          <w:rPr>
            <w:rStyle w:val="Hyperlink"/>
          </w:rPr>
          <w:t>3.5.6</w:t>
        </w:r>
        <w:r>
          <w:rPr>
            <w:rFonts w:asciiTheme="minorHAnsi" w:eastAsiaTheme="minorEastAsia" w:hAnsiTheme="minorHAnsi" w:cstheme="minorBidi"/>
            <w:sz w:val="22"/>
            <w:szCs w:val="22"/>
            <w:lang w:val="de-DE"/>
          </w:rPr>
          <w:tab/>
        </w:r>
        <w:r w:rsidRPr="00131530">
          <w:rPr>
            <w:rStyle w:val="Hyperlink"/>
          </w:rPr>
          <w:t>Vandalism and Arson</w:t>
        </w:r>
        <w:r>
          <w:rPr>
            <w:webHidden/>
          </w:rPr>
          <w:tab/>
        </w:r>
        <w:r>
          <w:rPr>
            <w:webHidden/>
          </w:rPr>
          <w:fldChar w:fldCharType="begin"/>
        </w:r>
        <w:r>
          <w:rPr>
            <w:webHidden/>
          </w:rPr>
          <w:instrText xml:space="preserve"> PAGEREF _Toc467666024 \h </w:instrText>
        </w:r>
        <w:r>
          <w:rPr>
            <w:webHidden/>
          </w:rPr>
        </w:r>
        <w:r>
          <w:rPr>
            <w:webHidden/>
          </w:rPr>
          <w:fldChar w:fldCharType="separate"/>
        </w:r>
        <w:r>
          <w:rPr>
            <w:webHidden/>
          </w:rPr>
          <w:t>15</w:t>
        </w:r>
        <w:r>
          <w:rPr>
            <w:webHidden/>
          </w:rPr>
          <w:fldChar w:fldCharType="end"/>
        </w:r>
      </w:hyperlink>
    </w:p>
    <w:p w:rsidR="00306F73" w:rsidRDefault="00306F73">
      <w:pPr>
        <w:pStyle w:val="Verzeichnis2"/>
        <w:rPr>
          <w:rFonts w:asciiTheme="minorHAnsi" w:eastAsiaTheme="minorEastAsia" w:hAnsiTheme="minorHAnsi" w:cstheme="minorBidi"/>
          <w:bCs w:val="0"/>
          <w:noProof/>
          <w:szCs w:val="22"/>
          <w:lang w:val="de-DE"/>
        </w:rPr>
      </w:pPr>
      <w:hyperlink w:anchor="_Toc467666025" w:history="1">
        <w:r w:rsidRPr="00131530">
          <w:rPr>
            <w:rStyle w:val="Hyperlink"/>
            <w:noProof/>
          </w:rPr>
          <w:t>3.6</w:t>
        </w:r>
        <w:r>
          <w:rPr>
            <w:rFonts w:asciiTheme="minorHAnsi" w:eastAsiaTheme="minorEastAsia" w:hAnsiTheme="minorHAnsi" w:cstheme="minorBidi"/>
            <w:bCs w:val="0"/>
            <w:noProof/>
            <w:szCs w:val="22"/>
            <w:lang w:val="de-DE"/>
          </w:rPr>
          <w:tab/>
        </w:r>
        <w:r w:rsidRPr="00131530">
          <w:rPr>
            <w:rStyle w:val="Hyperlink"/>
            <w:noProof/>
          </w:rPr>
          <w:t>Fire</w:t>
        </w:r>
        <w:r>
          <w:rPr>
            <w:noProof/>
            <w:webHidden/>
          </w:rPr>
          <w:tab/>
        </w:r>
        <w:r>
          <w:rPr>
            <w:noProof/>
            <w:webHidden/>
          </w:rPr>
          <w:fldChar w:fldCharType="begin"/>
        </w:r>
        <w:r>
          <w:rPr>
            <w:noProof/>
            <w:webHidden/>
          </w:rPr>
          <w:instrText xml:space="preserve"> PAGEREF _Toc467666025 \h </w:instrText>
        </w:r>
        <w:r>
          <w:rPr>
            <w:noProof/>
            <w:webHidden/>
          </w:rPr>
        </w:r>
        <w:r>
          <w:rPr>
            <w:noProof/>
            <w:webHidden/>
          </w:rPr>
          <w:fldChar w:fldCharType="separate"/>
        </w:r>
        <w:r>
          <w:rPr>
            <w:noProof/>
            <w:webHidden/>
          </w:rPr>
          <w:t>16</w:t>
        </w:r>
        <w:r>
          <w:rPr>
            <w:noProof/>
            <w:webHidden/>
          </w:rPr>
          <w:fldChar w:fldCharType="end"/>
        </w:r>
      </w:hyperlink>
    </w:p>
    <w:p w:rsidR="00306F73" w:rsidRDefault="00306F73">
      <w:pPr>
        <w:pStyle w:val="Verzeichnis5"/>
        <w:tabs>
          <w:tab w:val="left" w:pos="998"/>
        </w:tabs>
        <w:rPr>
          <w:rFonts w:asciiTheme="minorHAnsi" w:eastAsiaTheme="minorEastAsia" w:hAnsiTheme="minorHAnsi" w:cstheme="minorBidi"/>
          <w:noProof/>
          <w:sz w:val="22"/>
          <w:szCs w:val="22"/>
          <w:lang w:val="de-DE"/>
        </w:rPr>
      </w:pPr>
      <w:hyperlink w:anchor="_Toc467666026" w:history="1">
        <w:r w:rsidRPr="00131530">
          <w:rPr>
            <w:rStyle w:val="Hyperlink"/>
            <w:noProof/>
          </w:rPr>
          <w:t>Annex A</w:t>
        </w:r>
        <w:r>
          <w:rPr>
            <w:rFonts w:asciiTheme="minorHAnsi" w:eastAsiaTheme="minorEastAsia" w:hAnsiTheme="minorHAnsi" w:cstheme="minorBidi"/>
            <w:noProof/>
            <w:sz w:val="22"/>
            <w:szCs w:val="22"/>
            <w:lang w:val="de-DE"/>
          </w:rPr>
          <w:tab/>
        </w:r>
        <w:r w:rsidRPr="00131530">
          <w:rPr>
            <w:rStyle w:val="Hyperlink"/>
            <w:noProof/>
          </w:rPr>
          <w:t>Further Information</w:t>
        </w:r>
        <w:r>
          <w:rPr>
            <w:noProof/>
            <w:webHidden/>
          </w:rPr>
          <w:tab/>
        </w:r>
        <w:r>
          <w:rPr>
            <w:noProof/>
            <w:webHidden/>
          </w:rPr>
          <w:fldChar w:fldCharType="begin"/>
        </w:r>
        <w:r>
          <w:rPr>
            <w:noProof/>
            <w:webHidden/>
          </w:rPr>
          <w:instrText xml:space="preserve"> PAGEREF _Toc467666026 \h </w:instrText>
        </w:r>
        <w:r>
          <w:rPr>
            <w:noProof/>
            <w:webHidden/>
          </w:rPr>
        </w:r>
        <w:r>
          <w:rPr>
            <w:noProof/>
            <w:webHidden/>
          </w:rPr>
          <w:fldChar w:fldCharType="separate"/>
        </w:r>
        <w:r>
          <w:rPr>
            <w:noProof/>
            <w:webHidden/>
          </w:rPr>
          <w:t>18</w:t>
        </w:r>
        <w:r>
          <w:rPr>
            <w:noProof/>
            <w:webHidden/>
          </w:rPr>
          <w:fldChar w:fldCharType="end"/>
        </w:r>
      </w:hyperlink>
    </w:p>
    <w:p w:rsidR="00306F73" w:rsidRDefault="00306F73">
      <w:pPr>
        <w:pStyle w:val="Verzeichnis5"/>
        <w:tabs>
          <w:tab w:val="left" w:pos="998"/>
        </w:tabs>
        <w:rPr>
          <w:rFonts w:asciiTheme="minorHAnsi" w:eastAsiaTheme="minorEastAsia" w:hAnsiTheme="minorHAnsi" w:cstheme="minorBidi"/>
          <w:noProof/>
          <w:sz w:val="22"/>
          <w:szCs w:val="22"/>
          <w:lang w:val="de-DE"/>
        </w:rPr>
      </w:pPr>
      <w:hyperlink w:anchor="_Toc467666027" w:history="1">
        <w:r w:rsidRPr="00131530">
          <w:rPr>
            <w:rStyle w:val="Hyperlink"/>
            <w:noProof/>
          </w:rPr>
          <w:t>Annex B</w:t>
        </w:r>
        <w:r>
          <w:rPr>
            <w:rFonts w:asciiTheme="minorHAnsi" w:eastAsiaTheme="minorEastAsia" w:hAnsiTheme="minorHAnsi" w:cstheme="minorBidi"/>
            <w:noProof/>
            <w:sz w:val="22"/>
            <w:szCs w:val="22"/>
            <w:lang w:val="de-DE"/>
          </w:rPr>
          <w:tab/>
        </w:r>
        <w:r w:rsidRPr="00131530">
          <w:rPr>
            <w:rStyle w:val="Hyperlink"/>
            <w:noProof/>
          </w:rPr>
          <w:t>Changes (not marked)</w:t>
        </w:r>
        <w:r>
          <w:rPr>
            <w:noProof/>
            <w:webHidden/>
          </w:rPr>
          <w:tab/>
        </w:r>
        <w:r>
          <w:rPr>
            <w:noProof/>
            <w:webHidden/>
          </w:rPr>
          <w:fldChar w:fldCharType="begin"/>
        </w:r>
        <w:r>
          <w:rPr>
            <w:noProof/>
            <w:webHidden/>
          </w:rPr>
          <w:instrText xml:space="preserve"> PAGEREF _Toc467666027 \h </w:instrText>
        </w:r>
        <w:r>
          <w:rPr>
            <w:noProof/>
            <w:webHidden/>
          </w:rPr>
        </w:r>
        <w:r>
          <w:rPr>
            <w:noProof/>
            <w:webHidden/>
          </w:rPr>
          <w:fldChar w:fldCharType="separate"/>
        </w:r>
        <w:r>
          <w:rPr>
            <w:noProof/>
            <w:webHidden/>
          </w:rPr>
          <w:t>18</w:t>
        </w:r>
        <w:r>
          <w:rPr>
            <w:noProof/>
            <w:webHidden/>
          </w:rPr>
          <w:fldChar w:fldCharType="end"/>
        </w:r>
      </w:hyperlink>
    </w:p>
    <w:p w:rsidR="00342B80" w:rsidRDefault="00CE5F18" w:rsidP="00342B80">
      <w:r w:rsidRPr="00BB718D">
        <w:fldChar w:fldCharType="end"/>
      </w:r>
    </w:p>
    <w:p w:rsidR="00342B80" w:rsidRDefault="00342B80">
      <w:pPr>
        <w:spacing w:after="200" w:line="276" w:lineRule="auto"/>
        <w:jc w:val="left"/>
        <w:rPr>
          <w:b/>
          <w:color w:val="000000"/>
          <w:kern w:val="28"/>
          <w:sz w:val="26"/>
        </w:rPr>
      </w:pPr>
      <w:r>
        <w:br w:type="page"/>
      </w:r>
    </w:p>
    <w:p w:rsidR="00793A30" w:rsidRPr="00BB718D" w:rsidRDefault="00793A30" w:rsidP="00AF597A">
      <w:pPr>
        <w:pStyle w:val="berschrift1"/>
      </w:pPr>
      <w:bookmarkStart w:id="1" w:name="_Toc467665990"/>
      <w:r w:rsidRPr="00BB718D">
        <w:t>Scope</w:t>
      </w:r>
      <w:bookmarkEnd w:id="1"/>
    </w:p>
    <w:p w:rsidR="00AF597A" w:rsidRPr="00BB718D" w:rsidRDefault="006D1691" w:rsidP="009120B9">
      <w:r w:rsidRPr="007F0E35">
        <w:rPr>
          <w:rFonts w:cs="Arial"/>
        </w:rPr>
        <w:t>This document assist</w:t>
      </w:r>
      <w:r>
        <w:rPr>
          <w:rFonts w:cs="Arial"/>
        </w:rPr>
        <w:t>s</w:t>
      </w:r>
      <w:r w:rsidRPr="007F0E35">
        <w:rPr>
          <w:rFonts w:cs="Arial"/>
        </w:rPr>
        <w:t xml:space="preserve"> those </w:t>
      </w:r>
      <w:r>
        <w:rPr>
          <w:rFonts w:cs="Arial"/>
        </w:rPr>
        <w:t>responsible for</w:t>
      </w:r>
      <w:r w:rsidRPr="007F0E35">
        <w:rPr>
          <w:rFonts w:cs="Arial"/>
        </w:rPr>
        <w:t xml:space="preserve"> </w:t>
      </w:r>
      <w:r>
        <w:rPr>
          <w:rFonts w:cs="Arial"/>
        </w:rPr>
        <w:t xml:space="preserve">security in a school </w:t>
      </w:r>
      <w:r w:rsidR="00793A30" w:rsidRPr="00BB718D">
        <w:t>(e.g. school managers, school security personnel, authorities, etc.) as well as</w:t>
      </w:r>
      <w:r w:rsidR="00AF597A" w:rsidRPr="00BB718D">
        <w:rPr>
          <w:color w:val="FF0000"/>
        </w:rPr>
        <w:t xml:space="preserve"> </w:t>
      </w:r>
      <w:r w:rsidR="00AF597A" w:rsidRPr="00BB718D">
        <w:t>those wishing to see that students may learn in a safe and productive environment.</w:t>
      </w:r>
    </w:p>
    <w:p w:rsidR="00066169" w:rsidRPr="00BB718D" w:rsidRDefault="00793A30" w:rsidP="009120B9">
      <w:r w:rsidRPr="00BB718D">
        <w:t>The scope of the document is to provide information and guidance on security aspects in schools, including measures to minimise risks for physical property damage and for asset protection.</w:t>
      </w:r>
    </w:p>
    <w:p w:rsidR="00793A30" w:rsidRPr="00BB718D" w:rsidRDefault="00793A30" w:rsidP="009120B9">
      <w:r w:rsidRPr="00BB718D">
        <w:t>The guidelines focus on security risks in schools</w:t>
      </w:r>
      <w:r w:rsidR="00AF597A" w:rsidRPr="00BB718D">
        <w:t xml:space="preserve"> consequent upon</w:t>
      </w:r>
      <w:r w:rsidRPr="00BB718D">
        <w:t xml:space="preserve"> of any kind of damage, improper use, theft, and loss of property. Health and safety issues, </w:t>
      </w:r>
      <w:r w:rsidR="00AF597A" w:rsidRPr="00BB718D">
        <w:t xml:space="preserve">personal injury, </w:t>
      </w:r>
      <w:r w:rsidR="00CB06EE">
        <w:t>information</w:t>
      </w:r>
      <w:r w:rsidR="00CB06EE" w:rsidRPr="00BB718D">
        <w:t xml:space="preserve"> </w:t>
      </w:r>
      <w:r w:rsidR="00AF597A" w:rsidRPr="00BB718D">
        <w:t>security breaches</w:t>
      </w:r>
      <w:r w:rsidR="002A5EE5" w:rsidRPr="00BB718D">
        <w:t xml:space="preserve"> </w:t>
      </w:r>
      <w:r w:rsidRPr="00BB718D">
        <w:t xml:space="preserve">and </w:t>
      </w:r>
      <w:r w:rsidR="00CB06EE">
        <w:t xml:space="preserve">interpersonal </w:t>
      </w:r>
      <w:r w:rsidRPr="00BB718D">
        <w:t xml:space="preserve">violence are not </w:t>
      </w:r>
      <w:r w:rsidR="00AF597A" w:rsidRPr="00BB718D">
        <w:t xml:space="preserve">within </w:t>
      </w:r>
      <w:r w:rsidRPr="00BB718D">
        <w:t>the focus of the guidelines but of course they are important aspects to be taken into account by the responsible persons.</w:t>
      </w:r>
    </w:p>
    <w:p w:rsidR="00793A30" w:rsidRPr="00BB718D" w:rsidRDefault="00793A30" w:rsidP="009120B9">
      <w:r w:rsidRPr="00BB718D">
        <w:t xml:space="preserve">While the guidelines can be applied to any school, this document was developed with typical “community schools” in mind, i.e. those </w:t>
      </w:r>
      <w:r w:rsidR="00066169" w:rsidRPr="00BB718D">
        <w:t xml:space="preserve">institutions </w:t>
      </w:r>
      <w:r w:rsidRPr="00BB718D">
        <w:t xml:space="preserve">that are populated by students during daytime, may become a place for meetings and events in the evening, and are </w:t>
      </w:r>
      <w:r w:rsidR="00AF597A" w:rsidRPr="001F1B86">
        <w:t>routinely</w:t>
      </w:r>
      <w:r w:rsidR="00AF597A" w:rsidRPr="00BB718D">
        <w:t xml:space="preserve"> </w:t>
      </w:r>
      <w:r w:rsidRPr="00BB718D">
        <w:t>closed during the night.</w:t>
      </w:r>
    </w:p>
    <w:p w:rsidR="00066169" w:rsidRPr="00BB718D" w:rsidRDefault="00793A30" w:rsidP="009120B9">
      <w:r w:rsidRPr="00BB718D">
        <w:t>The risks and measures depend on the use of the school, so for different kind</w:t>
      </w:r>
      <w:r w:rsidR="00066169" w:rsidRPr="00BB718D">
        <w:t xml:space="preserve">s </w:t>
      </w:r>
      <w:r w:rsidRPr="00BB718D">
        <w:t>of school, these guidelines should be adjusted to cover additional aspects, not mentioned herein that would need to be taken into account.</w:t>
      </w:r>
    </w:p>
    <w:p w:rsidR="00793A30" w:rsidRPr="00BB718D" w:rsidRDefault="00AF597A" w:rsidP="009120B9">
      <w:r w:rsidRPr="00BB718D">
        <w:t>Furthermore this document is intended to provide best practise for existing schools. The outlined principles can be applied to the design of new schools but through assessment of the risks and possibilities at the planning stage, alternative, more cost effective and more practical solutions will be possible</w:t>
      </w:r>
      <w:r w:rsidR="001F1B86">
        <w:t>.</w:t>
      </w:r>
    </w:p>
    <w:p w:rsidR="0094348C" w:rsidRPr="00BB718D" w:rsidRDefault="00E76F0B" w:rsidP="009120B9">
      <w:r w:rsidRPr="00BB718D">
        <w:t xml:space="preserve">Numerous </w:t>
      </w:r>
      <w:r w:rsidR="00793A30" w:rsidRPr="00BB718D">
        <w:t xml:space="preserve">schools in every European country are located in old buildings and </w:t>
      </w:r>
      <w:r w:rsidR="00E41735" w:rsidRPr="00BB718D">
        <w:t xml:space="preserve">the </w:t>
      </w:r>
      <w:r w:rsidR="00793A30" w:rsidRPr="00BB718D">
        <w:t>security issues deriving from structural vulnerabilities</w:t>
      </w:r>
      <w:r w:rsidR="00E41735" w:rsidRPr="00BB718D">
        <w:t xml:space="preserve"> </w:t>
      </w:r>
      <w:r w:rsidR="009120B9" w:rsidRPr="001F1B86">
        <w:t>are usually of great concern to the authorities.</w:t>
      </w:r>
      <w:r w:rsidR="009120B9" w:rsidRPr="00BB718D">
        <w:t xml:space="preserve"> </w:t>
      </w:r>
      <w:r w:rsidR="00793A30" w:rsidRPr="00BB718D">
        <w:t>Economical difficulties</w:t>
      </w:r>
      <w:r w:rsidR="009120B9" w:rsidRPr="00BB718D">
        <w:t xml:space="preserve"> frequently</w:t>
      </w:r>
      <w:r w:rsidR="0094348C" w:rsidRPr="00BB718D">
        <w:t xml:space="preserve"> </w:t>
      </w:r>
      <w:r w:rsidR="00793A30" w:rsidRPr="00BB718D">
        <w:t>lead to schools suffer</w:t>
      </w:r>
      <w:r w:rsidR="0094348C" w:rsidRPr="00BB718D">
        <w:t>ing</w:t>
      </w:r>
      <w:r w:rsidR="00793A30" w:rsidRPr="00BB718D">
        <w:t xml:space="preserve"> a lack of investment. </w:t>
      </w:r>
    </w:p>
    <w:p w:rsidR="00637927" w:rsidRPr="00BB718D" w:rsidRDefault="009120B9" w:rsidP="009120B9">
      <w:r w:rsidRPr="00BB718D">
        <w:t>It is the aim of this document that communities and school managements acquire an appreciation of the risk management principles that are common practice in today’s business and public sectors, i.e. the application of, in particular:</w:t>
      </w:r>
    </w:p>
    <w:p w:rsidR="00793A30" w:rsidRPr="00BB718D" w:rsidRDefault="00637927" w:rsidP="00D2283F">
      <w:pPr>
        <w:pStyle w:val="Listenabsatz"/>
        <w:numPr>
          <w:ilvl w:val="0"/>
          <w:numId w:val="22"/>
        </w:numPr>
        <w:tabs>
          <w:tab w:val="clear" w:pos="720"/>
          <w:tab w:val="num" w:pos="425"/>
        </w:tabs>
        <w:spacing w:after="60"/>
        <w:ind w:left="425" w:hanging="425"/>
        <w:jc w:val="left"/>
      </w:pPr>
      <w:r w:rsidRPr="00BB718D">
        <w:t xml:space="preserve">To </w:t>
      </w:r>
      <w:r w:rsidR="00440E02" w:rsidRPr="00BB718D">
        <w:t xml:space="preserve">conduct </w:t>
      </w:r>
      <w:r w:rsidR="00793A30" w:rsidRPr="00BB718D">
        <w:t>a thorough risk analysis</w:t>
      </w:r>
    </w:p>
    <w:p w:rsidR="00793A30" w:rsidRPr="00BB718D" w:rsidRDefault="009120B9" w:rsidP="00D2283F">
      <w:pPr>
        <w:pStyle w:val="Listenabsatz"/>
        <w:numPr>
          <w:ilvl w:val="0"/>
          <w:numId w:val="22"/>
        </w:numPr>
        <w:tabs>
          <w:tab w:val="clear" w:pos="720"/>
          <w:tab w:val="num" w:pos="425"/>
        </w:tabs>
        <w:spacing w:after="60"/>
        <w:ind w:left="425" w:hanging="425"/>
        <w:jc w:val="left"/>
      </w:pPr>
      <w:r w:rsidRPr="00BB718D">
        <w:t xml:space="preserve">Defining </w:t>
      </w:r>
      <w:r w:rsidR="00793A30" w:rsidRPr="00BB718D">
        <w:t xml:space="preserve">the </w:t>
      </w:r>
      <w:r w:rsidRPr="00BB718D">
        <w:t>risk management</w:t>
      </w:r>
      <w:r w:rsidR="00440E02" w:rsidRPr="00BB718D">
        <w:t xml:space="preserve"> </w:t>
      </w:r>
      <w:r w:rsidR="00793A30" w:rsidRPr="00BB718D">
        <w:t>aims and concept</w:t>
      </w:r>
    </w:p>
    <w:p w:rsidR="00793A30" w:rsidRPr="00BB718D" w:rsidRDefault="009120B9" w:rsidP="00D2283F">
      <w:pPr>
        <w:pStyle w:val="Listenabsatz"/>
        <w:numPr>
          <w:ilvl w:val="0"/>
          <w:numId w:val="22"/>
        </w:numPr>
        <w:tabs>
          <w:tab w:val="clear" w:pos="720"/>
          <w:tab w:val="num" w:pos="425"/>
        </w:tabs>
        <w:spacing w:after="60"/>
        <w:ind w:left="425" w:hanging="425"/>
        <w:jc w:val="left"/>
      </w:pPr>
      <w:r w:rsidRPr="001F1B86">
        <w:t>Describing</w:t>
      </w:r>
      <w:r w:rsidR="00793A30" w:rsidRPr="00BB718D">
        <w:t xml:space="preserve"> the risk measuring method</w:t>
      </w:r>
    </w:p>
    <w:p w:rsidR="00793A30" w:rsidRPr="00BB718D" w:rsidRDefault="009120B9" w:rsidP="00D2283F">
      <w:pPr>
        <w:pStyle w:val="Listenabsatz"/>
        <w:numPr>
          <w:ilvl w:val="0"/>
          <w:numId w:val="22"/>
        </w:numPr>
        <w:tabs>
          <w:tab w:val="clear" w:pos="720"/>
          <w:tab w:val="num" w:pos="425"/>
        </w:tabs>
        <w:spacing w:after="60"/>
        <w:ind w:left="425" w:hanging="425"/>
        <w:jc w:val="left"/>
      </w:pPr>
      <w:r w:rsidRPr="001F1B86">
        <w:t>Highlighting</w:t>
      </w:r>
      <w:r w:rsidR="00793A30" w:rsidRPr="00BB718D">
        <w:t xml:space="preserve"> the countermeasures to be adopted</w:t>
      </w:r>
    </w:p>
    <w:p w:rsidR="00793A30" w:rsidRPr="00BB718D" w:rsidRDefault="001F1B86" w:rsidP="00D2283F">
      <w:pPr>
        <w:pStyle w:val="Listenabsatz"/>
        <w:numPr>
          <w:ilvl w:val="0"/>
          <w:numId w:val="22"/>
        </w:numPr>
        <w:tabs>
          <w:tab w:val="clear" w:pos="720"/>
          <w:tab w:val="num" w:pos="425"/>
        </w:tabs>
        <w:spacing w:after="60"/>
        <w:ind w:left="425" w:hanging="425"/>
        <w:jc w:val="left"/>
      </w:pPr>
      <w:r>
        <w:t>Identif</w:t>
      </w:r>
      <w:r w:rsidR="009120B9" w:rsidRPr="001F1B86">
        <w:t>ying</w:t>
      </w:r>
      <w:r w:rsidR="00793A30" w:rsidRPr="00BB718D">
        <w:t xml:space="preserve"> the priorities</w:t>
      </w:r>
    </w:p>
    <w:p w:rsidR="00793A30" w:rsidRPr="00BB718D" w:rsidRDefault="009120B9" w:rsidP="00D2283F">
      <w:pPr>
        <w:pStyle w:val="Listenabsatz"/>
        <w:numPr>
          <w:ilvl w:val="0"/>
          <w:numId w:val="22"/>
        </w:numPr>
        <w:tabs>
          <w:tab w:val="clear" w:pos="720"/>
          <w:tab w:val="num" w:pos="425"/>
        </w:tabs>
        <w:spacing w:after="60"/>
        <w:ind w:left="425" w:hanging="425"/>
        <w:jc w:val="left"/>
      </w:pPr>
      <w:r w:rsidRPr="001F1B86">
        <w:t>Setting</w:t>
      </w:r>
      <w:r w:rsidR="00793A30" w:rsidRPr="00BB718D">
        <w:t xml:space="preserve"> deadlines</w:t>
      </w:r>
      <w:r w:rsidR="00637927" w:rsidRPr="00BB718D">
        <w:t>.</w:t>
      </w:r>
    </w:p>
    <w:p w:rsidR="00793A30" w:rsidRPr="00BB718D" w:rsidRDefault="009120B9" w:rsidP="009120B9">
      <w:r w:rsidRPr="001F1B86">
        <w:t xml:space="preserve">This </w:t>
      </w:r>
      <w:r w:rsidR="00793A30" w:rsidRPr="00BB718D">
        <w:t xml:space="preserve">document is </w:t>
      </w:r>
      <w:r w:rsidRPr="00BB718D">
        <w:t xml:space="preserve">primarily </w:t>
      </w:r>
      <w:r w:rsidRPr="001F1B86">
        <w:t xml:space="preserve">intended </w:t>
      </w:r>
      <w:r w:rsidR="00793A30" w:rsidRPr="00BB718D">
        <w:t>to assist in highlighting some of the major risks and the possible countermeasures.</w:t>
      </w:r>
    </w:p>
    <w:p w:rsidR="006F18E3" w:rsidRPr="00BB718D" w:rsidRDefault="00E17F31" w:rsidP="00910A73">
      <w:pPr>
        <w:pStyle w:val="berschrift1"/>
      </w:pPr>
      <w:bookmarkStart w:id="2" w:name="_Toc467665991"/>
      <w:r>
        <w:t>Risks</w:t>
      </w:r>
      <w:bookmarkEnd w:id="2"/>
    </w:p>
    <w:p w:rsidR="00793A30" w:rsidRPr="00BB718D" w:rsidRDefault="00E17F31" w:rsidP="006F18E3">
      <w:pPr>
        <w:pStyle w:val="berschrift2"/>
      </w:pPr>
      <w:bookmarkStart w:id="3" w:name="_Toc467665992"/>
      <w:r>
        <w:t>General</w:t>
      </w:r>
      <w:bookmarkEnd w:id="3"/>
    </w:p>
    <w:p w:rsidR="00CC2F7A" w:rsidRPr="00BB718D" w:rsidRDefault="00CC2F7A" w:rsidP="00CC2F7A">
      <w:r>
        <w:t xml:space="preserve">The whole school, staff and pupils, should have an awareness of safety and security issues. </w:t>
      </w:r>
    </w:p>
    <w:p w:rsidR="006F18E3" w:rsidRPr="00BB718D" w:rsidRDefault="006F18E3" w:rsidP="006F18E3">
      <w:r w:rsidRPr="00BB718D">
        <w:t>In order to manage the risks, they must first be identified, then assessed and prioriti</w:t>
      </w:r>
      <w:r w:rsidR="00637927" w:rsidRPr="00BB718D">
        <w:t>s</w:t>
      </w:r>
      <w:r w:rsidRPr="00BB718D">
        <w:t xml:space="preserve">ed. The risk identification and assessment should not be a single event, but it must be </w:t>
      </w:r>
      <w:r w:rsidR="002E54E0">
        <w:t xml:space="preserve">kept under </w:t>
      </w:r>
      <w:r w:rsidRPr="00BB718D">
        <w:t>re</w:t>
      </w:r>
      <w:r w:rsidR="002E54E0">
        <w:t>view</w:t>
      </w:r>
      <w:r w:rsidRPr="00BB718D">
        <w:t xml:space="preserve"> </w:t>
      </w:r>
      <w:r w:rsidR="002E54E0">
        <w:t>particularly</w:t>
      </w:r>
      <w:r w:rsidRPr="00BB718D">
        <w:t xml:space="preserve"> as the operating environment changes</w:t>
      </w:r>
      <w:r w:rsidR="00E27F98">
        <w:t xml:space="preserve"> and has to be revisited </w:t>
      </w:r>
      <w:r w:rsidR="00E27F98" w:rsidRPr="00BB718D">
        <w:t>periodically</w:t>
      </w:r>
      <w:r w:rsidRPr="00BB718D">
        <w:t xml:space="preserve">. A so-called safety </w:t>
      </w:r>
      <w:r w:rsidR="00CC2F7A">
        <w:t xml:space="preserve">and security </w:t>
      </w:r>
      <w:r w:rsidRPr="00BB718D">
        <w:t xml:space="preserve">walk </w:t>
      </w:r>
      <w:r w:rsidR="00E27F98">
        <w:t xml:space="preserve">should </w:t>
      </w:r>
      <w:r w:rsidRPr="00BB718D">
        <w:t>be done regularly in the school</w:t>
      </w:r>
      <w:r w:rsidR="00E27F98">
        <w:t xml:space="preserve"> by the individuals responsible for security and safety aspects</w:t>
      </w:r>
      <w:r w:rsidRPr="00BB718D">
        <w:t xml:space="preserve">. Identified threats and safety related findings are to be written down to a risk analysis table in the security plan. All other safety- and security related findings should be </w:t>
      </w:r>
      <w:r w:rsidR="00E27F98">
        <w:t>recorded in writing</w:t>
      </w:r>
      <w:r w:rsidRPr="00BB718D">
        <w:t>.</w:t>
      </w:r>
    </w:p>
    <w:p w:rsidR="006F18E3" w:rsidRPr="00BB718D" w:rsidRDefault="006F18E3" w:rsidP="006F18E3">
      <w:r w:rsidRPr="00BB718D">
        <w:t xml:space="preserve">The risk identification should consider the risks relating to the people and the property </w:t>
      </w:r>
      <w:r w:rsidR="00CC2F7A">
        <w:t>with</w:t>
      </w:r>
      <w:r w:rsidRPr="00BB718D">
        <w:t xml:space="preserve">in the school </w:t>
      </w:r>
      <w:r w:rsidR="00CC2F7A">
        <w:t>as well as the</w:t>
      </w:r>
      <w:r w:rsidRPr="00BB718D">
        <w:t xml:space="preserve"> building</w:t>
      </w:r>
      <w:r w:rsidR="00CC2F7A">
        <w:t>s themselves</w:t>
      </w:r>
      <w:r w:rsidRPr="00BB718D">
        <w:t xml:space="preserve">. Examples </w:t>
      </w:r>
      <w:r w:rsidR="00DC3B14">
        <w:t>concerning</w:t>
      </w:r>
      <w:r w:rsidR="00DC3B14" w:rsidRPr="00BB718D">
        <w:t xml:space="preserve"> </w:t>
      </w:r>
      <w:r w:rsidRPr="00BB718D">
        <w:t>the risks re</w:t>
      </w:r>
      <w:r w:rsidR="00DC3B14">
        <w:t>lating to</w:t>
      </w:r>
      <w:r w:rsidRPr="00BB718D">
        <w:t xml:space="preserve"> </w:t>
      </w:r>
      <w:r w:rsidR="00DC3B14">
        <w:t xml:space="preserve">a </w:t>
      </w:r>
      <w:r w:rsidRPr="00BB718D">
        <w:t xml:space="preserve">school are </w:t>
      </w:r>
      <w:r w:rsidR="00DC3B14">
        <w:t>illustrated</w:t>
      </w:r>
      <w:r w:rsidRPr="00BB718D">
        <w:t xml:space="preserve"> in the Figure 2-1.</w:t>
      </w:r>
    </w:p>
    <w:p w:rsidR="00637927" w:rsidRPr="00BB718D" w:rsidRDefault="00637927" w:rsidP="00637927">
      <w:pPr>
        <w:keepNext/>
        <w:framePr w:hSpace="141" w:wrap="around" w:vAnchor="text" w:hAnchor="text" w:y="1"/>
        <w:spacing w:after="0"/>
      </w:pPr>
      <w:r w:rsidRPr="00BB718D">
        <w:rPr>
          <w:noProof/>
          <w:lang w:val="de-DE"/>
        </w:rPr>
        <w:drawing>
          <wp:inline distT="0" distB="0" distL="0" distR="0" wp14:anchorId="5855ECE2" wp14:editId="736D803A">
            <wp:extent cx="5486400" cy="3200400"/>
            <wp:effectExtent l="0" t="0" r="19050" b="19050"/>
            <wp:docPr id="10"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37927" w:rsidRPr="00BB718D" w:rsidRDefault="00637927" w:rsidP="00637927">
      <w:pPr>
        <w:pStyle w:val="Beschriftung"/>
        <w:framePr w:hSpace="141" w:wrap="around" w:vAnchor="text" w:hAnchor="text" w:y="1"/>
      </w:pPr>
      <w:r w:rsidRPr="00BB718D">
        <w:t xml:space="preserve">Figure </w:t>
      </w:r>
      <w:r w:rsidR="00884E23">
        <w:fldChar w:fldCharType="begin"/>
      </w:r>
      <w:r w:rsidR="00884E23">
        <w:instrText xml:space="preserve"> STYLEREF 1 \s </w:instrText>
      </w:r>
      <w:r w:rsidR="00884E23">
        <w:fldChar w:fldCharType="separate"/>
      </w:r>
      <w:r w:rsidR="002B7352">
        <w:rPr>
          <w:noProof/>
        </w:rPr>
        <w:t>2</w:t>
      </w:r>
      <w:r w:rsidR="00884E23">
        <w:rPr>
          <w:noProof/>
        </w:rPr>
        <w:fldChar w:fldCharType="end"/>
      </w:r>
      <w:r w:rsidR="003E4FFC">
        <w:noBreakHyphen/>
      </w:r>
      <w:r w:rsidR="00884E23">
        <w:fldChar w:fldCharType="begin"/>
      </w:r>
      <w:r w:rsidR="00884E23">
        <w:instrText xml:space="preserve"> SEQ Figure \* ARABIC \s 1 </w:instrText>
      </w:r>
      <w:r w:rsidR="00884E23">
        <w:fldChar w:fldCharType="separate"/>
      </w:r>
      <w:r w:rsidR="002B7352">
        <w:rPr>
          <w:noProof/>
        </w:rPr>
        <w:t>1</w:t>
      </w:r>
      <w:r w:rsidR="00884E23">
        <w:rPr>
          <w:noProof/>
        </w:rPr>
        <w:fldChar w:fldCharType="end"/>
      </w:r>
      <w:r w:rsidRPr="00BB718D">
        <w:t xml:space="preserve"> Risks relat</w:t>
      </w:r>
      <w:r w:rsidR="009177EE">
        <w:t>ing</w:t>
      </w:r>
      <w:r w:rsidRPr="00BB718D">
        <w:t xml:space="preserve"> to </w:t>
      </w:r>
      <w:r w:rsidR="009177EE">
        <w:t xml:space="preserve">a </w:t>
      </w:r>
      <w:r w:rsidRPr="00BB718D">
        <w:t>school</w:t>
      </w:r>
    </w:p>
    <w:p w:rsidR="006F18E3" w:rsidRPr="00BB718D" w:rsidRDefault="006F18E3" w:rsidP="006F18E3">
      <w:r w:rsidRPr="00BB718D">
        <w:t xml:space="preserve">A school that is seeking a good safety culture will use </w:t>
      </w:r>
      <w:r w:rsidR="009177EE">
        <w:t>“</w:t>
      </w:r>
      <w:r w:rsidRPr="00BB718D">
        <w:t>near-miss</w:t>
      </w:r>
      <w:r w:rsidR="009177EE">
        <w:t>”</w:t>
      </w:r>
      <w:r w:rsidRPr="00BB718D">
        <w:t xml:space="preserve"> </w:t>
      </w:r>
      <w:r w:rsidR="009177EE">
        <w:t>monitoring</w:t>
      </w:r>
      <w:r w:rsidR="009177EE" w:rsidRPr="00BB718D">
        <w:t xml:space="preserve"> </w:t>
      </w:r>
      <w:r w:rsidRPr="00BB718D">
        <w:t xml:space="preserve">and teach it to its staff. </w:t>
      </w:r>
      <w:r w:rsidR="009177EE">
        <w:t>A n</w:t>
      </w:r>
      <w:r w:rsidRPr="00BB718D">
        <w:t xml:space="preserve">ear-miss </w:t>
      </w:r>
      <w:r w:rsidR="009177EE">
        <w:t>reporting</w:t>
      </w:r>
      <w:r w:rsidR="009177EE" w:rsidRPr="00BB718D">
        <w:t xml:space="preserve"> </w:t>
      </w:r>
      <w:r w:rsidRPr="00BB718D">
        <w:t xml:space="preserve">should to be </w:t>
      </w:r>
      <w:r w:rsidR="009177EE">
        <w:t>made as easy and convenient as possible.</w:t>
      </w:r>
      <w:r w:rsidRPr="00BB718D">
        <w:t xml:space="preserve"> </w:t>
      </w:r>
      <w:r w:rsidR="009177EE" w:rsidRPr="00BB718D">
        <w:t>Near</w:t>
      </w:r>
      <w:r w:rsidR="009177EE">
        <w:t>-</w:t>
      </w:r>
      <w:r w:rsidRPr="00BB718D">
        <w:t xml:space="preserve">misses are added to the risk analysis, and </w:t>
      </w:r>
      <w:r w:rsidR="009177EE">
        <w:t>evaluated and corrective actions have to be implemented</w:t>
      </w:r>
      <w:r w:rsidR="00CD1D8B">
        <w:t>. The findings should be used to illustrate risks and solutions during</w:t>
      </w:r>
      <w:r w:rsidRPr="00BB718D">
        <w:t xml:space="preserve"> staff training. Risk assessment is a starting point for the further improvement.</w:t>
      </w:r>
    </w:p>
    <w:p w:rsidR="006F18E3" w:rsidRDefault="006F18E3" w:rsidP="006F18E3">
      <w:r w:rsidRPr="00BB718D">
        <w:t>This requires commitment from the management and employees, flexible organizational culture and learning from mistakes. There are several risk assessment templates and models that schools can use in their own work</w:t>
      </w:r>
      <w:r w:rsidR="00BF1E29">
        <w:t>.</w:t>
      </w:r>
      <w:r w:rsidR="00FC4715">
        <w:t xml:space="preserve"> </w:t>
      </w:r>
    </w:p>
    <w:p w:rsidR="009B1F14" w:rsidRPr="00BB718D" w:rsidRDefault="009B1F14" w:rsidP="006F18E3">
      <w:r>
        <w:t>In the following paragraphs different risks are described. The presence of large numbers of people and the particular social climate of the area severed by the school are factors to be taken into account.</w:t>
      </w:r>
    </w:p>
    <w:p w:rsidR="00BA0D01" w:rsidRPr="00BB718D" w:rsidRDefault="00BA0D01" w:rsidP="00BA0D01">
      <w:pPr>
        <w:pStyle w:val="berschrift2"/>
      </w:pPr>
      <w:bookmarkStart w:id="4" w:name="_Toc467665993"/>
      <w:r w:rsidRPr="00BB718D">
        <w:t xml:space="preserve">Theft and </w:t>
      </w:r>
      <w:r>
        <w:t>B</w:t>
      </w:r>
      <w:r w:rsidRPr="00BB718D">
        <w:t>urglary</w:t>
      </w:r>
      <w:bookmarkEnd w:id="4"/>
    </w:p>
    <w:p w:rsidR="00BA0D01" w:rsidRPr="00BB718D" w:rsidRDefault="0007638E" w:rsidP="00BA0D01">
      <w:r>
        <w:t xml:space="preserve">As well as the school’s property the property of those legitimately on the premises is at risk. </w:t>
      </w:r>
      <w:r w:rsidR="00BA0D01" w:rsidRPr="00BB718D">
        <w:t>Theft and robbery are often preceded by observation</w:t>
      </w:r>
      <w:r w:rsidR="00E73041">
        <w:t xml:space="preserve"> from the perpetrator</w:t>
      </w:r>
      <w:r w:rsidR="00BA0D01" w:rsidRPr="00BB718D">
        <w:t xml:space="preserve">, so </w:t>
      </w:r>
      <w:r w:rsidR="00E73041">
        <w:t>strange behaviour and/or</w:t>
      </w:r>
      <w:r w:rsidR="00BA0D01" w:rsidRPr="00BB718D">
        <w:t xml:space="preserve"> unauthorized persons and their acts should be monitored and report</w:t>
      </w:r>
      <w:r w:rsidR="00E73041">
        <w:t>ed</w:t>
      </w:r>
      <w:r w:rsidR="00BA0D01" w:rsidRPr="00BB718D">
        <w:t>.</w:t>
      </w:r>
    </w:p>
    <w:p w:rsidR="004F2FE0" w:rsidRDefault="004F2FE0" w:rsidP="00BA0D01">
      <w:r>
        <w:t xml:space="preserve">The risk of theft can be aggravated by the exposure of, and easy access to, valuable assets. </w:t>
      </w:r>
    </w:p>
    <w:p w:rsidR="009B1F14" w:rsidRPr="009B1F14" w:rsidRDefault="006F18E3">
      <w:pPr>
        <w:pStyle w:val="berschrift2"/>
      </w:pPr>
      <w:bookmarkStart w:id="5" w:name="_Toc467665994"/>
      <w:r w:rsidRPr="00BB718D">
        <w:t>Fire</w:t>
      </w:r>
      <w:bookmarkEnd w:id="5"/>
    </w:p>
    <w:p w:rsidR="00B61C6C" w:rsidRPr="003E4FFC" w:rsidRDefault="00B61C6C" w:rsidP="00D2283F">
      <w:pPr>
        <w:rPr>
          <w:rFonts w:eastAsiaTheme="minorHAnsi"/>
          <w:lang w:val="en-US" w:eastAsia="en-US"/>
        </w:rPr>
      </w:pPr>
      <w:r w:rsidRPr="003E4FFC">
        <w:rPr>
          <w:rFonts w:eastAsiaTheme="minorHAnsi"/>
          <w:lang w:val="en-US" w:eastAsia="en-US"/>
        </w:rPr>
        <w:t xml:space="preserve">Fires (fire as well as smoke and heat) may have disastrous effects on people and </w:t>
      </w:r>
      <w:r w:rsidRPr="00333F96">
        <w:rPr>
          <w:rFonts w:eastAsiaTheme="minorHAnsi"/>
          <w:lang w:val="en-US" w:eastAsia="en-US"/>
        </w:rPr>
        <w:t>valuable assets and</w:t>
      </w:r>
      <w:r w:rsidRPr="003E4FFC">
        <w:rPr>
          <w:rFonts w:eastAsiaTheme="minorHAnsi"/>
          <w:lang w:val="en-US" w:eastAsia="en-US"/>
        </w:rPr>
        <w:t xml:space="preserve"> buildings</w:t>
      </w:r>
      <w:r w:rsidRPr="00333F96">
        <w:rPr>
          <w:rFonts w:eastAsiaTheme="minorHAnsi"/>
          <w:lang w:val="en-US" w:eastAsia="en-US"/>
        </w:rPr>
        <w:t xml:space="preserve">. </w:t>
      </w:r>
      <w:r w:rsidRPr="003E4FFC">
        <w:rPr>
          <w:rFonts w:eastAsiaTheme="minorHAnsi"/>
          <w:lang w:val="en-US" w:eastAsia="en-US"/>
        </w:rPr>
        <w:t>The following factors pose the risk of fire development and spread:</w:t>
      </w:r>
    </w:p>
    <w:p w:rsidR="00B61C6C" w:rsidRPr="003E4FFC" w:rsidRDefault="00B61C6C" w:rsidP="00D2283F">
      <w:pPr>
        <w:pStyle w:val="Listenabsatz"/>
        <w:numPr>
          <w:ilvl w:val="0"/>
          <w:numId w:val="29"/>
        </w:numPr>
        <w:tabs>
          <w:tab w:val="clear" w:pos="720"/>
          <w:tab w:val="num" w:pos="425"/>
        </w:tabs>
        <w:spacing w:after="60"/>
        <w:ind w:left="425" w:hanging="425"/>
        <w:jc w:val="left"/>
        <w:rPr>
          <w:rFonts w:eastAsiaTheme="minorHAnsi"/>
          <w:lang w:val="en-US" w:eastAsia="en-US"/>
        </w:rPr>
      </w:pPr>
      <w:r w:rsidRPr="003E4FFC">
        <w:rPr>
          <w:rFonts w:eastAsiaTheme="minorHAnsi"/>
          <w:lang w:val="en-US" w:eastAsia="en-US"/>
        </w:rPr>
        <w:t>Negligence (e.g. by unsuitable location for heaters, unsuitable waste disposal)</w:t>
      </w:r>
    </w:p>
    <w:p w:rsidR="00B61C6C" w:rsidRPr="003E4FFC" w:rsidRDefault="00B61C6C" w:rsidP="00D2283F">
      <w:pPr>
        <w:pStyle w:val="Listenabsatz"/>
        <w:numPr>
          <w:ilvl w:val="0"/>
          <w:numId w:val="29"/>
        </w:numPr>
        <w:tabs>
          <w:tab w:val="clear" w:pos="720"/>
          <w:tab w:val="num" w:pos="425"/>
        </w:tabs>
        <w:spacing w:after="60"/>
        <w:ind w:left="425" w:hanging="425"/>
        <w:jc w:val="left"/>
        <w:rPr>
          <w:rFonts w:eastAsiaTheme="minorHAnsi"/>
          <w:lang w:val="en-US" w:eastAsia="en-US"/>
        </w:rPr>
      </w:pPr>
      <w:r w:rsidRPr="003E4FFC">
        <w:rPr>
          <w:rFonts w:eastAsiaTheme="minorHAnsi"/>
          <w:lang w:val="en-US" w:eastAsia="en-US"/>
        </w:rPr>
        <w:t>Defective (or obsolete) electrical systems and equipment</w:t>
      </w:r>
    </w:p>
    <w:p w:rsidR="00B61C6C" w:rsidRPr="003E4FFC" w:rsidRDefault="00B61C6C" w:rsidP="00D2283F">
      <w:pPr>
        <w:pStyle w:val="Listenabsatz"/>
        <w:numPr>
          <w:ilvl w:val="0"/>
          <w:numId w:val="29"/>
        </w:numPr>
        <w:tabs>
          <w:tab w:val="clear" w:pos="720"/>
          <w:tab w:val="num" w:pos="425"/>
        </w:tabs>
        <w:spacing w:after="60"/>
        <w:ind w:left="425" w:hanging="425"/>
        <w:jc w:val="left"/>
        <w:rPr>
          <w:rFonts w:eastAsiaTheme="minorHAnsi"/>
          <w:lang w:val="en-US" w:eastAsia="en-US"/>
        </w:rPr>
      </w:pPr>
      <w:r w:rsidRPr="003E4FFC">
        <w:rPr>
          <w:rFonts w:eastAsiaTheme="minorHAnsi"/>
          <w:lang w:val="en-US" w:eastAsia="en-US"/>
        </w:rPr>
        <w:t>Activities prone to cause fire (welding, soldering, hot-</w:t>
      </w:r>
      <w:proofErr w:type="spellStart"/>
      <w:r w:rsidRPr="003E4FFC">
        <w:rPr>
          <w:rFonts w:eastAsiaTheme="minorHAnsi"/>
          <w:lang w:val="en-US" w:eastAsia="en-US"/>
        </w:rPr>
        <w:t>glueing</w:t>
      </w:r>
      <w:proofErr w:type="spellEnd"/>
      <w:r w:rsidRPr="003E4FFC">
        <w:rPr>
          <w:rFonts w:eastAsiaTheme="minorHAnsi"/>
          <w:lang w:val="en-US" w:eastAsia="en-US"/>
        </w:rPr>
        <w:t>, abrasive cutting</w:t>
      </w:r>
      <w:r w:rsidR="00F037B2" w:rsidRPr="003E4FFC">
        <w:rPr>
          <w:rFonts w:eastAsiaTheme="minorHAnsi"/>
          <w:lang w:val="en-US" w:eastAsia="en-US"/>
        </w:rPr>
        <w:t xml:space="preserve">, using kilns, </w:t>
      </w:r>
      <w:r w:rsidR="00D2283F">
        <w:rPr>
          <w:rFonts w:eastAsiaTheme="minorHAnsi"/>
          <w:lang w:val="en-US" w:eastAsia="en-US"/>
        </w:rPr>
        <w:t>o</w:t>
      </w:r>
      <w:r w:rsidR="00F037B2" w:rsidRPr="003E4FFC">
        <w:rPr>
          <w:rFonts w:eastAsiaTheme="minorHAnsi"/>
          <w:lang w:val="en-US" w:eastAsia="en-US"/>
        </w:rPr>
        <w:t>peration of laser printers,</w:t>
      </w:r>
      <w:r w:rsidRPr="003E4FFC">
        <w:rPr>
          <w:rFonts w:eastAsiaTheme="minorHAnsi"/>
          <w:lang w:val="en-US" w:eastAsia="en-US"/>
        </w:rPr>
        <w:t xml:space="preserve"> etc.)</w:t>
      </w:r>
    </w:p>
    <w:p w:rsidR="00B61C6C" w:rsidRPr="003E4FFC" w:rsidRDefault="00B61C6C" w:rsidP="00D2283F">
      <w:pPr>
        <w:pStyle w:val="Listenabsatz"/>
        <w:numPr>
          <w:ilvl w:val="0"/>
          <w:numId w:val="29"/>
        </w:numPr>
        <w:tabs>
          <w:tab w:val="clear" w:pos="720"/>
          <w:tab w:val="num" w:pos="425"/>
        </w:tabs>
        <w:spacing w:after="60"/>
        <w:ind w:left="425" w:hanging="425"/>
        <w:jc w:val="left"/>
        <w:rPr>
          <w:rFonts w:eastAsiaTheme="minorHAnsi"/>
          <w:lang w:val="en-US" w:eastAsia="en-US"/>
        </w:rPr>
      </w:pPr>
      <w:r w:rsidRPr="003E4FFC">
        <w:rPr>
          <w:rFonts w:eastAsiaTheme="minorHAnsi"/>
          <w:lang w:val="en-US" w:eastAsia="en-US"/>
        </w:rPr>
        <w:t>Radiant heat by lights</w:t>
      </w:r>
    </w:p>
    <w:p w:rsidR="00B61C6C" w:rsidRPr="003E4FFC" w:rsidRDefault="00B61C6C" w:rsidP="00D2283F">
      <w:pPr>
        <w:pStyle w:val="Listenabsatz"/>
        <w:numPr>
          <w:ilvl w:val="0"/>
          <w:numId w:val="29"/>
        </w:numPr>
        <w:tabs>
          <w:tab w:val="clear" w:pos="720"/>
          <w:tab w:val="num" w:pos="425"/>
        </w:tabs>
        <w:spacing w:after="60"/>
        <w:ind w:left="425" w:hanging="425"/>
        <w:jc w:val="left"/>
        <w:rPr>
          <w:rFonts w:eastAsiaTheme="minorHAnsi"/>
          <w:lang w:val="en-US" w:eastAsia="en-US"/>
        </w:rPr>
      </w:pPr>
      <w:r w:rsidRPr="003E4FFC">
        <w:rPr>
          <w:rFonts w:eastAsiaTheme="minorHAnsi"/>
          <w:lang w:val="en-US" w:eastAsia="en-US"/>
        </w:rPr>
        <w:t>Handling flammable substances (including the risk of auto ignition)</w:t>
      </w:r>
    </w:p>
    <w:p w:rsidR="00B61C6C" w:rsidRPr="003E4FFC" w:rsidRDefault="00B61C6C" w:rsidP="00D2283F">
      <w:pPr>
        <w:pStyle w:val="Listenabsatz"/>
        <w:numPr>
          <w:ilvl w:val="0"/>
          <w:numId w:val="29"/>
        </w:numPr>
        <w:tabs>
          <w:tab w:val="clear" w:pos="720"/>
          <w:tab w:val="num" w:pos="425"/>
        </w:tabs>
        <w:spacing w:after="60"/>
        <w:ind w:left="425" w:hanging="425"/>
        <w:jc w:val="left"/>
        <w:rPr>
          <w:rFonts w:eastAsiaTheme="minorHAnsi"/>
          <w:lang w:val="en-US" w:eastAsia="en-US"/>
        </w:rPr>
      </w:pPr>
      <w:r w:rsidRPr="003E4FFC">
        <w:rPr>
          <w:rFonts w:eastAsiaTheme="minorHAnsi"/>
          <w:lang w:val="en-US" w:eastAsia="en-US"/>
        </w:rPr>
        <w:t>Open flames (candles, for example, during Advent in the foyer).</w:t>
      </w:r>
    </w:p>
    <w:p w:rsidR="00333F96" w:rsidRPr="00C772AE" w:rsidRDefault="00333F96" w:rsidP="00B61C6C">
      <w:pPr>
        <w:autoSpaceDE w:val="0"/>
        <w:autoSpaceDN w:val="0"/>
        <w:adjustRightInd w:val="0"/>
        <w:spacing w:after="0"/>
        <w:jc w:val="left"/>
        <w:rPr>
          <w:rFonts w:eastAsiaTheme="minorHAnsi" w:cs="Arial"/>
          <w:sz w:val="22"/>
          <w:szCs w:val="22"/>
          <w:lang w:val="en-US" w:eastAsia="en-US"/>
        </w:rPr>
      </w:pPr>
    </w:p>
    <w:p w:rsidR="003E4FFC" w:rsidRDefault="003E4FFC">
      <w:pPr>
        <w:spacing w:after="200" w:line="276" w:lineRule="auto"/>
        <w:jc w:val="left"/>
      </w:pPr>
      <w:r>
        <w:br w:type="page"/>
      </w:r>
    </w:p>
    <w:p w:rsidR="00333F96" w:rsidRDefault="00B61C6C" w:rsidP="006F18E3">
      <w:r>
        <w:t>In schools, special fire risks may be presented by:</w:t>
      </w:r>
    </w:p>
    <w:p w:rsidR="00333F96" w:rsidRDefault="00333F96" w:rsidP="00D2283F">
      <w:pPr>
        <w:pStyle w:val="Listenabsatz"/>
        <w:numPr>
          <w:ilvl w:val="0"/>
          <w:numId w:val="30"/>
        </w:numPr>
        <w:tabs>
          <w:tab w:val="clear" w:pos="720"/>
          <w:tab w:val="num" w:pos="425"/>
        </w:tabs>
        <w:spacing w:after="60"/>
        <w:ind w:left="425" w:hanging="425"/>
        <w:jc w:val="left"/>
      </w:pPr>
      <w:r>
        <w:t xml:space="preserve">Technical work rooms </w:t>
      </w:r>
    </w:p>
    <w:p w:rsidR="00333F96" w:rsidRDefault="00333F96" w:rsidP="00D2283F">
      <w:pPr>
        <w:pStyle w:val="Listenabsatz"/>
        <w:numPr>
          <w:ilvl w:val="0"/>
          <w:numId w:val="30"/>
        </w:numPr>
        <w:tabs>
          <w:tab w:val="clear" w:pos="720"/>
          <w:tab w:val="num" w:pos="425"/>
        </w:tabs>
        <w:spacing w:after="60"/>
        <w:ind w:left="425" w:hanging="425"/>
        <w:jc w:val="left"/>
      </w:pPr>
      <w:r>
        <w:t>Laboratories</w:t>
      </w:r>
    </w:p>
    <w:p w:rsidR="00333F96" w:rsidRDefault="00333F96" w:rsidP="00D2283F">
      <w:pPr>
        <w:pStyle w:val="Listenabsatz"/>
        <w:numPr>
          <w:ilvl w:val="0"/>
          <w:numId w:val="30"/>
        </w:numPr>
        <w:tabs>
          <w:tab w:val="clear" w:pos="720"/>
          <w:tab w:val="num" w:pos="425"/>
        </w:tabs>
        <w:spacing w:after="60"/>
        <w:ind w:left="425" w:hanging="425"/>
        <w:jc w:val="left"/>
      </w:pPr>
      <w:r>
        <w:t>Kitchen</w:t>
      </w:r>
    </w:p>
    <w:p w:rsidR="00C772AE" w:rsidRDefault="00053F74" w:rsidP="00D2283F">
      <w:pPr>
        <w:pStyle w:val="Listenabsatz"/>
        <w:numPr>
          <w:ilvl w:val="0"/>
          <w:numId w:val="30"/>
        </w:numPr>
        <w:tabs>
          <w:tab w:val="clear" w:pos="720"/>
          <w:tab w:val="num" w:pos="425"/>
        </w:tabs>
        <w:spacing w:after="60"/>
        <w:ind w:left="425" w:hanging="425"/>
        <w:jc w:val="left"/>
      </w:pPr>
      <w:r>
        <w:t>Electrical</w:t>
      </w:r>
      <w:r w:rsidR="00C772AE">
        <w:t xml:space="preserve"> installation and equipment</w:t>
      </w:r>
    </w:p>
    <w:p w:rsidR="006F18E3" w:rsidRPr="00BB718D" w:rsidRDefault="006F18E3" w:rsidP="00333F96"/>
    <w:p w:rsidR="00B61C6C" w:rsidRDefault="006F18E3" w:rsidP="00333F96">
      <w:r w:rsidRPr="00BB718D">
        <w:t xml:space="preserve">Fire might also be caused by arson. In a school building arson </w:t>
      </w:r>
      <w:r w:rsidR="006A1395" w:rsidRPr="00910A73">
        <w:t>often is</w:t>
      </w:r>
      <w:r w:rsidR="00910A73">
        <w:rPr>
          <w:color w:val="FF0000"/>
        </w:rPr>
        <w:t xml:space="preserve"> </w:t>
      </w:r>
      <w:r w:rsidRPr="00BB718D">
        <w:t xml:space="preserve">lit in the basement, in the </w:t>
      </w:r>
      <w:r w:rsidR="00160039">
        <w:t>roof void</w:t>
      </w:r>
      <w:r w:rsidRPr="00BB718D">
        <w:t>, in the waste disposal bins, or in a waste pile left against the wall.</w:t>
      </w:r>
    </w:p>
    <w:p w:rsidR="00895246" w:rsidRDefault="00895246" w:rsidP="00895246">
      <w:r>
        <w:t xml:space="preserve">Fire risk in schools requires </w:t>
      </w:r>
      <w:proofErr w:type="gramStart"/>
      <w:r>
        <w:t>to fulfil</w:t>
      </w:r>
      <w:proofErr w:type="gramEnd"/>
      <w:r>
        <w:t xml:space="preserve"> prevention measures concerning building design as well as building structure. Access for the fire brigade, fire compartment, fire prevention measures linked to fire risk and to escape the facilities etc. are to be considered. All these aspects should be considered through conducting fire risk assessment in each location. </w:t>
      </w:r>
    </w:p>
    <w:p w:rsidR="00B61C6C" w:rsidRPr="000F7364" w:rsidRDefault="00895246" w:rsidP="006F18E3">
      <w:pPr>
        <w:rPr>
          <w:i/>
        </w:rPr>
      </w:pPr>
      <w:r w:rsidRPr="00417CAE">
        <w:rPr>
          <w:i/>
        </w:rPr>
        <w:t xml:space="preserve">Remark: </w:t>
      </w:r>
      <w:r>
        <w:rPr>
          <w:i/>
        </w:rPr>
        <w:t xml:space="preserve">The </w:t>
      </w:r>
      <w:r w:rsidRPr="00417CAE">
        <w:rPr>
          <w:i/>
        </w:rPr>
        <w:t xml:space="preserve">guidelines </w:t>
      </w:r>
      <w:r>
        <w:rPr>
          <w:i/>
        </w:rPr>
        <w:t xml:space="preserve">“Introduction to Qualitative Fire </w:t>
      </w:r>
      <w:r w:rsidR="004E4BA6">
        <w:rPr>
          <w:i/>
        </w:rPr>
        <w:t>R</w:t>
      </w:r>
      <w:r>
        <w:rPr>
          <w:i/>
        </w:rPr>
        <w:t xml:space="preserve">isk Assessment” (CFPA-Guideline 4/F) are dealing </w:t>
      </w:r>
      <w:r w:rsidRPr="00417CAE">
        <w:rPr>
          <w:i/>
        </w:rPr>
        <w:t xml:space="preserve">on this </w:t>
      </w:r>
      <w:r>
        <w:rPr>
          <w:i/>
        </w:rPr>
        <w:t>as a main topic</w:t>
      </w:r>
      <w:r w:rsidRPr="00417CAE">
        <w:rPr>
          <w:i/>
        </w:rPr>
        <w:t>.</w:t>
      </w:r>
    </w:p>
    <w:p w:rsidR="006F18E3" w:rsidRPr="00BB718D" w:rsidRDefault="006F18E3" w:rsidP="00E17F31">
      <w:pPr>
        <w:pStyle w:val="berschrift2"/>
      </w:pPr>
      <w:bookmarkStart w:id="6" w:name="_Toc467665995"/>
      <w:r w:rsidRPr="00BB718D">
        <w:t>Vandalism</w:t>
      </w:r>
      <w:bookmarkEnd w:id="6"/>
    </w:p>
    <w:p w:rsidR="00796362" w:rsidRPr="00DD64E8" w:rsidRDefault="00910A73" w:rsidP="00796362">
      <w:r>
        <w:t>V</w:t>
      </w:r>
      <w:r w:rsidR="006F18E3" w:rsidRPr="00BB718D">
        <w:t xml:space="preserve">andalism against property can cause significant economical and/or personal injuries. This type of risk will often influence to the image of the school or </w:t>
      </w:r>
      <w:bookmarkStart w:id="7" w:name="_Toc125186067"/>
    </w:p>
    <w:p w:rsidR="00796362" w:rsidRPr="00DD64E8" w:rsidRDefault="00796362" w:rsidP="00796362">
      <w:r w:rsidRPr="00DD64E8">
        <w:t xml:space="preserve">Vandalism in the broadest sense refers to deliberate damage or </w:t>
      </w:r>
      <w:r>
        <w:t xml:space="preserve">intentional </w:t>
      </w:r>
      <w:r w:rsidRPr="00DD64E8">
        <w:t>destruction of a third party’s property</w:t>
      </w:r>
      <w:r>
        <w:t>;</w:t>
      </w:r>
      <w:r w:rsidRPr="00DD64E8">
        <w:t xml:space="preserve"> i</w:t>
      </w:r>
      <w:r>
        <w:t>t</w:t>
      </w:r>
      <w:r w:rsidRPr="00DD64E8">
        <w:t xml:space="preserve"> is common in different forms. Vandalism directed at</w:t>
      </w:r>
      <w:r>
        <w:t xml:space="preserve"> buildings and/or assets,</w:t>
      </w:r>
      <w:r w:rsidRPr="00DD64E8">
        <w:t xml:space="preserve"> </w:t>
      </w:r>
      <w:r>
        <w:t xml:space="preserve">includes graffiti as well as </w:t>
      </w:r>
      <w:r w:rsidR="00326619">
        <w:t>physical damage</w:t>
      </w:r>
      <w:r w:rsidR="00401608">
        <w:t xml:space="preserve"> and arson</w:t>
      </w:r>
      <w:r w:rsidR="00326619">
        <w:t>.</w:t>
      </w:r>
    </w:p>
    <w:p w:rsidR="00796362" w:rsidRPr="00326712" w:rsidRDefault="00796362" w:rsidP="00796362">
      <w:r w:rsidRPr="00326712">
        <w:t>Vandalism</w:t>
      </w:r>
      <w:bookmarkEnd w:id="7"/>
      <w:r w:rsidRPr="00326712">
        <w:t xml:space="preserve"> is an offence to which there can be d</w:t>
      </w:r>
      <w:r w:rsidR="00401608">
        <w:t xml:space="preserve">ifferent underlying motivations. As well as rebellious behaviour vandalism may arise from the mental imbalance of the offender. </w:t>
      </w:r>
    </w:p>
    <w:p w:rsidR="006F18E3" w:rsidRPr="00BB718D" w:rsidRDefault="00F65742" w:rsidP="00910A73">
      <w:pPr>
        <w:pStyle w:val="berschrift2"/>
      </w:pPr>
      <w:bookmarkStart w:id="8" w:name="_Toc467665996"/>
      <w:r>
        <w:t>Violent and Threatening Behaviour</w:t>
      </w:r>
      <w:bookmarkEnd w:id="8"/>
    </w:p>
    <w:p w:rsidR="006F18E3" w:rsidRPr="00BB718D" w:rsidRDefault="006F18E3" w:rsidP="006F18E3">
      <w:r w:rsidRPr="00BB718D">
        <w:t>A dangerously behaved third person can come in the school area or inside the school and through his/hers actions and behavio</w:t>
      </w:r>
      <w:r w:rsidR="001F1B86">
        <w:t>u</w:t>
      </w:r>
      <w:r w:rsidRPr="00BB718D">
        <w:t>r cause panic and disorder among the students and personnel. In the risk identification should also be noted that a student might also behave in such a violent or threatening manner.</w:t>
      </w:r>
    </w:p>
    <w:p w:rsidR="006F18E3" w:rsidRPr="00BB718D" w:rsidRDefault="006F18E3" w:rsidP="006F18E3">
      <w:r w:rsidRPr="00BB718D">
        <w:t>It should also be noted that a mere threat can also lead to uncertainty and insecurity in the school. The threat can be presented in many ways, for example, on the Internet, as writing on the wall of the school, on a phone call, on a paper found in the school facilities, or just mentioned by a friend. Most of the threats are made in malicious purposes, and often by a student in the school. In all cases the threat must be taken seriously and addressed in accordance with the instructions of the school.</w:t>
      </w:r>
    </w:p>
    <w:p w:rsidR="006F18E3" w:rsidRPr="00BB718D" w:rsidRDefault="0007638E" w:rsidP="00E17F31">
      <w:pPr>
        <w:pStyle w:val="berschrift2"/>
      </w:pPr>
      <w:bookmarkStart w:id="9" w:name="_Toc467665997"/>
      <w:r>
        <w:t>Natural Hazards</w:t>
      </w:r>
      <w:bookmarkEnd w:id="9"/>
    </w:p>
    <w:p w:rsidR="006F18E3" w:rsidRPr="00BB718D" w:rsidRDefault="006F18E3" w:rsidP="006F18E3">
      <w:r w:rsidRPr="00BB718D">
        <w:t xml:space="preserve">At worst, floods, storms and earthquakes can cause significant property damage and even threaten human life and health, as well as interfere with school activities by </w:t>
      </w:r>
      <w:r w:rsidR="008D5542">
        <w:t xml:space="preserve">disrupting </w:t>
      </w:r>
      <w:r w:rsidRPr="00BB718D">
        <w:t>electricity, communication and transportation links. Even a cold and snowy winter may pose a threat and lead to serious disruptions in traffic and technical systems.</w:t>
      </w:r>
    </w:p>
    <w:p w:rsidR="000D674B" w:rsidRDefault="000D674B" w:rsidP="009120B9">
      <w:pPr>
        <w:pStyle w:val="berschrift1"/>
      </w:pPr>
      <w:bookmarkStart w:id="10" w:name="_Toc343768581"/>
      <w:bookmarkStart w:id="11" w:name="_Toc467665998"/>
      <w:r w:rsidRPr="00BB718D">
        <w:t xml:space="preserve">Protection </w:t>
      </w:r>
      <w:r w:rsidR="00E17F31">
        <w:t>M</w:t>
      </w:r>
      <w:r w:rsidRPr="00BB718D">
        <w:t>easures</w:t>
      </w:r>
      <w:bookmarkEnd w:id="10"/>
      <w:bookmarkEnd w:id="11"/>
    </w:p>
    <w:p w:rsidR="00E17F31" w:rsidRPr="00E17F31" w:rsidRDefault="00E17F31" w:rsidP="00E17F31">
      <w:pPr>
        <w:pStyle w:val="berschrift2"/>
      </w:pPr>
      <w:bookmarkStart w:id="12" w:name="_Toc467665999"/>
      <w:r>
        <w:t>General</w:t>
      </w:r>
      <w:bookmarkEnd w:id="12"/>
    </w:p>
    <w:p w:rsidR="00724E12" w:rsidRDefault="00724E12" w:rsidP="00724E12">
      <w:pPr>
        <w:keepNext/>
        <w:framePr w:w="4154" w:hSpace="141" w:wrap="around" w:vAnchor="text" w:hAnchor="page" w:x="6303" w:y="137"/>
      </w:pPr>
      <w:r>
        <w:rPr>
          <w:noProof/>
          <w:lang w:val="de-DE"/>
        </w:rPr>
        <w:drawing>
          <wp:inline distT="0" distB="0" distL="0" distR="0" wp14:anchorId="4ADD2103" wp14:editId="2048582B">
            <wp:extent cx="2587413" cy="2587413"/>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ebelschalen001_e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84931" cy="2584931"/>
                    </a:xfrm>
                    <a:prstGeom prst="rect">
                      <a:avLst/>
                    </a:prstGeom>
                  </pic:spPr>
                </pic:pic>
              </a:graphicData>
            </a:graphic>
          </wp:inline>
        </w:drawing>
      </w:r>
    </w:p>
    <w:p w:rsidR="00724E12" w:rsidRPr="00724E12" w:rsidRDefault="00724E12" w:rsidP="00724E12">
      <w:pPr>
        <w:pStyle w:val="Beschriftung"/>
        <w:framePr w:w="4154" w:hSpace="141" w:wrap="around" w:vAnchor="text" w:hAnchor="page" w:x="6303" w:y="137"/>
        <w:rPr>
          <w:noProof/>
          <w:lang w:val="en-US"/>
        </w:rPr>
      </w:pPr>
      <w:bookmarkStart w:id="13" w:name="_Ref398816214"/>
      <w:r>
        <w:t xml:space="preserve">Figure </w:t>
      </w:r>
      <w:r w:rsidR="00884E23">
        <w:fldChar w:fldCharType="begin"/>
      </w:r>
      <w:r w:rsidR="00884E23">
        <w:instrText xml:space="preserve"> STYLEREF 1 \s </w:instrText>
      </w:r>
      <w:r w:rsidR="00884E23">
        <w:fldChar w:fldCharType="separate"/>
      </w:r>
      <w:r w:rsidR="002B7352">
        <w:rPr>
          <w:noProof/>
        </w:rPr>
        <w:t>3</w:t>
      </w:r>
      <w:r w:rsidR="00884E23">
        <w:rPr>
          <w:noProof/>
        </w:rPr>
        <w:fldChar w:fldCharType="end"/>
      </w:r>
      <w:r w:rsidR="003E4FFC">
        <w:noBreakHyphen/>
      </w:r>
      <w:r w:rsidR="00884E23">
        <w:fldChar w:fldCharType="begin"/>
      </w:r>
      <w:r w:rsidR="00884E23">
        <w:instrText xml:space="preserve"> SEQ Figure \* ARABIC \s 1 </w:instrText>
      </w:r>
      <w:r w:rsidR="00884E23">
        <w:fldChar w:fldCharType="separate"/>
      </w:r>
      <w:r w:rsidR="002B7352">
        <w:rPr>
          <w:noProof/>
        </w:rPr>
        <w:t>1</w:t>
      </w:r>
      <w:r w:rsidR="00884E23">
        <w:rPr>
          <w:noProof/>
        </w:rPr>
        <w:fldChar w:fldCharType="end"/>
      </w:r>
      <w:bookmarkEnd w:id="13"/>
      <w:r>
        <w:t xml:space="preserve"> Onion skin strategy</w:t>
      </w:r>
    </w:p>
    <w:p w:rsidR="00994E31" w:rsidRPr="00BB718D" w:rsidRDefault="00BA216D" w:rsidP="001D6D6F">
      <w:r>
        <w:t>The</w:t>
      </w:r>
      <w:r w:rsidRPr="00BB718D">
        <w:t xml:space="preserve"> </w:t>
      </w:r>
      <w:r w:rsidR="00994E31" w:rsidRPr="00BB718D">
        <w:t>careful risk assessment is essential to control loss through crime and criminal damage and match solutions to the challenges presented by a school.  In a scho</w:t>
      </w:r>
      <w:r w:rsidR="001D6D6F">
        <w:t>ol these challenges are unique –</w:t>
      </w:r>
      <w:r w:rsidR="00994E31" w:rsidRPr="00BB718D">
        <w:t xml:space="preserve"> quite different from say an industrial or retail premises. </w:t>
      </w:r>
      <w:r>
        <w:t xml:space="preserve">Above all, arson and vandalism can be a major security challenge in many countries. </w:t>
      </w:r>
      <w:r w:rsidR="00994E31" w:rsidRPr="00BB718D">
        <w:t xml:space="preserve">Traditional, </w:t>
      </w:r>
      <w:r w:rsidR="00724E12">
        <w:t>“</w:t>
      </w:r>
      <w:r w:rsidR="00994E31" w:rsidRPr="00BB718D">
        <w:t>tried and tested</w:t>
      </w:r>
      <w:r w:rsidR="00724E12">
        <w:t>”</w:t>
      </w:r>
      <w:r w:rsidR="00994E31" w:rsidRPr="00BB718D">
        <w:t xml:space="preserve"> security measures, such as perimeter fencing, physical devices, lighting, intruder alarm systems and video surveillance systems (VSS) are all applicable to a school but they need to be employed in a more selective and </w:t>
      </w:r>
      <w:r w:rsidR="001D6D6F">
        <w:t>“</w:t>
      </w:r>
      <w:r w:rsidR="00994E31" w:rsidRPr="00BB718D">
        <w:t>tailored</w:t>
      </w:r>
      <w:r w:rsidR="001D6D6F">
        <w:t>”</w:t>
      </w:r>
      <w:r w:rsidR="00994E31" w:rsidRPr="00BB718D">
        <w:t xml:space="preserve"> way than a typical s</w:t>
      </w:r>
      <w:r w:rsidR="001D6D6F">
        <w:t>ite requiring protection.</w:t>
      </w:r>
      <w:r w:rsidR="00994E31" w:rsidRPr="00BB718D">
        <w:t xml:space="preserve"> Additionally, in common with other locations, removal/reduction in vulnerable assets in the first place should be considered ahead of potential security solutions and the strength of security management</w:t>
      </w:r>
      <w:r w:rsidR="005A621A">
        <w:t>, particularly in relation to vandalism/arson,</w:t>
      </w:r>
      <w:r w:rsidR="00994E31" w:rsidRPr="00BB718D">
        <w:t xml:space="preserve"> is more important than generally the case.</w:t>
      </w:r>
    </w:p>
    <w:p w:rsidR="000D674B" w:rsidRPr="00BB718D" w:rsidRDefault="000D674B" w:rsidP="001D6D6F">
      <w:r w:rsidRPr="00BB718D">
        <w:t xml:space="preserve">Only well-coordinated overall prevention can achieve an adequate level of protection which makes the risk of loss, damage, destruction of </w:t>
      </w:r>
      <w:r w:rsidR="00994E31" w:rsidRPr="00BB718D">
        <w:t xml:space="preserve">property </w:t>
      </w:r>
      <w:r w:rsidRPr="00BB718D">
        <w:t xml:space="preserve">or </w:t>
      </w:r>
      <w:r w:rsidR="00994E31" w:rsidRPr="00BB718D">
        <w:t xml:space="preserve">interruption of school </w:t>
      </w:r>
      <w:r w:rsidRPr="00BB718D">
        <w:t xml:space="preserve">business calculable. When implementing the protection </w:t>
      </w:r>
      <w:r w:rsidR="00C82421" w:rsidRPr="00BB718D">
        <w:t>strategy the various operations of the school</w:t>
      </w:r>
      <w:r w:rsidRPr="00BB718D">
        <w:t xml:space="preserve"> need to be distinguished.</w:t>
      </w:r>
    </w:p>
    <w:p w:rsidR="000D674B" w:rsidRPr="00BB718D" w:rsidRDefault="000D674B" w:rsidP="001D6D6F">
      <w:r w:rsidRPr="00BB718D">
        <w:t xml:space="preserve">Optimum protection of a </w:t>
      </w:r>
      <w:r w:rsidR="00C82421" w:rsidRPr="00BB718D">
        <w:t xml:space="preserve">school is usually achieved by tailoring the </w:t>
      </w:r>
      <w:r w:rsidRPr="00BB718D">
        <w:t>protection levels</w:t>
      </w:r>
      <w:r w:rsidR="00C82421" w:rsidRPr="00BB718D">
        <w:t xml:space="preserve"> to these operations (classrooms, laboratory, stores, gymnasium offices</w:t>
      </w:r>
      <w:r w:rsidR="001F1B86">
        <w:t>,</w:t>
      </w:r>
      <w:r w:rsidR="00C82421" w:rsidRPr="00BB718D">
        <w:t xml:space="preserve"> etc</w:t>
      </w:r>
      <w:r w:rsidR="001F1B86">
        <w:t>.</w:t>
      </w:r>
      <w:r w:rsidR="00C82421" w:rsidRPr="00BB718D">
        <w:t>).</w:t>
      </w:r>
    </w:p>
    <w:p w:rsidR="000D674B" w:rsidRPr="00BB718D" w:rsidRDefault="00AF74B9" w:rsidP="009120B9">
      <w:pPr>
        <w:rPr>
          <w:szCs w:val="22"/>
        </w:rPr>
      </w:pPr>
      <w:r w:rsidRPr="00BB718D">
        <w:rPr>
          <w:szCs w:val="22"/>
        </w:rPr>
        <w:t xml:space="preserve">A highly effective security strategy, often referred to as ‘protection-in-depth’ or the ‘onion skin’ strategy, layers security in concentric rings of measures as represented in </w:t>
      </w:r>
      <w:r w:rsidR="00CE5F18">
        <w:rPr>
          <w:szCs w:val="22"/>
        </w:rPr>
        <w:fldChar w:fldCharType="begin"/>
      </w:r>
      <w:r w:rsidR="00724E12">
        <w:rPr>
          <w:szCs w:val="22"/>
        </w:rPr>
        <w:instrText xml:space="preserve"> REF _Ref398816214 \h </w:instrText>
      </w:r>
      <w:r w:rsidR="00CE5F18">
        <w:rPr>
          <w:szCs w:val="22"/>
        </w:rPr>
      </w:r>
      <w:r w:rsidR="00CE5F18">
        <w:rPr>
          <w:szCs w:val="22"/>
        </w:rPr>
        <w:fldChar w:fldCharType="separate"/>
      </w:r>
      <w:r w:rsidR="002B7352">
        <w:t xml:space="preserve">Figure </w:t>
      </w:r>
      <w:r w:rsidR="002B7352">
        <w:rPr>
          <w:noProof/>
        </w:rPr>
        <w:t>3</w:t>
      </w:r>
      <w:r w:rsidR="002B7352">
        <w:noBreakHyphen/>
      </w:r>
      <w:r w:rsidR="002B7352">
        <w:rPr>
          <w:noProof/>
        </w:rPr>
        <w:t>1</w:t>
      </w:r>
      <w:r w:rsidR="00CE5F18">
        <w:rPr>
          <w:szCs w:val="22"/>
        </w:rPr>
        <w:fldChar w:fldCharType="end"/>
      </w:r>
      <w:r w:rsidRPr="00BB718D">
        <w:rPr>
          <w:szCs w:val="22"/>
        </w:rPr>
        <w:t xml:space="preserve">. </w:t>
      </w:r>
    </w:p>
    <w:p w:rsidR="00AF74B9" w:rsidRPr="00BB718D" w:rsidRDefault="00AF74B9" w:rsidP="009120B9">
      <w:pPr>
        <w:rPr>
          <w:szCs w:val="22"/>
        </w:rPr>
      </w:pPr>
      <w:r w:rsidRPr="00BB718D">
        <w:rPr>
          <w:szCs w:val="22"/>
        </w:rPr>
        <w:t>The protection strategy should be agreed with any insurer (and, if applicable, with the authorities as well) and this will help to avoid avoidable costly security upgrades.</w:t>
      </w:r>
    </w:p>
    <w:p w:rsidR="000D674B" w:rsidRDefault="000D674B" w:rsidP="009120B9">
      <w:pPr>
        <w:rPr>
          <w:szCs w:val="22"/>
        </w:rPr>
      </w:pPr>
      <w:bookmarkStart w:id="14" w:name="_Toc126399531"/>
      <w:bookmarkStart w:id="15" w:name="_Toc126400510"/>
      <w:bookmarkStart w:id="16" w:name="_Toc126495275"/>
      <w:bookmarkStart w:id="17" w:name="_Toc129666407"/>
      <w:r w:rsidRPr="00BB718D">
        <w:rPr>
          <w:szCs w:val="22"/>
        </w:rPr>
        <w:t xml:space="preserve">The protection and surveillance measures suitable for </w:t>
      </w:r>
      <w:r w:rsidR="00727BCF" w:rsidRPr="00BB718D">
        <w:rPr>
          <w:szCs w:val="22"/>
        </w:rPr>
        <w:t>schools</w:t>
      </w:r>
      <w:r w:rsidRPr="00BB718D">
        <w:rPr>
          <w:szCs w:val="22"/>
        </w:rPr>
        <w:t xml:space="preserve"> are summarised and explained below. Mechanical safeguards should constitute the protection basis; they should be supplemented by electronic, organisational and personal surveillance measures.</w:t>
      </w:r>
    </w:p>
    <w:p w:rsidR="004D5F3B" w:rsidRDefault="004D5F3B">
      <w:r>
        <w:t>National and local requirements may overrule European recommendations as named in the following.</w:t>
      </w:r>
    </w:p>
    <w:p w:rsidR="00910A73" w:rsidRPr="004D5F3B" w:rsidRDefault="00910A73">
      <w:r w:rsidRPr="00BB718D">
        <w:t xml:space="preserve">The probability of a property theft can also be affected through own operations, so valuable equipment and money </w:t>
      </w:r>
      <w:r>
        <w:t>and sensible products (as e.g. chemicals) are</w:t>
      </w:r>
      <w:r w:rsidRPr="00BB718D">
        <w:t xml:space="preserve"> to be kept out of the sight and handbags and wallets in a locked cabinet. Someone might try to steal school´s or persons property pretending to be from the maintenance, so company logos in the workwear cannot be trusted.</w:t>
      </w:r>
    </w:p>
    <w:p w:rsidR="000D674B" w:rsidRPr="00BB718D" w:rsidRDefault="000D674B" w:rsidP="009120B9">
      <w:pPr>
        <w:pStyle w:val="berschrift2"/>
      </w:pPr>
      <w:bookmarkStart w:id="18" w:name="_Toc343768582"/>
      <w:bookmarkStart w:id="19" w:name="_Toc467666000"/>
      <w:r w:rsidRPr="00BB718D">
        <w:t xml:space="preserve">Mechanical </w:t>
      </w:r>
      <w:r w:rsidR="00E17F31">
        <w:t>S</w:t>
      </w:r>
      <w:r w:rsidRPr="00BB718D">
        <w:t>afeguards</w:t>
      </w:r>
      <w:bookmarkEnd w:id="14"/>
      <w:bookmarkEnd w:id="15"/>
      <w:bookmarkEnd w:id="16"/>
      <w:bookmarkEnd w:id="17"/>
      <w:bookmarkEnd w:id="18"/>
      <w:bookmarkEnd w:id="19"/>
    </w:p>
    <w:p w:rsidR="000D674B" w:rsidRPr="00BB718D" w:rsidRDefault="000D674B" w:rsidP="009120B9">
      <w:r w:rsidRPr="00BB718D">
        <w:t xml:space="preserve">Mechanical safeguards can be installed to protect the building on the one hand, and the </w:t>
      </w:r>
      <w:r w:rsidR="007878BD" w:rsidRPr="00BB718D">
        <w:t>assets within</w:t>
      </w:r>
      <w:r w:rsidRPr="00BB718D">
        <w:t xml:space="preserve"> on the other. Mechanical safeguards must not be neglected, even when buildings or objects are protected by electronic surveillance. Mechanical safeguards and electronic security technology complement one another. Replacing mechanical safeguards with intruder alarm technology is not acceptable judging by the experience of burglary insurers and the police.</w:t>
      </w:r>
    </w:p>
    <w:p w:rsidR="000D674B" w:rsidRPr="00BB718D" w:rsidRDefault="000D674B" w:rsidP="009120B9">
      <w:r w:rsidRPr="00BB718D">
        <w:t xml:space="preserve">Mechanical measures are the basic prerequisite for a viable protection </w:t>
      </w:r>
      <w:r w:rsidR="007878BD" w:rsidRPr="00BB718D">
        <w:t>strategy</w:t>
      </w:r>
      <w:r w:rsidRPr="00BB718D">
        <w:t xml:space="preserve"> as they effectively prevent potential perpetrators from easily entering the building and/or a protected area and gaining access to </w:t>
      </w:r>
      <w:r w:rsidR="007878BD" w:rsidRPr="00BB718D">
        <w:t>the school’s assets</w:t>
      </w:r>
      <w:r w:rsidRPr="00BB718D">
        <w:t>. Moreover, they make casual or opportunist theft more difficult.</w:t>
      </w:r>
    </w:p>
    <w:p w:rsidR="000D674B" w:rsidRPr="00BB718D" w:rsidRDefault="000D674B" w:rsidP="009120B9">
      <w:r w:rsidRPr="00BB718D">
        <w:t>A</w:t>
      </w:r>
      <w:r w:rsidR="007878BD" w:rsidRPr="00BB718D">
        <w:t xml:space="preserve"> member of staff with sound practical knowledge of basic security techniques </w:t>
      </w:r>
      <w:r w:rsidRPr="00BB718D">
        <w:t xml:space="preserve">should be entrusted with </w:t>
      </w:r>
      <w:r w:rsidR="007878BD" w:rsidRPr="00BB718D">
        <w:t xml:space="preserve">responsibility for the continued effectiveness of </w:t>
      </w:r>
      <w:r w:rsidRPr="00BB718D">
        <w:t xml:space="preserve">both </w:t>
      </w:r>
      <w:r w:rsidR="007878BD" w:rsidRPr="00BB718D">
        <w:t xml:space="preserve">the </w:t>
      </w:r>
      <w:r w:rsidRPr="00BB718D">
        <w:t>mechanical and electronic security technology</w:t>
      </w:r>
      <w:r w:rsidR="007878BD" w:rsidRPr="00BB718D">
        <w:t>. He/she should have access to the school management at senior level.</w:t>
      </w:r>
    </w:p>
    <w:p w:rsidR="000D674B" w:rsidRPr="00BB718D" w:rsidRDefault="000D674B" w:rsidP="00E17F31">
      <w:pPr>
        <w:pStyle w:val="berschrift3"/>
      </w:pPr>
      <w:bookmarkStart w:id="20" w:name="_Toc343768583"/>
      <w:bookmarkStart w:id="21" w:name="_Toc467666001"/>
      <w:r w:rsidRPr="00BB718D">
        <w:t>Walls</w:t>
      </w:r>
      <w:bookmarkEnd w:id="20"/>
      <w:bookmarkEnd w:id="21"/>
    </w:p>
    <w:p w:rsidR="00727BCF" w:rsidRPr="00BB718D" w:rsidRDefault="00727BCF" w:rsidP="009120B9">
      <w:bookmarkStart w:id="22" w:name="_Toc343768584"/>
      <w:r w:rsidRPr="00BB718D">
        <w:t xml:space="preserve">Building features such as recessed doorways, concealed areas and low roofs may </w:t>
      </w:r>
      <w:r w:rsidR="00075E62" w:rsidRPr="00BB718D">
        <w:t>b</w:t>
      </w:r>
      <w:r w:rsidR="004D5F3B">
        <w:t>e</w:t>
      </w:r>
      <w:r w:rsidR="00075E62" w:rsidRPr="00BB718D">
        <w:t xml:space="preserve"> favoured by</w:t>
      </w:r>
      <w:r w:rsidRPr="00BB718D">
        <w:t xml:space="preserve"> architects and planners but they create difficulties for the security designer. Flat roofs in particular will form both a security and safety hazard, especially where younger intruders are concerned, as schools' experience shows that to children, gaining access to the roof is a challenge and an adventure. Such roofs can contain dangerous and vulne</w:t>
      </w:r>
      <w:r w:rsidR="00DD5F21" w:rsidRPr="00BB718D">
        <w:t>rable features such as glazing.</w:t>
      </w:r>
      <w:r w:rsidRPr="00BB718D">
        <w:t xml:space="preserve"> Climbing aides should be eliminated as far as possible but "aggressive" anti-climb solutio</w:t>
      </w:r>
      <w:r w:rsidR="00DD5F21" w:rsidRPr="00BB718D">
        <w:t>ns that could injure a child can</w:t>
      </w:r>
      <w:r w:rsidRPr="00BB718D">
        <w:t>not be considered. Electronic detection solutions may ultimate</w:t>
      </w:r>
      <w:r w:rsidR="00DD5F21" w:rsidRPr="00BB718D">
        <w:t xml:space="preserve">ly be the only serious option. </w:t>
      </w:r>
    </w:p>
    <w:p w:rsidR="00727BCF" w:rsidRPr="00BB718D" w:rsidRDefault="00727BCF" w:rsidP="009120B9">
      <w:r w:rsidRPr="00BB718D">
        <w:t>Computer or information technology (IT) equipment is often the main target for thieves - laptops, tablets, PCs, servers, 'whiteboards', projectors, monitors</w:t>
      </w:r>
      <w:r w:rsidR="004D5F3B">
        <w:t>,</w:t>
      </w:r>
      <w:r w:rsidRPr="00BB718D">
        <w:t xml:space="preserve"> etc. Wherever possible</w:t>
      </w:r>
      <w:r w:rsidR="004D5F3B">
        <w:t>,</w:t>
      </w:r>
      <w:r w:rsidRPr="00BB718D">
        <w:t xml:space="preserve"> stores and IT centres should be located in an internal part of the building with solid masonry walls but without external doors or wi</w:t>
      </w:r>
      <w:r w:rsidR="00DD5F21" w:rsidRPr="00BB718D">
        <w:t>ndows.</w:t>
      </w:r>
    </w:p>
    <w:p w:rsidR="000D674B" w:rsidRPr="00BB718D" w:rsidRDefault="000D674B" w:rsidP="00E17F31">
      <w:pPr>
        <w:pStyle w:val="berschrift3"/>
      </w:pPr>
      <w:bookmarkStart w:id="23" w:name="_Ref421268875"/>
      <w:bookmarkStart w:id="24" w:name="_Toc467666002"/>
      <w:r w:rsidRPr="00BB718D">
        <w:t>Doors</w:t>
      </w:r>
      <w:bookmarkEnd w:id="22"/>
      <w:bookmarkEnd w:id="23"/>
      <w:bookmarkEnd w:id="24"/>
    </w:p>
    <w:p w:rsidR="004D5F3B" w:rsidRPr="00B7379B" w:rsidRDefault="00727BCF" w:rsidP="004D5F3B">
      <w:r w:rsidRPr="00BB718D">
        <w:t>All accessible doors must have stro</w:t>
      </w:r>
      <w:r w:rsidR="004D5F3B">
        <w:t>ng locks</w:t>
      </w:r>
      <w:r w:rsidR="00B31F84">
        <w:t xml:space="preserve">, meeting the sensible requirements of the relevant </w:t>
      </w:r>
      <w:r w:rsidR="00B31F84" w:rsidRPr="00B7379B">
        <w:t>standard</w:t>
      </w:r>
      <w:r w:rsidR="00663074" w:rsidRPr="00B7379B">
        <w:t xml:space="preserve"> (EN 12209)</w:t>
      </w:r>
      <w:r w:rsidR="00B31F84" w:rsidRPr="00B7379B">
        <w:t>.</w:t>
      </w:r>
      <w:r w:rsidR="004D5F3B" w:rsidRPr="00B7379B">
        <w:t xml:space="preserve"> The locking cylinders should confirm with</w:t>
      </w:r>
      <w:r w:rsidR="00724E12" w:rsidRPr="00B7379B">
        <w:t xml:space="preserve"> </w:t>
      </w:r>
      <w:r w:rsidRPr="00B7379B">
        <w:t xml:space="preserve">EN 1303 Building Hardware </w:t>
      </w:r>
      <w:r w:rsidR="00724E12" w:rsidRPr="00B7379B">
        <w:t>–</w:t>
      </w:r>
      <w:r w:rsidRPr="00B7379B">
        <w:t xml:space="preserve"> Cylinder Locks </w:t>
      </w:r>
      <w:r w:rsidR="00724E12" w:rsidRPr="00B7379B">
        <w:t>–</w:t>
      </w:r>
      <w:r w:rsidRPr="00B7379B">
        <w:t xml:space="preserve"> Requirements and Test Methods</w:t>
      </w:r>
      <w:r w:rsidR="004D5F3B" w:rsidRPr="00B7379B">
        <w:t xml:space="preserve">. The following classes should be met at least: </w:t>
      </w:r>
    </w:p>
    <w:p w:rsidR="004D5F3B" w:rsidRPr="004D5F3B" w:rsidRDefault="004D5F3B" w:rsidP="00D2283F">
      <w:pPr>
        <w:pStyle w:val="Listenabsatz"/>
        <w:numPr>
          <w:ilvl w:val="0"/>
          <w:numId w:val="26"/>
        </w:numPr>
        <w:tabs>
          <w:tab w:val="clear" w:pos="720"/>
          <w:tab w:val="num" w:pos="425"/>
        </w:tabs>
        <w:spacing w:after="60"/>
        <w:ind w:left="425" w:hanging="425"/>
        <w:jc w:val="left"/>
      </w:pPr>
      <w:r>
        <w:t>D</w:t>
      </w:r>
      <w:r w:rsidRPr="004D5F3B">
        <w:t>urability</w:t>
      </w:r>
      <w:r>
        <w:t xml:space="preserve">: </w:t>
      </w:r>
      <w:r w:rsidRPr="004D5F3B">
        <w:t>class 5</w:t>
      </w:r>
    </w:p>
    <w:p w:rsidR="004D5F3B" w:rsidRPr="004D5F3B" w:rsidRDefault="004D5F3B" w:rsidP="00D2283F">
      <w:pPr>
        <w:pStyle w:val="Listenabsatz"/>
        <w:numPr>
          <w:ilvl w:val="0"/>
          <w:numId w:val="26"/>
        </w:numPr>
        <w:tabs>
          <w:tab w:val="clear" w:pos="720"/>
          <w:tab w:val="num" w:pos="425"/>
        </w:tabs>
        <w:spacing w:after="60"/>
        <w:ind w:left="425" w:hanging="425"/>
        <w:jc w:val="left"/>
      </w:pPr>
      <w:r>
        <w:t>Locking security: class 5</w:t>
      </w:r>
    </w:p>
    <w:p w:rsidR="004D5F3B" w:rsidRDefault="004D5F3B" w:rsidP="00D2283F">
      <w:pPr>
        <w:pStyle w:val="Listenabsatz"/>
        <w:numPr>
          <w:ilvl w:val="0"/>
          <w:numId w:val="26"/>
        </w:numPr>
        <w:tabs>
          <w:tab w:val="clear" w:pos="720"/>
          <w:tab w:val="num" w:pos="425"/>
        </w:tabs>
        <w:spacing w:after="60"/>
        <w:ind w:left="425" w:hanging="425"/>
        <w:jc w:val="left"/>
      </w:pPr>
      <w:r>
        <w:t xml:space="preserve">Attack resistance: class 2 </w:t>
      </w:r>
    </w:p>
    <w:p w:rsidR="004D5F3B" w:rsidRPr="004D5F3B" w:rsidRDefault="004D5F3B" w:rsidP="00D2283F">
      <w:pPr>
        <w:pStyle w:val="Listenabsatz"/>
        <w:numPr>
          <w:ilvl w:val="0"/>
          <w:numId w:val="26"/>
        </w:numPr>
        <w:tabs>
          <w:tab w:val="clear" w:pos="720"/>
          <w:tab w:val="num" w:pos="425"/>
        </w:tabs>
        <w:spacing w:after="60"/>
        <w:ind w:left="425" w:hanging="425"/>
        <w:jc w:val="left"/>
      </w:pPr>
      <w:r>
        <w:t>Pulling protection: class 2</w:t>
      </w:r>
    </w:p>
    <w:p w:rsidR="00727BCF" w:rsidRPr="00BB718D" w:rsidRDefault="003E4FFC" w:rsidP="00D2283F">
      <w:pPr>
        <w:pStyle w:val="Listenabsatz"/>
        <w:numPr>
          <w:ilvl w:val="0"/>
          <w:numId w:val="26"/>
        </w:numPr>
        <w:tabs>
          <w:tab w:val="clear" w:pos="720"/>
          <w:tab w:val="num" w:pos="425"/>
        </w:tabs>
        <w:spacing w:after="60"/>
        <w:ind w:left="425" w:hanging="425"/>
        <w:jc w:val="left"/>
      </w:pPr>
      <w:r>
        <w:t>Torsion protection: class 2</w:t>
      </w:r>
      <w:r w:rsidR="00727BCF" w:rsidRPr="00BB718D">
        <w:t xml:space="preserve"> </w:t>
      </w:r>
    </w:p>
    <w:p w:rsidR="00663074" w:rsidRDefault="001C4BE7" w:rsidP="0013052F">
      <w:r>
        <w:t>Emergency</w:t>
      </w:r>
      <w:r w:rsidRPr="00BB718D">
        <w:t xml:space="preserve"> </w:t>
      </w:r>
      <w:r w:rsidR="00663074">
        <w:t xml:space="preserve">or panic </w:t>
      </w:r>
      <w:r w:rsidR="00727BCF" w:rsidRPr="00BB718D">
        <w:t>exit doors should conform to EN 179 or EN 1125 plus alarm devices that operate on a 24 hour basis.</w:t>
      </w:r>
      <w:r w:rsidR="00A04238" w:rsidRPr="00BB718D">
        <w:t xml:space="preserve"> </w:t>
      </w:r>
    </w:p>
    <w:p w:rsidR="00727BCF" w:rsidRPr="00BB718D" w:rsidRDefault="00A04238" w:rsidP="0013052F">
      <w:r w:rsidRPr="00BB718D">
        <w:t>Note: Doors in escape routes must generally open easily from inside and with a single push across the full width at any time.</w:t>
      </w:r>
      <w:r w:rsidR="00663074">
        <w:t xml:space="preserve"> </w:t>
      </w:r>
      <w:r w:rsidR="00663074" w:rsidRPr="00724E12">
        <w:t>For further information cf. Guidelines CFPA</w:t>
      </w:r>
      <w:r w:rsidR="00724E12" w:rsidRPr="00724E12">
        <w:t xml:space="preserve"> No</w:t>
      </w:r>
      <w:r w:rsidR="00663074" w:rsidRPr="00724E12">
        <w:t xml:space="preserve"> 2/F and take into account national regulations.</w:t>
      </w:r>
    </w:p>
    <w:p w:rsidR="00A04238" w:rsidRPr="00BB718D" w:rsidRDefault="00075E62" w:rsidP="0013052F">
      <w:r w:rsidRPr="00BB718D">
        <w:t>Recessed doors etc</w:t>
      </w:r>
      <w:r w:rsidR="006121F3">
        <w:t>.</w:t>
      </w:r>
      <w:r w:rsidRPr="00BB718D">
        <w:t xml:space="preserve"> might be improved with fixed or opening barriers and gates provided they are not impeding a fire exit. </w:t>
      </w:r>
    </w:p>
    <w:p w:rsidR="000D674B" w:rsidRPr="00BB718D" w:rsidRDefault="007878BD" w:rsidP="0013052F">
      <w:r w:rsidRPr="00BB718D">
        <w:t>External doors to target locations such as information technology (IT) equipment stores need to be to a very high intruder resistant standard. All internal doors giving access to such assets need to be to similar strength.  Preferably the doors protecting such target locations should be t</w:t>
      </w:r>
      <w:r w:rsidR="000D674B" w:rsidRPr="00BB718D">
        <w:t xml:space="preserve">ested and approved burglar-resistant doors featuring at least class RC </w:t>
      </w:r>
      <w:r w:rsidR="00724E12">
        <w:t>2</w:t>
      </w:r>
      <w:r w:rsidR="000D674B" w:rsidRPr="00BB718D">
        <w:t xml:space="preserve"> </w:t>
      </w:r>
    </w:p>
    <w:p w:rsidR="000D674B" w:rsidRPr="00BB718D" w:rsidRDefault="000D674B" w:rsidP="0013052F">
      <w:r w:rsidRPr="00BB718D">
        <w:t xml:space="preserve">The main characteristics of a tested and approved burglar-resistant door include: </w:t>
      </w:r>
    </w:p>
    <w:p w:rsidR="000D674B" w:rsidRPr="00BB718D" w:rsidRDefault="000D674B" w:rsidP="00D2283F">
      <w:pPr>
        <w:pStyle w:val="Listenabsatz"/>
        <w:numPr>
          <w:ilvl w:val="0"/>
          <w:numId w:val="20"/>
        </w:numPr>
        <w:tabs>
          <w:tab w:val="clear" w:pos="720"/>
          <w:tab w:val="num" w:pos="425"/>
        </w:tabs>
        <w:spacing w:after="60"/>
        <w:ind w:left="425" w:hanging="425"/>
        <w:jc w:val="left"/>
      </w:pPr>
      <w:r w:rsidRPr="00BB718D">
        <w:t>Stable design of door leaf</w:t>
      </w:r>
    </w:p>
    <w:p w:rsidR="000D674B" w:rsidRPr="00BB718D" w:rsidRDefault="000D674B" w:rsidP="00D2283F">
      <w:pPr>
        <w:pStyle w:val="Listenabsatz"/>
        <w:numPr>
          <w:ilvl w:val="0"/>
          <w:numId w:val="20"/>
        </w:numPr>
        <w:tabs>
          <w:tab w:val="clear" w:pos="720"/>
          <w:tab w:val="num" w:pos="425"/>
        </w:tabs>
        <w:spacing w:after="60"/>
        <w:ind w:left="425" w:hanging="425"/>
        <w:jc w:val="left"/>
      </w:pPr>
      <w:r w:rsidRPr="00BB718D">
        <w:t>High-quality braces</w:t>
      </w:r>
    </w:p>
    <w:p w:rsidR="000D674B" w:rsidRPr="00BB718D" w:rsidRDefault="000D674B" w:rsidP="00D2283F">
      <w:pPr>
        <w:pStyle w:val="Listenabsatz"/>
        <w:numPr>
          <w:ilvl w:val="0"/>
          <w:numId w:val="20"/>
        </w:numPr>
        <w:tabs>
          <w:tab w:val="clear" w:pos="720"/>
          <w:tab w:val="num" w:pos="425"/>
        </w:tabs>
        <w:spacing w:after="60"/>
        <w:ind w:left="425" w:hanging="425"/>
        <w:jc w:val="left"/>
      </w:pPr>
      <w:r w:rsidRPr="00BB718D">
        <w:t xml:space="preserve">Sophisticated locking system (in general multipoint locks) </w:t>
      </w:r>
    </w:p>
    <w:p w:rsidR="000D674B" w:rsidRPr="00BB718D" w:rsidRDefault="000D674B" w:rsidP="00D2283F">
      <w:pPr>
        <w:pStyle w:val="Listenabsatz"/>
        <w:numPr>
          <w:ilvl w:val="0"/>
          <w:numId w:val="20"/>
        </w:numPr>
        <w:tabs>
          <w:tab w:val="clear" w:pos="720"/>
          <w:tab w:val="num" w:pos="425"/>
        </w:tabs>
        <w:spacing w:after="60"/>
        <w:ind w:left="425" w:hanging="425"/>
        <w:jc w:val="left"/>
      </w:pPr>
      <w:r w:rsidRPr="00BB718D">
        <w:t xml:space="preserve">Burglar-resistant door plate </w:t>
      </w:r>
    </w:p>
    <w:p w:rsidR="000D674B" w:rsidRPr="00BB718D" w:rsidRDefault="000D674B" w:rsidP="00D2283F">
      <w:pPr>
        <w:pStyle w:val="Listenabsatz"/>
        <w:numPr>
          <w:ilvl w:val="0"/>
          <w:numId w:val="20"/>
        </w:numPr>
        <w:tabs>
          <w:tab w:val="clear" w:pos="720"/>
          <w:tab w:val="num" w:pos="425"/>
        </w:tabs>
        <w:spacing w:after="60"/>
        <w:ind w:left="425" w:hanging="425"/>
        <w:jc w:val="left"/>
      </w:pPr>
      <w:r w:rsidRPr="00BB718D">
        <w:t>Lock cylinder, protected against unlocking techniques, e.g. drilling and pulling, and resistant against picking and other manipulation methods</w:t>
      </w:r>
    </w:p>
    <w:p w:rsidR="000D674B" w:rsidRPr="00BB718D" w:rsidRDefault="000D674B" w:rsidP="00D2283F">
      <w:pPr>
        <w:pStyle w:val="Listenabsatz"/>
        <w:numPr>
          <w:ilvl w:val="0"/>
          <w:numId w:val="20"/>
        </w:numPr>
        <w:tabs>
          <w:tab w:val="clear" w:pos="720"/>
          <w:tab w:val="num" w:pos="425"/>
        </w:tabs>
        <w:spacing w:after="60"/>
        <w:ind w:left="425" w:hanging="425"/>
        <w:jc w:val="left"/>
      </w:pPr>
      <w:r w:rsidRPr="00BB718D">
        <w:t>Construction elements of potential weakness (e.g. glazed panels) are as solid as the entire door element</w:t>
      </w:r>
    </w:p>
    <w:p w:rsidR="000D674B" w:rsidRPr="00BB718D" w:rsidRDefault="000D674B" w:rsidP="00D2283F">
      <w:pPr>
        <w:pStyle w:val="Listenabsatz"/>
        <w:numPr>
          <w:ilvl w:val="0"/>
          <w:numId w:val="20"/>
        </w:numPr>
        <w:tabs>
          <w:tab w:val="clear" w:pos="720"/>
          <w:tab w:val="num" w:pos="425"/>
        </w:tabs>
        <w:spacing w:after="60"/>
        <w:ind w:left="425" w:hanging="425"/>
        <w:jc w:val="left"/>
      </w:pPr>
      <w:r w:rsidRPr="00BB718D">
        <w:t xml:space="preserve">Competent installation of the entire assembly (anchoring to </w:t>
      </w:r>
      <w:r w:rsidR="004D5F3B">
        <w:t xml:space="preserve">the brickwork) in line with </w:t>
      </w:r>
      <w:r w:rsidR="006121F3">
        <w:t>manufacturer’s instructions</w:t>
      </w:r>
      <w:r w:rsidRPr="00BB718D">
        <w:t xml:space="preserve">. </w:t>
      </w:r>
    </w:p>
    <w:p w:rsidR="000D674B" w:rsidRPr="00BB718D" w:rsidRDefault="000D674B" w:rsidP="004D5F3B">
      <w:pPr>
        <w:tabs>
          <w:tab w:val="num" w:pos="425"/>
        </w:tabs>
        <w:spacing w:after="60"/>
        <w:jc w:val="left"/>
      </w:pPr>
      <w:r w:rsidRPr="00BB718D">
        <w:t>If no burglar-resistant doors are installed then (e.g.) additional locks and braces/lateral enforcements should be fitted to the existing doors to increase the protection level.</w:t>
      </w:r>
    </w:p>
    <w:p w:rsidR="000D674B" w:rsidRPr="00BB718D" w:rsidRDefault="000D674B" w:rsidP="0013052F">
      <w:r w:rsidRPr="00BB718D">
        <w:t>When upgrading a door or specifying a new one, it is vital to see to it that the old design and the new security elements are compatible.</w:t>
      </w:r>
      <w:r w:rsidR="00CE62D3" w:rsidRPr="00BB718D">
        <w:t xml:space="preserve"> </w:t>
      </w:r>
      <w:r w:rsidR="00A04238" w:rsidRPr="00BB718D">
        <w:t>Any</w:t>
      </w:r>
      <w:r w:rsidRPr="00BB718D">
        <w:t xml:space="preserve"> security upgrades must not obstruct escape and evacuation routes or render them ineffective. This must be taken into consideration during the planning stage.</w:t>
      </w:r>
    </w:p>
    <w:p w:rsidR="003E4FFC" w:rsidRDefault="003E4FFC">
      <w:pPr>
        <w:spacing w:after="200" w:line="276" w:lineRule="auto"/>
        <w:jc w:val="left"/>
        <w:rPr>
          <w:b/>
          <w:color w:val="000000"/>
          <w:sz w:val="22"/>
        </w:rPr>
      </w:pPr>
      <w:bookmarkStart w:id="25" w:name="_Ref325362198"/>
      <w:bookmarkStart w:id="26" w:name="_Toc343768585"/>
      <w:r>
        <w:br w:type="page"/>
      </w:r>
    </w:p>
    <w:p w:rsidR="000D674B" w:rsidRPr="00BB718D" w:rsidRDefault="000D674B" w:rsidP="00E17F31">
      <w:pPr>
        <w:pStyle w:val="berschrift3"/>
      </w:pPr>
      <w:bookmarkStart w:id="27" w:name="_Toc467666003"/>
      <w:r w:rsidRPr="00BB718D">
        <w:t>Windows</w:t>
      </w:r>
      <w:bookmarkEnd w:id="25"/>
      <w:bookmarkEnd w:id="26"/>
      <w:bookmarkEnd w:id="27"/>
    </w:p>
    <w:p w:rsidR="00727BCF" w:rsidRPr="00BB718D" w:rsidRDefault="00727BCF" w:rsidP="004D5F3B">
      <w:r w:rsidRPr="00BB718D">
        <w:t>All ground floor level and other easily accessible windows must have strong lock</w:t>
      </w:r>
      <w:r w:rsidR="0009056B">
        <w:t>ing</w:t>
      </w:r>
      <w:r w:rsidRPr="00BB718D">
        <w:t xml:space="preserve"> and glazing </w:t>
      </w:r>
      <w:r w:rsidR="0009056B">
        <w:t xml:space="preserve">(e.g. windows, doors) </w:t>
      </w:r>
      <w:r w:rsidRPr="00BB718D">
        <w:t xml:space="preserve">should contain glass conforming to EN 356:2000 Glass in Building. Security glazing – resistance to manual attack, </w:t>
      </w:r>
      <w:r w:rsidR="00636D33">
        <w:t>and should meet at least</w:t>
      </w:r>
      <w:r w:rsidR="00625786">
        <w:t xml:space="preserve"> </w:t>
      </w:r>
      <w:r w:rsidRPr="00BB718D">
        <w:t>category P</w:t>
      </w:r>
      <w:r w:rsidR="00724E12">
        <w:t>4</w:t>
      </w:r>
      <w:r w:rsidRPr="00BB718D">
        <w:t xml:space="preserve">A. Where necessary, </w:t>
      </w:r>
      <w:r w:rsidR="00C22630" w:rsidRPr="00724E12">
        <w:t xml:space="preserve">as a </w:t>
      </w:r>
      <w:r w:rsidR="00C22630" w:rsidRPr="00724E12">
        <w:t>compromise</w:t>
      </w:r>
      <w:r w:rsidR="00C22630">
        <w:rPr>
          <w:color w:val="FF0000"/>
        </w:rPr>
        <w:t xml:space="preserve"> </w:t>
      </w:r>
      <w:r w:rsidRPr="00BB718D">
        <w:t>steel security shutters should be installed. Shutters are best fitted on the inside but if there is a problem with vandalism and glass breakage, the shutters may have to be external, which unfortunately weakens their value.</w:t>
      </w:r>
    </w:p>
    <w:p w:rsidR="000D674B" w:rsidRPr="00BB718D" w:rsidRDefault="00075E62" w:rsidP="0013052F">
      <w:pPr>
        <w:rPr>
          <w:szCs w:val="22"/>
        </w:rPr>
      </w:pPr>
      <w:r w:rsidRPr="00BB718D">
        <w:t xml:space="preserve">Windows in </w:t>
      </w:r>
      <w:r w:rsidR="00623DBB" w:rsidRPr="00BB718D">
        <w:t xml:space="preserve">intensely </w:t>
      </w:r>
      <w:r w:rsidRPr="00BB718D">
        <w:t>target</w:t>
      </w:r>
      <w:r w:rsidR="00623DBB" w:rsidRPr="00BB718D">
        <w:t>ed</w:t>
      </w:r>
      <w:r w:rsidRPr="00BB718D">
        <w:t xml:space="preserve"> locations such as information technology (IT) equipment stores need to be permanently shuttered or eliminated. </w:t>
      </w:r>
      <w:r w:rsidR="00CE62D3" w:rsidRPr="00BB718D">
        <w:t xml:space="preserve">In such situations, </w:t>
      </w:r>
      <w:r w:rsidR="00CE62D3" w:rsidRPr="00BB718D">
        <w:rPr>
          <w:szCs w:val="22"/>
        </w:rPr>
        <w:t>windows</w:t>
      </w:r>
      <w:r w:rsidR="000D674B" w:rsidRPr="00BB718D">
        <w:rPr>
          <w:szCs w:val="22"/>
        </w:rPr>
        <w:t xml:space="preserve"> without burglar-resistant features can easily be overcome with simple tools in a matter of seconds. </w:t>
      </w:r>
      <w:r w:rsidR="000D674B" w:rsidRPr="00BB718D">
        <w:rPr>
          <w:bCs/>
          <w:szCs w:val="22"/>
        </w:rPr>
        <w:t>This is why tested and approved burglar-resistant windows</w:t>
      </w:r>
      <w:r w:rsidR="000D674B" w:rsidRPr="00BB718D">
        <w:rPr>
          <w:szCs w:val="22"/>
        </w:rPr>
        <w:t xml:space="preserve"> of at least class RC </w:t>
      </w:r>
      <w:r w:rsidR="00724E12">
        <w:rPr>
          <w:szCs w:val="22"/>
        </w:rPr>
        <w:t>3</w:t>
      </w:r>
      <w:r w:rsidR="000D674B" w:rsidRPr="00BB718D">
        <w:rPr>
          <w:szCs w:val="22"/>
        </w:rPr>
        <w:t xml:space="preserve"> (EN 1627) should </w:t>
      </w:r>
      <w:r w:rsidR="00CE62D3" w:rsidRPr="00BB718D">
        <w:rPr>
          <w:szCs w:val="22"/>
        </w:rPr>
        <w:t xml:space="preserve">ideally </w:t>
      </w:r>
      <w:r w:rsidR="000D674B" w:rsidRPr="00BB718D">
        <w:rPr>
          <w:szCs w:val="22"/>
        </w:rPr>
        <w:t>be installed.</w:t>
      </w:r>
    </w:p>
    <w:p w:rsidR="00CE62D3" w:rsidRPr="00BB718D" w:rsidRDefault="00CE62D3" w:rsidP="0013052F">
      <w:pPr>
        <w:rPr>
          <w:szCs w:val="22"/>
        </w:rPr>
      </w:pPr>
      <w:r w:rsidRPr="00BB718D">
        <w:rPr>
          <w:szCs w:val="22"/>
        </w:rPr>
        <w:t xml:space="preserve">The main features of a tested and approved burglar-resistant </w:t>
      </w:r>
      <w:r w:rsidR="00623DBB" w:rsidRPr="00BB718D">
        <w:rPr>
          <w:szCs w:val="22"/>
        </w:rPr>
        <w:t xml:space="preserve">suitable for target locations </w:t>
      </w:r>
      <w:r w:rsidRPr="00BB718D">
        <w:rPr>
          <w:szCs w:val="22"/>
        </w:rPr>
        <w:t>window include:</w:t>
      </w:r>
    </w:p>
    <w:p w:rsidR="00CE62D3" w:rsidRPr="00BB718D" w:rsidRDefault="00CE62D3" w:rsidP="00D2283F">
      <w:pPr>
        <w:pStyle w:val="Listenabsatz"/>
        <w:numPr>
          <w:ilvl w:val="0"/>
          <w:numId w:val="21"/>
        </w:numPr>
        <w:tabs>
          <w:tab w:val="clear" w:pos="720"/>
          <w:tab w:val="num" w:pos="425"/>
        </w:tabs>
        <w:spacing w:after="60"/>
        <w:ind w:left="425" w:hanging="425"/>
        <w:jc w:val="left"/>
      </w:pPr>
      <w:r w:rsidRPr="00BB718D">
        <w:t>Stable construction of leaf and frame of the window</w:t>
      </w:r>
    </w:p>
    <w:p w:rsidR="00CE62D3" w:rsidRPr="00BB718D" w:rsidRDefault="00CE62D3" w:rsidP="00D2283F">
      <w:pPr>
        <w:pStyle w:val="Listenabsatz"/>
        <w:numPr>
          <w:ilvl w:val="0"/>
          <w:numId w:val="21"/>
        </w:numPr>
        <w:tabs>
          <w:tab w:val="clear" w:pos="720"/>
          <w:tab w:val="num" w:pos="425"/>
        </w:tabs>
        <w:spacing w:after="60"/>
        <w:ind w:left="425" w:hanging="425"/>
        <w:jc w:val="left"/>
      </w:pPr>
      <w:r w:rsidRPr="00BB718D">
        <w:t>Attack resistant glazing</w:t>
      </w:r>
    </w:p>
    <w:p w:rsidR="00CE62D3" w:rsidRPr="00BB718D" w:rsidRDefault="00CE62D3" w:rsidP="00D2283F">
      <w:pPr>
        <w:pStyle w:val="Listenabsatz"/>
        <w:numPr>
          <w:ilvl w:val="0"/>
          <w:numId w:val="21"/>
        </w:numPr>
        <w:tabs>
          <w:tab w:val="clear" w:pos="720"/>
          <w:tab w:val="num" w:pos="425"/>
        </w:tabs>
        <w:spacing w:after="60"/>
        <w:ind w:left="425" w:hanging="425"/>
        <w:jc w:val="left"/>
      </w:pPr>
      <w:r w:rsidRPr="00BB718D">
        <w:t>Sophisticated fastening of glazing to leaf</w:t>
      </w:r>
    </w:p>
    <w:p w:rsidR="00CE62D3" w:rsidRPr="00BB718D" w:rsidRDefault="00CE62D3" w:rsidP="00D2283F">
      <w:pPr>
        <w:pStyle w:val="Listenabsatz"/>
        <w:numPr>
          <w:ilvl w:val="0"/>
          <w:numId w:val="21"/>
        </w:numPr>
        <w:tabs>
          <w:tab w:val="clear" w:pos="720"/>
          <w:tab w:val="num" w:pos="425"/>
        </w:tabs>
        <w:spacing w:after="60"/>
        <w:ind w:left="425" w:hanging="425"/>
        <w:jc w:val="left"/>
      </w:pPr>
      <w:r w:rsidRPr="00BB718D">
        <w:t>Wraparound burglar-resistant ironwork in combination with a lockable handle</w:t>
      </w:r>
    </w:p>
    <w:p w:rsidR="00724E12" w:rsidRPr="00BB718D" w:rsidRDefault="00724E12" w:rsidP="00D2283F">
      <w:pPr>
        <w:pStyle w:val="Listenabsatz"/>
        <w:numPr>
          <w:ilvl w:val="0"/>
          <w:numId w:val="27"/>
        </w:numPr>
        <w:tabs>
          <w:tab w:val="clear" w:pos="720"/>
          <w:tab w:val="num" w:pos="425"/>
        </w:tabs>
        <w:spacing w:after="60"/>
        <w:ind w:left="425" w:hanging="425"/>
        <w:jc w:val="left"/>
      </w:pPr>
      <w:r w:rsidRPr="00BB718D">
        <w:t xml:space="preserve">Competent installation of the entire assembly (anchoring to </w:t>
      </w:r>
      <w:r>
        <w:t>the brickwork) in line with manufacturer’s instructions</w:t>
      </w:r>
      <w:r w:rsidRPr="00BB718D">
        <w:t xml:space="preserve">. </w:t>
      </w:r>
    </w:p>
    <w:p w:rsidR="00CE62D3" w:rsidRPr="00BB718D" w:rsidRDefault="00CE62D3" w:rsidP="0013052F">
      <w:r w:rsidRPr="00BB718D">
        <w:t>If burglar-resistant windows cannot be installed, the protection level of the windows needs to be enhanced by additional</w:t>
      </w:r>
      <w:r w:rsidR="00C22630" w:rsidRPr="00724E12">
        <w:t>, tested and third party cer</w:t>
      </w:r>
      <w:r w:rsidR="00452992" w:rsidRPr="00724E12">
        <w:t>ti</w:t>
      </w:r>
      <w:r w:rsidR="00C22630" w:rsidRPr="00724E12">
        <w:t>fied</w:t>
      </w:r>
      <w:r w:rsidRPr="00BB718D">
        <w:t xml:space="preserve"> locks, for instance, or replacement of security furniture or, if possible, security glazing.</w:t>
      </w:r>
    </w:p>
    <w:p w:rsidR="000D674B" w:rsidRPr="00BB718D" w:rsidRDefault="000D674B" w:rsidP="0013052F">
      <w:pPr>
        <w:rPr>
          <w:szCs w:val="22"/>
        </w:rPr>
      </w:pPr>
      <w:r w:rsidRPr="00BB718D">
        <w:rPr>
          <w:szCs w:val="22"/>
        </w:rPr>
        <w:t xml:space="preserve">In terms of protection, </w:t>
      </w:r>
      <w:proofErr w:type="spellStart"/>
      <w:r w:rsidRPr="00BB718D">
        <w:rPr>
          <w:szCs w:val="22"/>
        </w:rPr>
        <w:t>domelights</w:t>
      </w:r>
      <w:proofErr w:type="spellEnd"/>
      <w:r w:rsidRPr="00BB718D">
        <w:rPr>
          <w:szCs w:val="22"/>
        </w:rPr>
        <w:t xml:space="preserve"> should be treated like windows. This also applies to glazed areas of the roof, (</w:t>
      </w:r>
      <w:proofErr w:type="spellStart"/>
      <w:r w:rsidRPr="00BB718D">
        <w:rPr>
          <w:szCs w:val="22"/>
        </w:rPr>
        <w:t>northlights</w:t>
      </w:r>
      <w:proofErr w:type="spellEnd"/>
      <w:r w:rsidRPr="00BB718D">
        <w:rPr>
          <w:szCs w:val="22"/>
        </w:rPr>
        <w:t>, lantern lights</w:t>
      </w:r>
      <w:r w:rsidR="00C22630">
        <w:rPr>
          <w:szCs w:val="22"/>
        </w:rPr>
        <w:t>,</w:t>
      </w:r>
      <w:r w:rsidRPr="00BB718D">
        <w:rPr>
          <w:szCs w:val="22"/>
        </w:rPr>
        <w:t xml:space="preserve"> etc.). When planning the safeguards, special attention must be paid to smoke and heat exhaust ventilation systems</w:t>
      </w:r>
      <w:r w:rsidR="00C22630">
        <w:rPr>
          <w:szCs w:val="22"/>
        </w:rPr>
        <w:t xml:space="preserve"> or other ventilation openings.</w:t>
      </w:r>
      <w:r w:rsidRPr="00BB718D">
        <w:rPr>
          <w:szCs w:val="22"/>
        </w:rPr>
        <w:t xml:space="preserve"> </w:t>
      </w:r>
      <w:r w:rsidR="00CE62D3" w:rsidRPr="00BB718D">
        <w:rPr>
          <w:szCs w:val="22"/>
        </w:rPr>
        <w:t>T</w:t>
      </w:r>
      <w:r w:rsidRPr="00BB718D">
        <w:rPr>
          <w:szCs w:val="22"/>
        </w:rPr>
        <w:t xml:space="preserve">hese openings must </w:t>
      </w:r>
      <w:r w:rsidR="00CE62D3" w:rsidRPr="00BB718D">
        <w:rPr>
          <w:szCs w:val="22"/>
        </w:rPr>
        <w:t xml:space="preserve">usually </w:t>
      </w:r>
      <w:r w:rsidRPr="00BB718D">
        <w:rPr>
          <w:szCs w:val="22"/>
        </w:rPr>
        <w:t xml:space="preserve">comply with specified technical requirements while at the same time, </w:t>
      </w:r>
      <w:r w:rsidR="00CE62D3" w:rsidRPr="00BB718D">
        <w:rPr>
          <w:szCs w:val="22"/>
        </w:rPr>
        <w:t xml:space="preserve">may need to be </w:t>
      </w:r>
      <w:r w:rsidRPr="00BB718D">
        <w:rPr>
          <w:szCs w:val="22"/>
        </w:rPr>
        <w:t xml:space="preserve">incorporated into the </w:t>
      </w:r>
      <w:r w:rsidR="00CE62D3" w:rsidRPr="00BB718D">
        <w:rPr>
          <w:szCs w:val="22"/>
        </w:rPr>
        <w:t>detection capability</w:t>
      </w:r>
      <w:r w:rsidRPr="00BB718D">
        <w:rPr>
          <w:szCs w:val="22"/>
        </w:rPr>
        <w:t xml:space="preserve"> of the intruder alarm system</w:t>
      </w:r>
      <w:r w:rsidR="00CE62D3" w:rsidRPr="00BB718D">
        <w:rPr>
          <w:szCs w:val="22"/>
        </w:rPr>
        <w:t xml:space="preserve"> (</w:t>
      </w:r>
      <w:r w:rsidR="00724E12">
        <w:rPr>
          <w:szCs w:val="22"/>
        </w:rPr>
        <w:t xml:space="preserve">cf. </w:t>
      </w:r>
      <w:r w:rsidR="00CE5F18">
        <w:rPr>
          <w:szCs w:val="22"/>
        </w:rPr>
        <w:fldChar w:fldCharType="begin"/>
      </w:r>
      <w:r w:rsidR="00C22630">
        <w:rPr>
          <w:szCs w:val="22"/>
        </w:rPr>
        <w:instrText xml:space="preserve"> REF _Ref396806543 \r \h </w:instrText>
      </w:r>
      <w:r w:rsidR="00CE5F18">
        <w:rPr>
          <w:szCs w:val="22"/>
        </w:rPr>
      </w:r>
      <w:r w:rsidR="00CE5F18">
        <w:rPr>
          <w:szCs w:val="22"/>
        </w:rPr>
        <w:fldChar w:fldCharType="separate"/>
      </w:r>
      <w:r w:rsidR="002B7352">
        <w:rPr>
          <w:szCs w:val="22"/>
        </w:rPr>
        <w:t>3.3.1</w:t>
      </w:r>
      <w:r w:rsidR="00CE5F18">
        <w:rPr>
          <w:szCs w:val="22"/>
        </w:rPr>
        <w:fldChar w:fldCharType="end"/>
      </w:r>
      <w:r w:rsidR="00CE62D3" w:rsidRPr="00BB718D">
        <w:rPr>
          <w:szCs w:val="22"/>
        </w:rPr>
        <w:t>)</w:t>
      </w:r>
      <w:r w:rsidRPr="00BB718D">
        <w:rPr>
          <w:szCs w:val="22"/>
        </w:rPr>
        <w:t>.</w:t>
      </w:r>
    </w:p>
    <w:p w:rsidR="000D674B" w:rsidRPr="00BB718D" w:rsidRDefault="000D674B" w:rsidP="00E17F31">
      <w:pPr>
        <w:pStyle w:val="berschrift3"/>
      </w:pPr>
      <w:bookmarkStart w:id="28" w:name="_Toc134595665"/>
      <w:bookmarkStart w:id="29" w:name="_Toc343768586"/>
      <w:bookmarkStart w:id="30" w:name="_Toc467666004"/>
      <w:r w:rsidRPr="00BB718D">
        <w:t>Other</w:t>
      </w:r>
      <w:r w:rsidR="00053F74">
        <w:t xml:space="preserve"> O</w:t>
      </w:r>
      <w:r w:rsidRPr="00BB718D">
        <w:t>penings</w:t>
      </w:r>
      <w:bookmarkEnd w:id="28"/>
      <w:bookmarkEnd w:id="29"/>
      <w:bookmarkEnd w:id="30"/>
    </w:p>
    <w:p w:rsidR="00AB47DD" w:rsidRPr="00BB718D" w:rsidRDefault="000D674B" w:rsidP="0013052F">
      <w:r w:rsidRPr="00BB718D">
        <w:t xml:space="preserve">Other openings that allow access </w:t>
      </w:r>
      <w:r w:rsidR="00623DBB" w:rsidRPr="00BB718D">
        <w:t xml:space="preserve">to highly sensitive/targeted locations </w:t>
      </w:r>
      <w:r w:rsidRPr="00BB718D">
        <w:t xml:space="preserve">(openings e.g. required for ventilation and air conditioning systems) also need to be secured by e.g. bars. Openings that are not used should be closed permanently by e.g. bricking up. </w:t>
      </w:r>
    </w:p>
    <w:p w:rsidR="000D674B" w:rsidRPr="00BB718D" w:rsidRDefault="000D674B" w:rsidP="0013052F">
      <w:r w:rsidRPr="00BB718D">
        <w:t>The maximum clear diameter of wall openings and spacing of bars should not exceed 12 cm and/or be reduced to that size. In general, openings with the following dimensions can be exploited</w:t>
      </w:r>
      <w:r w:rsidR="00AB47DD" w:rsidRPr="00BB718D">
        <w:t xml:space="preserve"> by intruders</w:t>
      </w:r>
      <w:r w:rsidRPr="00BB718D">
        <w:t>:</w:t>
      </w:r>
    </w:p>
    <w:p w:rsidR="000D674B" w:rsidRPr="00BB718D" w:rsidRDefault="000D674B" w:rsidP="00D2283F">
      <w:pPr>
        <w:pStyle w:val="Listenabsatz"/>
        <w:numPr>
          <w:ilvl w:val="0"/>
          <w:numId w:val="23"/>
        </w:numPr>
        <w:tabs>
          <w:tab w:val="clear" w:pos="720"/>
          <w:tab w:val="num" w:pos="425"/>
        </w:tabs>
        <w:spacing w:after="60"/>
        <w:ind w:left="425" w:hanging="425"/>
        <w:jc w:val="left"/>
      </w:pPr>
      <w:r w:rsidRPr="00BB718D">
        <w:t>Rectangle of 400 x 250 mm</w:t>
      </w:r>
    </w:p>
    <w:p w:rsidR="000D674B" w:rsidRPr="00BB718D" w:rsidRDefault="000D674B" w:rsidP="00D2283F">
      <w:pPr>
        <w:pStyle w:val="Listenabsatz"/>
        <w:numPr>
          <w:ilvl w:val="0"/>
          <w:numId w:val="23"/>
        </w:numPr>
        <w:tabs>
          <w:tab w:val="clear" w:pos="720"/>
          <w:tab w:val="num" w:pos="425"/>
        </w:tabs>
        <w:spacing w:after="60"/>
        <w:ind w:left="425" w:hanging="425"/>
        <w:jc w:val="left"/>
      </w:pPr>
      <w:r w:rsidRPr="00BB718D">
        <w:t>Ellipse of 400 x 300 mm</w:t>
      </w:r>
    </w:p>
    <w:p w:rsidR="000D674B" w:rsidRPr="00BB718D" w:rsidRDefault="000D674B" w:rsidP="00D2283F">
      <w:pPr>
        <w:pStyle w:val="Listenabsatz"/>
        <w:numPr>
          <w:ilvl w:val="0"/>
          <w:numId w:val="23"/>
        </w:numPr>
        <w:tabs>
          <w:tab w:val="clear" w:pos="720"/>
          <w:tab w:val="num" w:pos="425"/>
        </w:tabs>
        <w:spacing w:after="60"/>
        <w:ind w:left="425" w:hanging="425"/>
        <w:jc w:val="left"/>
      </w:pPr>
      <w:r w:rsidRPr="00BB718D">
        <w:t>Circle of 350 mm diameter</w:t>
      </w:r>
      <w:r w:rsidR="00724E12">
        <w:t>.</w:t>
      </w:r>
    </w:p>
    <w:p w:rsidR="000D674B" w:rsidRPr="00BB718D" w:rsidRDefault="00053F74" w:rsidP="00E17F31">
      <w:pPr>
        <w:pStyle w:val="berschrift3"/>
      </w:pPr>
      <w:bookmarkStart w:id="31" w:name="_Toc343768588"/>
      <w:bookmarkStart w:id="32" w:name="_Toc467666005"/>
      <w:r>
        <w:t>Roller S</w:t>
      </w:r>
      <w:r w:rsidR="000D674B" w:rsidRPr="00BB718D">
        <w:t>hutter</w:t>
      </w:r>
      <w:bookmarkEnd w:id="31"/>
      <w:r w:rsidR="00623DBB" w:rsidRPr="00BB718D">
        <w:t>s</w:t>
      </w:r>
      <w:bookmarkEnd w:id="32"/>
    </w:p>
    <w:p w:rsidR="000D674B" w:rsidRDefault="000D674B" w:rsidP="0013052F">
      <w:r w:rsidRPr="00BB718D">
        <w:t xml:space="preserve">Conventional roller shutters often have </w:t>
      </w:r>
      <w:r w:rsidR="00623DBB" w:rsidRPr="00BB718D">
        <w:t>limited</w:t>
      </w:r>
      <w:r w:rsidRPr="00BB718D">
        <w:t xml:space="preserve"> burglar-resistant qualities. The installation of tested and approved roller shutters according, at least, to RC </w:t>
      </w:r>
      <w:r w:rsidR="00724E12">
        <w:t>3</w:t>
      </w:r>
      <w:r w:rsidR="00C22630" w:rsidRPr="00BB718D">
        <w:rPr>
          <w:szCs w:val="22"/>
        </w:rPr>
        <w:t xml:space="preserve"> </w:t>
      </w:r>
      <w:r w:rsidRPr="00BB718D">
        <w:t xml:space="preserve">(EN 1627) might be a solution </w:t>
      </w:r>
      <w:r w:rsidR="00623DBB" w:rsidRPr="00BB718D">
        <w:t xml:space="preserve">not only for targeted stores but also for </w:t>
      </w:r>
      <w:r w:rsidRPr="00BB718D">
        <w:t>areas which have to be mechanically protected only outside opening hours.</w:t>
      </w:r>
    </w:p>
    <w:p w:rsidR="00332FBC" w:rsidRPr="00BB718D" w:rsidRDefault="00332FBC" w:rsidP="00332FBC">
      <w:pPr>
        <w:pStyle w:val="berschrift3"/>
      </w:pPr>
      <w:bookmarkStart w:id="33" w:name="_Toc398630119"/>
      <w:bookmarkStart w:id="34" w:name="_Toc467666006"/>
      <w:r w:rsidRPr="00BB718D">
        <w:t>Fencing</w:t>
      </w:r>
      <w:bookmarkEnd w:id="33"/>
      <w:bookmarkEnd w:id="34"/>
    </w:p>
    <w:p w:rsidR="00724E12" w:rsidRDefault="00332FBC" w:rsidP="00724E12">
      <w:r w:rsidRPr="00BB718D">
        <w:t>The value of perimeter fencing should not be underestimated – many school intruders are young and far from being hardened criminals. Security fencing is effective in deterring such uninvited visitors.  Strong fencing to the site, or around the buildings, forms a secure environment both inside and outside hours of occupation. The gates within the fences must be to the same qu</w:t>
      </w:r>
      <w:r>
        <w:t>ality and height as the fence.</w:t>
      </w:r>
      <w:r w:rsidRPr="00BB718D">
        <w:t xml:space="preserve"> Where necessary agreement must be reached with the fire and police authorities as to how they will gain access if required outside school hours.</w:t>
      </w:r>
      <w:bookmarkStart w:id="35" w:name="_Toc137541824"/>
      <w:bookmarkStart w:id="36" w:name="_Ref137979712"/>
      <w:bookmarkStart w:id="37" w:name="_Toc343768594"/>
    </w:p>
    <w:p w:rsidR="000D674B" w:rsidRPr="00BB718D" w:rsidRDefault="000D674B" w:rsidP="00724E12">
      <w:pPr>
        <w:pStyle w:val="berschrift2"/>
      </w:pPr>
      <w:bookmarkStart w:id="38" w:name="_Toc467666007"/>
      <w:r w:rsidRPr="00BB718D">
        <w:t xml:space="preserve">Electronic </w:t>
      </w:r>
      <w:r w:rsidR="00053F74">
        <w:t>S</w:t>
      </w:r>
      <w:r w:rsidRPr="00BB718D">
        <w:t>urveillance</w:t>
      </w:r>
      <w:bookmarkEnd w:id="35"/>
      <w:bookmarkEnd w:id="36"/>
      <w:bookmarkEnd w:id="37"/>
      <w:bookmarkEnd w:id="38"/>
    </w:p>
    <w:p w:rsidR="000E567E" w:rsidRPr="00BB718D" w:rsidRDefault="000E567E" w:rsidP="00E17F31">
      <w:pPr>
        <w:pStyle w:val="berschrift3"/>
      </w:pPr>
      <w:bookmarkStart w:id="39" w:name="_Ref396806543"/>
      <w:bookmarkStart w:id="40" w:name="_Toc467666008"/>
      <w:r w:rsidRPr="00BB718D">
        <w:t>Intruder Alarm</w:t>
      </w:r>
      <w:bookmarkEnd w:id="39"/>
      <w:bookmarkEnd w:id="40"/>
    </w:p>
    <w:p w:rsidR="000E567E" w:rsidRPr="00BB718D" w:rsidRDefault="000E567E" w:rsidP="0013052F">
      <w:r w:rsidRPr="00BB718D">
        <w:t>The larger schools at least will need to h</w:t>
      </w:r>
      <w:r w:rsidR="00C22630">
        <w:t xml:space="preserve">ave intruder alarm protection. </w:t>
      </w:r>
      <w:r w:rsidRPr="00BB718D">
        <w:t>Intruder alarm systems (IAS)</w:t>
      </w:r>
      <w:r w:rsidR="00C22630">
        <w:t xml:space="preserve"> and i</w:t>
      </w:r>
      <w:r w:rsidRPr="00BB718D">
        <w:t xml:space="preserve">ntruder and hold-up alarm systems (I&amp;HAS) should be designed in such a way that intrusions/attempted intrusions are detected and notified as early as possible. In this context, mechanical safeguards and surveillance by an IAS, taking into account the expected intervention time, need to be harmonised in such a way that upon an alarm, intervention forces are able to arrive at the scene before the perpetrator has managed to overcome the safeguards. </w:t>
      </w:r>
      <w:r w:rsidR="00C22630" w:rsidRPr="00724E12">
        <w:t xml:space="preserve">It is vital, that the whole intervention cascade is thoroughly planned and arranged. </w:t>
      </w:r>
      <w:r w:rsidRPr="00BB718D">
        <w:t>The interaction of electronic and mechanical measures needs to be fine-tuned to so that false alarms are avoided as far as possible.</w:t>
      </w:r>
    </w:p>
    <w:p w:rsidR="000E567E" w:rsidRPr="00BB718D" w:rsidRDefault="000E567E" w:rsidP="0013052F">
      <w:r w:rsidRPr="00BB718D">
        <w:t>Detectors should cover external doors plus all rooms accessible from the outside, all high risk rooms, stairca</w:t>
      </w:r>
      <w:r w:rsidR="00DD5F21" w:rsidRPr="00BB718D">
        <w:t xml:space="preserve">ses and all circulation areas. </w:t>
      </w:r>
      <w:r w:rsidRPr="00BB718D">
        <w:t>Arrangements for a speedy and effective response must be made. Acoustic systems that allow the monitoring centre to listen to sounds being made inside the buildings via microphones are often effective in schools since the interior does not usually contain much absorbent material.</w:t>
      </w:r>
    </w:p>
    <w:p w:rsidR="00AB47DD" w:rsidRPr="00BB718D" w:rsidRDefault="00FD08AA" w:rsidP="0013052F">
      <w:r w:rsidRPr="00BB718D">
        <w:t>Intruder control and indicating equipment – the IAS’ brain –</w:t>
      </w:r>
      <w:r w:rsidR="00A179A1">
        <w:t xml:space="preserve"> </w:t>
      </w:r>
      <w:r w:rsidR="00A179A1" w:rsidRPr="00724E12">
        <w:t>must</w:t>
      </w:r>
      <w:r w:rsidR="00C22630" w:rsidRPr="00C22630">
        <w:rPr>
          <w:color w:val="FF0000"/>
        </w:rPr>
        <w:t xml:space="preserve"> </w:t>
      </w:r>
      <w:r w:rsidRPr="00BB718D">
        <w:t>be installed in the monitoring range of an intruder detector and a place which is not generally accessible to unauthorised personnel. It needs to be installed in such a way that it, or any displayed indications, cannot be observed by unauthorised people within or outside the protected zone, and such unhindered access to it is prevented.</w:t>
      </w:r>
    </w:p>
    <w:p w:rsidR="00FD08AA" w:rsidRPr="00BB718D" w:rsidRDefault="00FD08AA" w:rsidP="0013052F">
      <w:r w:rsidRPr="00BB718D">
        <w:t>In the case of intruder control and indicating equipment featuring hold-up detectors (see below), it is important to ensure that the perpetrator is not made aware of the activation of a hold-up alarm device through visual or audible indications made by the control equipment.</w:t>
      </w:r>
    </w:p>
    <w:p w:rsidR="00C96D61" w:rsidRPr="00BB718D" w:rsidRDefault="001064A2" w:rsidP="0013052F">
      <w:r w:rsidRPr="00BB718D">
        <w:t xml:space="preserve">A major challenge for those designing IAS in schools is that, without allowing parts of the school to be left unoccupied without intruder alarm protection, the various parts of the school may </w:t>
      </w:r>
      <w:r w:rsidR="00AB47DD" w:rsidRPr="00BB718D">
        <w:t>need</w:t>
      </w:r>
      <w:r w:rsidRPr="00BB718D">
        <w:t xml:space="preserve"> to have the alarm protection set at different times. For example, the classrooms and equipment stores might be ready to be set first followed later in the evening by the </w:t>
      </w:r>
      <w:r w:rsidR="00570AE4" w:rsidRPr="00BB718D">
        <w:t xml:space="preserve">offices, then the </w:t>
      </w:r>
      <w:r w:rsidRPr="00BB718D">
        <w:t xml:space="preserve">sports facilities and finally by rooms used by the local community for </w:t>
      </w:r>
      <w:r w:rsidR="00570AE4" w:rsidRPr="00BB718D">
        <w:t>meetings</w:t>
      </w:r>
      <w:r w:rsidRPr="00BB718D">
        <w:t xml:space="preserve"> or adult education.</w:t>
      </w:r>
      <w:r w:rsidR="00BB718D" w:rsidRPr="00BB718D">
        <w:t xml:space="preserve"> </w:t>
      </w:r>
      <w:r w:rsidR="00570AE4" w:rsidRPr="00BB718D">
        <w:t>In addition</w:t>
      </w:r>
      <w:r w:rsidR="00AB47DD" w:rsidRPr="00BB718D">
        <w:t>,</w:t>
      </w:r>
      <w:r w:rsidR="00570AE4" w:rsidRPr="00BB718D">
        <w:t xml:space="preserve"> these zones will of course all be visited by cleaning and maintenance teams during the protected period.  This requires careful technical design to ensure that each zone is capable of being set independently in a safe way (i.e. in a way that suppresses false alarms) and that a zone cannot be entered in error during the period the protection is set.  This also needs to be taken into account when designing emergency escape routes and the movement of people (e.g. local citizens unfamiliar with the layout) who may be on the premises outside normal school hours.</w:t>
      </w:r>
      <w:r w:rsidR="00C96D61" w:rsidRPr="00BB718D">
        <w:t xml:space="preserve"> Ideally the securing of parts of the school that have been in use outside working hours should be assigned to security personnel.</w:t>
      </w:r>
    </w:p>
    <w:p w:rsidR="004D4E59" w:rsidRPr="00BB718D" w:rsidRDefault="00B25005" w:rsidP="0013052F">
      <w:pPr>
        <w:rPr>
          <w:szCs w:val="22"/>
        </w:rPr>
      </w:pPr>
      <w:r w:rsidRPr="00BB718D">
        <w:t xml:space="preserve">A hold-up (sometimes termed </w:t>
      </w:r>
      <w:proofErr w:type="gramStart"/>
      <w:r w:rsidR="00724E12">
        <w:t>’</w:t>
      </w:r>
      <w:r w:rsidRPr="00BB718D">
        <w:t>panic</w:t>
      </w:r>
      <w:r w:rsidR="00AB47DD" w:rsidRPr="00BB718D">
        <w:t>‘</w:t>
      </w:r>
      <w:r w:rsidRPr="00BB718D">
        <w:t xml:space="preserve"> or</w:t>
      </w:r>
      <w:proofErr w:type="gramEnd"/>
      <w:r w:rsidRPr="00BB718D">
        <w:t xml:space="preserve"> </w:t>
      </w:r>
      <w:r w:rsidR="00724E12">
        <w:t>‘</w:t>
      </w:r>
      <w:r w:rsidRPr="00BB718D">
        <w:t>personal attack‘ alarm</w:t>
      </w:r>
      <w:r w:rsidR="004D4E59" w:rsidRPr="00BB718D">
        <w:t>)</w:t>
      </w:r>
      <w:r w:rsidRPr="00BB718D">
        <w:t xml:space="preserve"> device can be </w:t>
      </w:r>
      <w:r w:rsidR="004D4E59" w:rsidRPr="00BB718D">
        <w:t>provided</w:t>
      </w:r>
      <w:r w:rsidRPr="00BB718D">
        <w:t xml:space="preserve"> for the use of designated staff in the event of a serious incident.</w:t>
      </w:r>
      <w:r w:rsidR="004D4E59" w:rsidRPr="00BB718D">
        <w:t xml:space="preserve"> These can </w:t>
      </w:r>
      <w:r w:rsidRPr="00BB718D">
        <w:rPr>
          <w:szCs w:val="22"/>
        </w:rPr>
        <w:t>be stand</w:t>
      </w:r>
      <w:r w:rsidR="004D4E59" w:rsidRPr="00BB718D">
        <w:rPr>
          <w:szCs w:val="22"/>
        </w:rPr>
        <w:t>-</w:t>
      </w:r>
      <w:r w:rsidRPr="00BB718D">
        <w:rPr>
          <w:szCs w:val="22"/>
        </w:rPr>
        <w:t>alone systems or</w:t>
      </w:r>
      <w:r w:rsidR="00AB47DD" w:rsidRPr="00BB718D">
        <w:rPr>
          <w:szCs w:val="22"/>
        </w:rPr>
        <w:t xml:space="preserve"> are</w:t>
      </w:r>
      <w:r w:rsidRPr="00BB718D">
        <w:rPr>
          <w:szCs w:val="22"/>
        </w:rPr>
        <w:t xml:space="preserve">, more usually, incorporated within </w:t>
      </w:r>
      <w:proofErr w:type="gramStart"/>
      <w:r w:rsidRPr="00BB718D">
        <w:rPr>
          <w:szCs w:val="22"/>
        </w:rPr>
        <w:t>an I</w:t>
      </w:r>
      <w:proofErr w:type="gramEnd"/>
      <w:r w:rsidRPr="00BB718D">
        <w:rPr>
          <w:szCs w:val="22"/>
        </w:rPr>
        <w:t xml:space="preserve">&amp;HAS. They are used to </w:t>
      </w:r>
      <w:r w:rsidR="00E90629" w:rsidRPr="00BB718D">
        <w:rPr>
          <w:szCs w:val="22"/>
        </w:rPr>
        <w:t xml:space="preserve">silently </w:t>
      </w:r>
      <w:r w:rsidRPr="00BB718D">
        <w:rPr>
          <w:szCs w:val="22"/>
        </w:rPr>
        <w:t>alert police</w:t>
      </w:r>
      <w:r w:rsidR="004D4E59" w:rsidRPr="00BB718D">
        <w:rPr>
          <w:szCs w:val="22"/>
        </w:rPr>
        <w:t xml:space="preserve"> or a security response service </w:t>
      </w:r>
      <w:r w:rsidRPr="00BB718D">
        <w:rPr>
          <w:szCs w:val="22"/>
        </w:rPr>
        <w:t>via an A</w:t>
      </w:r>
      <w:r w:rsidR="004D4E59" w:rsidRPr="00BB718D">
        <w:rPr>
          <w:szCs w:val="22"/>
        </w:rPr>
        <w:t>larm Receiving Centre (A</w:t>
      </w:r>
      <w:r w:rsidRPr="00BB718D">
        <w:rPr>
          <w:szCs w:val="22"/>
        </w:rPr>
        <w:t>RC</w:t>
      </w:r>
      <w:r w:rsidR="004D4E59" w:rsidRPr="00BB718D">
        <w:rPr>
          <w:szCs w:val="22"/>
        </w:rPr>
        <w:t>)</w:t>
      </w:r>
      <w:r w:rsidRPr="00BB718D">
        <w:rPr>
          <w:szCs w:val="22"/>
        </w:rPr>
        <w:t xml:space="preserve">, of the need for an emergency response </w:t>
      </w:r>
      <w:r w:rsidR="004D4E59" w:rsidRPr="00BB718D">
        <w:rPr>
          <w:szCs w:val="22"/>
        </w:rPr>
        <w:t xml:space="preserve">e.g. threatening behaviour, </w:t>
      </w:r>
      <w:r w:rsidRPr="00BB718D">
        <w:rPr>
          <w:szCs w:val="22"/>
        </w:rPr>
        <w:t xml:space="preserve">assault </w:t>
      </w:r>
      <w:r w:rsidR="004D4E59" w:rsidRPr="00BB718D">
        <w:rPr>
          <w:szCs w:val="22"/>
        </w:rPr>
        <w:t>or</w:t>
      </w:r>
      <w:r w:rsidRPr="00BB718D">
        <w:rPr>
          <w:szCs w:val="22"/>
        </w:rPr>
        <w:t xml:space="preserve"> robbery (theft with actual or threatened violence).</w:t>
      </w:r>
      <w:r w:rsidR="004D4E59" w:rsidRPr="00BB718D">
        <w:rPr>
          <w:szCs w:val="22"/>
        </w:rPr>
        <w:t xml:space="preserve"> </w:t>
      </w:r>
      <w:r w:rsidR="00E90629" w:rsidRPr="00BB718D">
        <w:rPr>
          <w:szCs w:val="22"/>
        </w:rPr>
        <w:t>Th</w:t>
      </w:r>
      <w:r w:rsidR="00AB47DD" w:rsidRPr="00BB718D">
        <w:rPr>
          <w:szCs w:val="22"/>
        </w:rPr>
        <w:t xml:space="preserve">is measure </w:t>
      </w:r>
      <w:r w:rsidR="00E90629" w:rsidRPr="00BB718D">
        <w:rPr>
          <w:szCs w:val="22"/>
        </w:rPr>
        <w:t>must not be permitted to activate an audible war</w:t>
      </w:r>
      <w:r w:rsidR="001064A2" w:rsidRPr="00BB718D">
        <w:rPr>
          <w:szCs w:val="22"/>
        </w:rPr>
        <w:t>n</w:t>
      </w:r>
      <w:r w:rsidR="00E90629" w:rsidRPr="00BB718D">
        <w:rPr>
          <w:szCs w:val="22"/>
        </w:rPr>
        <w:t xml:space="preserve">ing device. </w:t>
      </w:r>
      <w:r w:rsidR="004D4E59" w:rsidRPr="00BB718D">
        <w:t>The</w:t>
      </w:r>
      <w:r w:rsidR="00AB47DD" w:rsidRPr="00BB718D">
        <w:t xml:space="preserve">se are </w:t>
      </w:r>
      <w:r w:rsidR="004D4E59" w:rsidRPr="00BB718D">
        <w:rPr>
          <w:szCs w:val="22"/>
        </w:rPr>
        <w:t xml:space="preserve">permanently live </w:t>
      </w:r>
      <w:r w:rsidRPr="00BB718D">
        <w:rPr>
          <w:szCs w:val="22"/>
        </w:rPr>
        <w:t>device</w:t>
      </w:r>
      <w:r w:rsidR="00AB47DD" w:rsidRPr="00BB718D">
        <w:rPr>
          <w:szCs w:val="22"/>
        </w:rPr>
        <w:t>s</w:t>
      </w:r>
      <w:r w:rsidRPr="00BB718D">
        <w:rPr>
          <w:szCs w:val="22"/>
        </w:rPr>
        <w:t xml:space="preserve"> which </w:t>
      </w:r>
      <w:r w:rsidR="00AB47DD" w:rsidRPr="00BB718D">
        <w:rPr>
          <w:szCs w:val="22"/>
        </w:rPr>
        <w:t>are</w:t>
      </w:r>
      <w:r w:rsidRPr="00BB718D">
        <w:rPr>
          <w:szCs w:val="22"/>
        </w:rPr>
        <w:t xml:space="preserve"> activated by users simply pressing a switch, or input</w:t>
      </w:r>
      <w:r w:rsidR="00AB47DD" w:rsidRPr="00BB718D">
        <w:rPr>
          <w:szCs w:val="22"/>
        </w:rPr>
        <w:t>ting</w:t>
      </w:r>
      <w:r w:rsidRPr="00BB718D">
        <w:rPr>
          <w:szCs w:val="22"/>
        </w:rPr>
        <w:t xml:space="preserve"> a special code to indicate ‘duress’ when </w:t>
      </w:r>
      <w:proofErr w:type="spellStart"/>
      <w:r w:rsidRPr="00BB718D">
        <w:rPr>
          <w:szCs w:val="22"/>
        </w:rPr>
        <w:t>unsetting</w:t>
      </w:r>
      <w:proofErr w:type="spellEnd"/>
      <w:r w:rsidRPr="00BB718D">
        <w:rPr>
          <w:szCs w:val="22"/>
        </w:rPr>
        <w:t xml:space="preserve"> all or part</w:t>
      </w:r>
      <w:r w:rsidR="00053F74">
        <w:rPr>
          <w:szCs w:val="22"/>
        </w:rPr>
        <w:t>s</w:t>
      </w:r>
      <w:r w:rsidRPr="00BB718D">
        <w:rPr>
          <w:szCs w:val="22"/>
        </w:rPr>
        <w:t xml:space="preserve"> of a system.</w:t>
      </w:r>
      <w:r w:rsidR="003E4FFC">
        <w:rPr>
          <w:szCs w:val="22"/>
        </w:rPr>
        <w:t xml:space="preserve"> </w:t>
      </w:r>
      <w:r w:rsidR="004D4E59" w:rsidRPr="00BB718D">
        <w:rPr>
          <w:szCs w:val="22"/>
        </w:rPr>
        <w:t>In some juris</w:t>
      </w:r>
      <w:r w:rsidR="003E4FFC">
        <w:rPr>
          <w:szCs w:val="22"/>
        </w:rPr>
        <w:t>d</w:t>
      </w:r>
      <w:r w:rsidR="004D4E59" w:rsidRPr="00BB718D">
        <w:rPr>
          <w:szCs w:val="22"/>
        </w:rPr>
        <w:t>ictions additional conditions are placed on the inclusion of duress facilities due to the number of false alarm calls they generate</w:t>
      </w:r>
      <w:r w:rsidR="002F3091" w:rsidRPr="00BB718D">
        <w:rPr>
          <w:szCs w:val="22"/>
        </w:rPr>
        <w:t xml:space="preserve"> through user error</w:t>
      </w:r>
      <w:r w:rsidR="004D4E59" w:rsidRPr="00BB718D">
        <w:rPr>
          <w:szCs w:val="22"/>
        </w:rPr>
        <w:t>.</w:t>
      </w:r>
    </w:p>
    <w:p w:rsidR="00B25005" w:rsidRPr="00BB718D" w:rsidRDefault="004D4E59" w:rsidP="0013052F">
      <w:pPr>
        <w:rPr>
          <w:szCs w:val="22"/>
        </w:rPr>
      </w:pPr>
      <w:r w:rsidRPr="00BB718D">
        <w:rPr>
          <w:szCs w:val="22"/>
        </w:rPr>
        <w:t>Hold-up</w:t>
      </w:r>
      <w:r w:rsidR="00B25005" w:rsidRPr="00BB718D">
        <w:rPr>
          <w:szCs w:val="22"/>
        </w:rPr>
        <w:t xml:space="preserve"> facilities can be a</w:t>
      </w:r>
      <w:r w:rsidRPr="00BB718D">
        <w:rPr>
          <w:szCs w:val="22"/>
        </w:rPr>
        <w:t xml:space="preserve"> crucial measure in certain types of school </w:t>
      </w:r>
      <w:r w:rsidR="00B25005" w:rsidRPr="00BB718D">
        <w:rPr>
          <w:szCs w:val="22"/>
        </w:rPr>
        <w:t xml:space="preserve">but because </w:t>
      </w:r>
      <w:r w:rsidR="00E90629" w:rsidRPr="00BB718D">
        <w:rPr>
          <w:szCs w:val="22"/>
        </w:rPr>
        <w:t xml:space="preserve">of the </w:t>
      </w:r>
      <w:r w:rsidR="00B25005" w:rsidRPr="00BB718D">
        <w:rPr>
          <w:szCs w:val="22"/>
        </w:rPr>
        <w:t>resource implications to those responding, (</w:t>
      </w:r>
      <w:r w:rsidRPr="00BB718D">
        <w:rPr>
          <w:szCs w:val="22"/>
        </w:rPr>
        <w:t>often</w:t>
      </w:r>
      <w:r w:rsidR="00B25005" w:rsidRPr="00BB718D">
        <w:rPr>
          <w:szCs w:val="22"/>
        </w:rPr>
        <w:t xml:space="preserve"> the police), they should only be proposed if a security risk assessment can demonstrate a real risk </w:t>
      </w:r>
      <w:r w:rsidRPr="00BB718D">
        <w:rPr>
          <w:szCs w:val="22"/>
        </w:rPr>
        <w:t xml:space="preserve">at the school </w:t>
      </w:r>
      <w:r w:rsidR="00B25005" w:rsidRPr="00BB718D">
        <w:rPr>
          <w:szCs w:val="22"/>
        </w:rPr>
        <w:t xml:space="preserve">of an </w:t>
      </w:r>
      <w:r w:rsidRPr="00BB718D">
        <w:rPr>
          <w:szCs w:val="22"/>
        </w:rPr>
        <w:t xml:space="preserve">incident </w:t>
      </w:r>
      <w:r w:rsidRPr="00BB718D">
        <w:t xml:space="preserve">requiring </w:t>
      </w:r>
      <w:r w:rsidRPr="00BB718D">
        <w:rPr>
          <w:szCs w:val="22"/>
        </w:rPr>
        <w:t>their use</w:t>
      </w:r>
      <w:r w:rsidR="00B25005" w:rsidRPr="00BB718D">
        <w:rPr>
          <w:szCs w:val="22"/>
        </w:rPr>
        <w:t xml:space="preserve">. The assessment should outline the required type and best location for any </w:t>
      </w:r>
      <w:r w:rsidR="00E90629" w:rsidRPr="00BB718D">
        <w:rPr>
          <w:szCs w:val="22"/>
        </w:rPr>
        <w:t xml:space="preserve">hold-up </w:t>
      </w:r>
      <w:r w:rsidR="00B25005" w:rsidRPr="00BB718D">
        <w:rPr>
          <w:szCs w:val="22"/>
        </w:rPr>
        <w:t>devices, e</w:t>
      </w:r>
      <w:r w:rsidR="002F3091" w:rsidRPr="00BB718D">
        <w:rPr>
          <w:szCs w:val="22"/>
        </w:rPr>
        <w:t>.</w:t>
      </w:r>
      <w:r w:rsidR="00B25005" w:rsidRPr="00BB718D">
        <w:rPr>
          <w:szCs w:val="22"/>
        </w:rPr>
        <w:t>g</w:t>
      </w:r>
      <w:r w:rsidR="002F3091" w:rsidRPr="00BB718D">
        <w:rPr>
          <w:szCs w:val="22"/>
        </w:rPr>
        <w:t>.</w:t>
      </w:r>
      <w:r w:rsidR="00B25005" w:rsidRPr="00BB718D">
        <w:rPr>
          <w:szCs w:val="22"/>
        </w:rPr>
        <w:t>:</w:t>
      </w:r>
    </w:p>
    <w:p w:rsidR="00B25005" w:rsidRPr="00BB718D" w:rsidRDefault="00B25005" w:rsidP="00D2283F">
      <w:pPr>
        <w:pStyle w:val="Listenabsatz"/>
        <w:numPr>
          <w:ilvl w:val="0"/>
          <w:numId w:val="31"/>
        </w:numPr>
        <w:tabs>
          <w:tab w:val="clear" w:pos="720"/>
          <w:tab w:val="num" w:pos="425"/>
        </w:tabs>
        <w:spacing w:after="60"/>
        <w:ind w:left="425" w:hanging="425"/>
        <w:jc w:val="left"/>
      </w:pPr>
      <w:r w:rsidRPr="00BB718D">
        <w:t xml:space="preserve">use of dual action </w:t>
      </w:r>
      <w:r w:rsidR="00E90629" w:rsidRPr="00BB718D">
        <w:t xml:space="preserve">hold-up </w:t>
      </w:r>
      <w:r w:rsidRPr="00BB718D">
        <w:t>buttons (to prevent accidental activation)</w:t>
      </w:r>
    </w:p>
    <w:p w:rsidR="0013052F" w:rsidRPr="003E4FFC" w:rsidRDefault="00B25005" w:rsidP="00D2283F">
      <w:pPr>
        <w:pStyle w:val="Listenabsatz"/>
        <w:numPr>
          <w:ilvl w:val="0"/>
          <w:numId w:val="31"/>
        </w:numPr>
        <w:tabs>
          <w:tab w:val="clear" w:pos="720"/>
          <w:tab w:val="num" w:pos="425"/>
        </w:tabs>
        <w:spacing w:after="60"/>
        <w:ind w:left="425" w:hanging="425"/>
        <w:jc w:val="left"/>
        <w:rPr>
          <w:rFonts w:cs="Arial"/>
        </w:rPr>
      </w:pPr>
      <w:r w:rsidRPr="00BB718D">
        <w:t xml:space="preserve">siting </w:t>
      </w:r>
      <w:r w:rsidR="00E90629" w:rsidRPr="00BB718D">
        <w:t xml:space="preserve">hold-up </w:t>
      </w:r>
      <w:r w:rsidRPr="00BB718D">
        <w:t>buttons away from the immediate area where a</w:t>
      </w:r>
      <w:r w:rsidR="00E90629" w:rsidRPr="00BB718D">
        <w:t>n incident</w:t>
      </w:r>
      <w:r w:rsidRPr="00BB718D">
        <w:t xml:space="preserve"> is expected to occur (to allow for their safe use by persons viewing the scene but not directly involved)</w:t>
      </w:r>
    </w:p>
    <w:p w:rsidR="00B25005" w:rsidRPr="00BB718D" w:rsidRDefault="00B25005" w:rsidP="00F46A59">
      <w:r w:rsidRPr="00BB718D">
        <w:t xml:space="preserve">Consideration should then be given as to who is expected to respond, how quickly and how the request for response will be communicated. In a few cases, on-site security guards may respond, but in </w:t>
      </w:r>
      <w:r w:rsidR="00E90629" w:rsidRPr="00BB718D">
        <w:t>other</w:t>
      </w:r>
      <w:r w:rsidRPr="00BB718D">
        <w:t xml:space="preserve"> cases a police response </w:t>
      </w:r>
      <w:r w:rsidR="00E90629" w:rsidRPr="00BB718D">
        <w:t>will be received (local and national variations apply)</w:t>
      </w:r>
      <w:r w:rsidRPr="00BB718D">
        <w:t xml:space="preserve">. </w:t>
      </w:r>
    </w:p>
    <w:p w:rsidR="00130D7B" w:rsidRPr="00BB718D" w:rsidRDefault="00E90629" w:rsidP="00E90629">
      <w:pPr>
        <w:spacing w:after="0"/>
        <w:rPr>
          <w:rFonts w:cs="Arial"/>
        </w:rPr>
      </w:pPr>
      <w:r w:rsidRPr="00BB718D">
        <w:rPr>
          <w:rFonts w:cs="Arial"/>
        </w:rPr>
        <w:t>Alarm confirmation or verif</w:t>
      </w:r>
      <w:r w:rsidR="0013052F" w:rsidRPr="00BB718D">
        <w:rPr>
          <w:rFonts w:cs="Arial"/>
        </w:rPr>
        <w:t>i</w:t>
      </w:r>
      <w:r w:rsidRPr="00BB718D">
        <w:rPr>
          <w:rFonts w:cs="Arial"/>
        </w:rPr>
        <w:t>cation techniques desi</w:t>
      </w:r>
      <w:r w:rsidR="00130D7B" w:rsidRPr="00BB718D">
        <w:rPr>
          <w:rFonts w:cs="Arial"/>
        </w:rPr>
        <w:t>g</w:t>
      </w:r>
      <w:r w:rsidRPr="00BB718D">
        <w:rPr>
          <w:rFonts w:cs="Arial"/>
        </w:rPr>
        <w:t xml:space="preserve">ned to manage-out false </w:t>
      </w:r>
      <w:r w:rsidR="00130D7B" w:rsidRPr="00BB718D">
        <w:rPr>
          <w:rFonts w:cs="Arial"/>
        </w:rPr>
        <w:t>a</w:t>
      </w:r>
      <w:r w:rsidRPr="00BB718D">
        <w:rPr>
          <w:rFonts w:cs="Arial"/>
        </w:rPr>
        <w:t>larms can be incorp</w:t>
      </w:r>
      <w:r w:rsidR="00130D7B" w:rsidRPr="00BB718D">
        <w:rPr>
          <w:rFonts w:cs="Arial"/>
        </w:rPr>
        <w:t>o</w:t>
      </w:r>
      <w:r w:rsidRPr="00BB718D">
        <w:rPr>
          <w:rFonts w:cs="Arial"/>
        </w:rPr>
        <w:t>rated</w:t>
      </w:r>
      <w:r w:rsidR="00130D7B" w:rsidRPr="00BB718D">
        <w:rPr>
          <w:rFonts w:cs="Arial"/>
        </w:rPr>
        <w:t>. For example, the ARC may make a telephone call to a designated number at the school to have the alar</w:t>
      </w:r>
      <w:r w:rsidR="001064A2" w:rsidRPr="00BB718D">
        <w:rPr>
          <w:rFonts w:cs="Arial"/>
        </w:rPr>
        <w:t>m</w:t>
      </w:r>
      <w:r w:rsidR="00130D7B" w:rsidRPr="00BB718D">
        <w:rPr>
          <w:rFonts w:cs="Arial"/>
        </w:rPr>
        <w:t xml:space="preserve"> confirmed as genuine or sounds and/or video images from the location of the device can be transmitted to the ARC.</w:t>
      </w:r>
    </w:p>
    <w:p w:rsidR="00FD08AA" w:rsidRPr="00BB718D" w:rsidRDefault="00FD08AA" w:rsidP="00FD08AA">
      <w:pPr>
        <w:spacing w:after="0"/>
        <w:rPr>
          <w:rFonts w:cs="Arial"/>
        </w:rPr>
      </w:pPr>
      <w:r w:rsidRPr="00BB718D">
        <w:rPr>
          <w:rFonts w:cs="Arial"/>
        </w:rPr>
        <w:t>Alarm systems must be certificated and the installer must be accredited by a competent inspection body. Often these formalities are made mandatory by</w:t>
      </w:r>
      <w:r w:rsidR="0013052F" w:rsidRPr="00BB718D">
        <w:rPr>
          <w:rFonts w:cs="Arial"/>
        </w:rPr>
        <w:t xml:space="preserve"> the local or national police. </w:t>
      </w:r>
      <w:r w:rsidRPr="00BB718D">
        <w:rPr>
          <w:rFonts w:cs="Arial"/>
        </w:rPr>
        <w:t>The certification will usually evidence conformity with one of the grades in the European standard EN 50131 - Alarm systems - Intrusion and hold-up systems. It is the responsibility of the installer and/or the school to identify the grade of the system (</w:t>
      </w:r>
      <w:r w:rsidR="00A179A1">
        <w:rPr>
          <w:rFonts w:cs="Arial"/>
        </w:rPr>
        <w:t xml:space="preserve">recommendation </w:t>
      </w:r>
      <w:r w:rsidR="00C22630" w:rsidRPr="00724E12">
        <w:t>grade 3 or higher</w:t>
      </w:r>
      <w:r w:rsidRPr="00BB718D">
        <w:rPr>
          <w:rFonts w:cs="Arial"/>
        </w:rPr>
        <w:t>) deemed to be required according to a structured risk assessment. Guidelines on carrying out this risk assessment are found in EN 50131-7 Application Guidelines.</w:t>
      </w:r>
    </w:p>
    <w:p w:rsidR="008D4B78" w:rsidRPr="00BB718D" w:rsidRDefault="003710D1" w:rsidP="00E17F31">
      <w:pPr>
        <w:pStyle w:val="berschrift3"/>
      </w:pPr>
      <w:bookmarkStart w:id="41" w:name="_Toc137454977"/>
      <w:bookmarkStart w:id="42" w:name="_Toc137540677"/>
      <w:bookmarkStart w:id="43" w:name="_Toc137540783"/>
      <w:bookmarkStart w:id="44" w:name="_Toc137541840"/>
      <w:bookmarkStart w:id="45" w:name="_Toc137541841"/>
      <w:bookmarkStart w:id="46" w:name="_Toc343768602"/>
      <w:bookmarkStart w:id="47" w:name="_Toc467666009"/>
      <w:bookmarkEnd w:id="41"/>
      <w:bookmarkEnd w:id="42"/>
      <w:bookmarkEnd w:id="43"/>
      <w:bookmarkEnd w:id="44"/>
      <w:r w:rsidRPr="00BB718D">
        <w:t>Intervention</w:t>
      </w:r>
      <w:bookmarkEnd w:id="45"/>
      <w:bookmarkEnd w:id="46"/>
      <w:bookmarkEnd w:id="47"/>
    </w:p>
    <w:p w:rsidR="003710D1" w:rsidRPr="00BB718D" w:rsidRDefault="002F3091" w:rsidP="0013052F">
      <w:r w:rsidRPr="00BB718D">
        <w:t xml:space="preserve">Alarm activations of </w:t>
      </w:r>
      <w:r w:rsidR="003710D1" w:rsidRPr="00BB718D">
        <w:t xml:space="preserve">intruder </w:t>
      </w:r>
      <w:r w:rsidR="00FC1E35" w:rsidRPr="00BB718D">
        <w:t xml:space="preserve">and hold-up </w:t>
      </w:r>
      <w:r w:rsidR="003710D1" w:rsidRPr="00BB718D">
        <w:t>alarm system</w:t>
      </w:r>
      <w:r w:rsidRPr="00BB718D">
        <w:t>s</w:t>
      </w:r>
      <w:r w:rsidR="003710D1" w:rsidRPr="00BB718D">
        <w:t xml:space="preserve"> can only be effective if they lead to suitable intervention measures.</w:t>
      </w:r>
      <w:r w:rsidRPr="00BB718D">
        <w:t xml:space="preserve"> In most schools there is a caretaker or site manager living at the location and this individual will be briefed to lia</w:t>
      </w:r>
      <w:r w:rsidR="00B7379B">
        <w:t>i</w:t>
      </w:r>
      <w:r w:rsidRPr="00BB718D">
        <w:t xml:space="preserve">se with the responders (e.g. police or security personnel) on their arrival. At smaller schools, such as primary schools, there may be no one on the premises outside normal operational hours. For these schools it will be necessary to agree </w:t>
      </w:r>
      <w:r w:rsidR="003710D1" w:rsidRPr="00BB718D">
        <w:t xml:space="preserve">intervention measures </w:t>
      </w:r>
      <w:r w:rsidRPr="00BB718D">
        <w:t xml:space="preserve">and nominate school key-holders unless keys are held by the responding service. </w:t>
      </w:r>
      <w:r w:rsidR="003710D1" w:rsidRPr="00BB718D">
        <w:t xml:space="preserve">In order to ensure </w:t>
      </w:r>
      <w:r w:rsidRPr="00BB718D">
        <w:t>the</w:t>
      </w:r>
      <w:r w:rsidR="003710D1" w:rsidRPr="00BB718D">
        <w:t xml:space="preserve"> swift and effective operation of the intervention team in the case of </w:t>
      </w:r>
      <w:proofErr w:type="gramStart"/>
      <w:r w:rsidR="003710D1" w:rsidRPr="00BB718D">
        <w:t>an alarm</w:t>
      </w:r>
      <w:proofErr w:type="gramEnd"/>
      <w:r w:rsidRPr="00BB718D">
        <w:t xml:space="preserve"> activation</w:t>
      </w:r>
      <w:r w:rsidR="003710D1" w:rsidRPr="00BB718D">
        <w:t>, intervention plans need to be formulated in advance.</w:t>
      </w:r>
    </w:p>
    <w:p w:rsidR="003710D1" w:rsidRPr="00BB718D" w:rsidRDefault="003710D1" w:rsidP="0013052F">
      <w:r w:rsidRPr="00BB718D">
        <w:t xml:space="preserve">The </w:t>
      </w:r>
      <w:r w:rsidR="00FC1E35" w:rsidRPr="00BB718D">
        <w:t>school</w:t>
      </w:r>
      <w:r w:rsidRPr="00BB718D">
        <w:t xml:space="preserve">, the security company </w:t>
      </w:r>
      <w:r w:rsidR="00FC1E35" w:rsidRPr="00BB718D">
        <w:t xml:space="preserve">(if applicable) </w:t>
      </w:r>
      <w:r w:rsidRPr="00BB718D">
        <w:t xml:space="preserve">and, </w:t>
      </w:r>
      <w:r w:rsidR="00FC1E35" w:rsidRPr="00BB718D">
        <w:t>where possible</w:t>
      </w:r>
      <w:r w:rsidRPr="00BB718D">
        <w:t xml:space="preserve">, the police should agree </w:t>
      </w:r>
      <w:r w:rsidR="00FC1E35" w:rsidRPr="00BB718D">
        <w:t xml:space="preserve">how the intervention will be made on arrival at the premises in line with prioritised </w:t>
      </w:r>
      <w:r w:rsidRPr="00BB718D">
        <w:t xml:space="preserve">actions </w:t>
      </w:r>
      <w:r w:rsidR="00FC1E35" w:rsidRPr="00BB718D">
        <w:t xml:space="preserve">designed to protect school property and personal safety. These procedures need to be documented. </w:t>
      </w:r>
      <w:r w:rsidRPr="00BB718D">
        <w:t xml:space="preserve">It is vital to regularly check all data recorded in the intervention measures to see whether they are still up to date since telephone numbers and names of contacts etc. may change. </w:t>
      </w:r>
    </w:p>
    <w:p w:rsidR="003710D1" w:rsidRPr="00BB718D" w:rsidRDefault="003710D1" w:rsidP="00E17F31">
      <w:pPr>
        <w:pStyle w:val="berschrift3"/>
      </w:pPr>
      <w:bookmarkStart w:id="48" w:name="_Toc343768603"/>
      <w:bookmarkStart w:id="49" w:name="_Toc467666010"/>
      <w:r w:rsidRPr="00BB718D">
        <w:t xml:space="preserve">Access </w:t>
      </w:r>
      <w:r w:rsidR="00053F74">
        <w:t>C</w:t>
      </w:r>
      <w:r w:rsidRPr="00BB718D">
        <w:t>ontrol</w:t>
      </w:r>
      <w:bookmarkEnd w:id="48"/>
      <w:bookmarkEnd w:id="49"/>
    </w:p>
    <w:p w:rsidR="00C96D61" w:rsidRPr="00BB718D" w:rsidRDefault="00FC1E35" w:rsidP="0013052F">
      <w:r w:rsidRPr="00BB718D">
        <w:t xml:space="preserve">Access should be restricted during hours of operation. If there is a secure perimeter, then it is best practice, at a suitable time in the morning, to secure all gates apart from one and channel visitor access via a single, restricted, path. Visitors should be able to follow a clearly marked route and find themselves in a supervised reception area where they can be "screened" before being handed over to the custody of a staff member. The reception area should be staffed or supervised at all times with access into the main school controlled through use of access control </w:t>
      </w:r>
      <w:r w:rsidR="00C96D61" w:rsidRPr="00BB718D">
        <w:t xml:space="preserve">systems (ACS) </w:t>
      </w:r>
      <w:r w:rsidRPr="00BB718D">
        <w:t>and/or remote controlled locking.</w:t>
      </w:r>
      <w:r w:rsidR="00C96D61" w:rsidRPr="00BB718D">
        <w:t xml:space="preserve"> The ACS is considered separately from the intruder alarm system and provides security for assets that are not monitored during normal business when the IAS is deactivated. Access to rooms that require a higher security level are ideally managed by an ACS. These include high risk stores, server and IT rooms, laboratory etc. </w:t>
      </w:r>
      <w:r w:rsidR="004E2FE9" w:rsidRPr="00724E12">
        <w:t xml:space="preserve">ACS mainly </w:t>
      </w:r>
      <w:proofErr w:type="gramStart"/>
      <w:r w:rsidR="004E2FE9" w:rsidRPr="00724E12">
        <w:t>meet</w:t>
      </w:r>
      <w:proofErr w:type="gramEnd"/>
      <w:r w:rsidR="004E2FE9" w:rsidRPr="00724E12">
        <w:t xml:space="preserve"> organisational aspects. </w:t>
      </w:r>
      <w:r w:rsidR="00C96D61" w:rsidRPr="00BB718D">
        <w:t xml:space="preserve">If there is a need for </w:t>
      </w:r>
      <w:r w:rsidR="004E2FE9" w:rsidRPr="00724E12">
        <w:t>physical</w:t>
      </w:r>
      <w:r w:rsidR="004E2FE9" w:rsidRPr="004E2FE9">
        <w:rPr>
          <w:color w:val="FF0000"/>
        </w:rPr>
        <w:t xml:space="preserve"> </w:t>
      </w:r>
      <w:r w:rsidR="00C96D61" w:rsidRPr="00BB718D">
        <w:t xml:space="preserve">security, motor-operated locks and/or self-locking electromechanical locks </w:t>
      </w:r>
      <w:r w:rsidR="004E2FE9" w:rsidRPr="00724E12">
        <w:t>are necessary in contrast to</w:t>
      </w:r>
      <w:r w:rsidR="00C96D61" w:rsidRPr="00BB718D">
        <w:t xml:space="preserve"> electrical door openers only</w:t>
      </w:r>
      <w:r w:rsidR="003A2F7B">
        <w:t>.</w:t>
      </w:r>
    </w:p>
    <w:p w:rsidR="00C96D61" w:rsidRPr="00BB718D" w:rsidRDefault="00C96D61" w:rsidP="0013052F">
      <w:r w:rsidRPr="00BB718D">
        <w:t xml:space="preserve">The ACS needs to be </w:t>
      </w:r>
      <w:r w:rsidR="00A55105" w:rsidRPr="00BB718D">
        <w:t>configured</w:t>
      </w:r>
      <w:r w:rsidRPr="00BB718D">
        <w:t xml:space="preserve"> in such a way that access authorisation and keys issued (including </w:t>
      </w:r>
      <w:proofErr w:type="spellStart"/>
      <w:r w:rsidRPr="00BB718D">
        <w:t>keycards</w:t>
      </w:r>
      <w:proofErr w:type="spellEnd"/>
      <w:r w:rsidRPr="00BB718D">
        <w:t xml:space="preserve"> or mnemonic codes such as combinations of number</w:t>
      </w:r>
      <w:r w:rsidR="004E2FE9">
        <w:t>s</w:t>
      </w:r>
      <w:r w:rsidRPr="00BB718D">
        <w:t xml:space="preserve"> or letters) are assigned </w:t>
      </w:r>
      <w:r w:rsidR="00A55105" w:rsidRPr="00BB718D">
        <w:t xml:space="preserve">only </w:t>
      </w:r>
      <w:r w:rsidRPr="00BB718D">
        <w:t xml:space="preserve">to </w:t>
      </w:r>
      <w:r w:rsidR="00A55105" w:rsidRPr="00BB718D">
        <w:t>responsible</w:t>
      </w:r>
      <w:r w:rsidRPr="00BB718D">
        <w:t xml:space="preserve"> persons</w:t>
      </w:r>
      <w:r w:rsidR="00A55105" w:rsidRPr="00BB718D">
        <w:t xml:space="preserve"> and it is vital that these privil</w:t>
      </w:r>
      <w:r w:rsidR="00AE70DE">
        <w:t>e</w:t>
      </w:r>
      <w:r w:rsidR="00A55105" w:rsidRPr="00BB718D">
        <w:t>ges are kept up to date</w:t>
      </w:r>
      <w:r w:rsidRPr="00BB718D">
        <w:t xml:space="preserve">. This makes it possible to identify and record </w:t>
      </w:r>
      <w:r w:rsidR="00A55105" w:rsidRPr="00BB718D">
        <w:t xml:space="preserve">with accuracy </w:t>
      </w:r>
      <w:r w:rsidRPr="00BB718D">
        <w:t xml:space="preserve">when someone enters or leaves a room, which </w:t>
      </w:r>
      <w:r w:rsidR="00A55105" w:rsidRPr="00BB718D">
        <w:t>access device</w:t>
      </w:r>
      <w:r w:rsidRPr="00BB718D">
        <w:t xml:space="preserve"> he/she is using and who is the “owner” of that </w:t>
      </w:r>
      <w:r w:rsidR="00A55105" w:rsidRPr="00BB718D">
        <w:t>device</w:t>
      </w:r>
      <w:r w:rsidRPr="00BB718D">
        <w:t>.</w:t>
      </w:r>
    </w:p>
    <w:p w:rsidR="00FC1E35" w:rsidRPr="00BB718D" w:rsidRDefault="00FC1E35" w:rsidP="0013052F">
      <w:r w:rsidRPr="00BB718D">
        <w:t>Visitors should be required to display a badge whilst they remain on the premises and unknown persons not wearing</w:t>
      </w:r>
      <w:r w:rsidR="00BB718D">
        <w:t xml:space="preserve"> a badge should be challenged. </w:t>
      </w:r>
      <w:r w:rsidRPr="00BB718D">
        <w:t>Pupils' recreational areas should be within the secure perimeter.</w:t>
      </w:r>
    </w:p>
    <w:p w:rsidR="00FC1E35" w:rsidRPr="00BB718D" w:rsidRDefault="00FC1E35" w:rsidP="0013052F">
      <w:r w:rsidRPr="00BB718D">
        <w:t xml:space="preserve">Subject to preservation of approved safe emergency escape, all other external doors, and </w:t>
      </w:r>
      <w:r w:rsidR="00A55105" w:rsidRPr="00BB718D">
        <w:t>strategic</w:t>
      </w:r>
      <w:r w:rsidRPr="00BB718D">
        <w:t xml:space="preserve"> internal doors, should have security during the working day which, </w:t>
      </w:r>
      <w:r w:rsidR="00A55105" w:rsidRPr="00BB718D">
        <w:t>ideally</w:t>
      </w:r>
      <w:r w:rsidRPr="00BB718D">
        <w:t xml:space="preserve">, should be in the form of </w:t>
      </w:r>
      <w:r w:rsidR="00A55105" w:rsidRPr="00BB718D">
        <w:t>a</w:t>
      </w:r>
      <w:r w:rsidR="00AE70DE">
        <w:t>n</w:t>
      </w:r>
      <w:r w:rsidR="00A55105" w:rsidRPr="00BB718D">
        <w:t xml:space="preserve"> ACS</w:t>
      </w:r>
      <w:r w:rsidR="00BB718D">
        <w:t xml:space="preserve">. </w:t>
      </w:r>
      <w:r w:rsidRPr="00BB718D">
        <w:t xml:space="preserve">Outside working hours external doors </w:t>
      </w:r>
      <w:r w:rsidR="00AE70DE" w:rsidRPr="00724E12">
        <w:t>should</w:t>
      </w:r>
      <w:r w:rsidR="00AE70DE" w:rsidRPr="00AE70DE">
        <w:rPr>
          <w:color w:val="FF0000"/>
        </w:rPr>
        <w:t xml:space="preserve"> </w:t>
      </w:r>
      <w:r w:rsidRPr="00BB718D">
        <w:t xml:space="preserve">be secured with high </w:t>
      </w:r>
      <w:r w:rsidR="003A2F7B">
        <w:t xml:space="preserve">quality burglar resistant </w:t>
      </w:r>
      <w:r w:rsidRPr="00BB718D">
        <w:t xml:space="preserve">locks as </w:t>
      </w:r>
      <w:r w:rsidR="00A55105" w:rsidRPr="00BB718D">
        <w:t>the average</w:t>
      </w:r>
      <w:r w:rsidRPr="00BB718D">
        <w:t xml:space="preserve"> access control </w:t>
      </w:r>
      <w:r w:rsidR="00A55105" w:rsidRPr="00BB718D">
        <w:t xml:space="preserve">system is </w:t>
      </w:r>
      <w:r w:rsidRPr="00BB718D">
        <w:t>inadequate against brute force and use of tools</w:t>
      </w:r>
      <w:r w:rsidR="00A55105" w:rsidRPr="00BB718D">
        <w:t xml:space="preserve"> where intruders can work unobserved</w:t>
      </w:r>
      <w:r w:rsidRPr="00BB718D">
        <w:t>.</w:t>
      </w:r>
    </w:p>
    <w:p w:rsidR="00FC1E35" w:rsidRPr="00BB718D" w:rsidRDefault="00FC1E35" w:rsidP="0013052F">
      <w:r w:rsidRPr="00BB718D">
        <w:t>Careful planning of the arrangements and controls is essential if the buildings are used for community purposes (e.g. school clubs, adult education, sports</w:t>
      </w:r>
      <w:r w:rsidR="00AE70DE">
        <w:t>,</w:t>
      </w:r>
      <w:r w:rsidRPr="00BB718D">
        <w:t xml:space="preserve"> etc</w:t>
      </w:r>
      <w:r w:rsidR="00AE70DE">
        <w:t>.</w:t>
      </w:r>
      <w:r w:rsidRPr="00BB718D">
        <w:t xml:space="preserve">) to minimize the impact on good security. This requires close attention to (e.g.) internal layout and external access so that the users do not compromise the security of the school assets and other users. Space made available to community users should be limited and physically separated from the remainder of the selected building. </w:t>
      </w:r>
    </w:p>
    <w:p w:rsidR="00FC1E35" w:rsidRPr="00BB718D" w:rsidRDefault="00FC1E35" w:rsidP="0013052F">
      <w:r w:rsidRPr="00BB718D">
        <w:t>Security patrols outside working hours, either visiting at variable times or permanently present, may be necessary. Large schools with a record of serious disruption/aggression during school hours may require the presence of security staff during the school day.</w:t>
      </w:r>
    </w:p>
    <w:p w:rsidR="003710D1" w:rsidRPr="00BB718D" w:rsidRDefault="00E17F31" w:rsidP="00E17F31">
      <w:pPr>
        <w:pStyle w:val="berschrift3"/>
      </w:pPr>
      <w:bookmarkStart w:id="50" w:name="_Toc343768604"/>
      <w:bookmarkStart w:id="51" w:name="_Ref350334349"/>
      <w:bookmarkStart w:id="52" w:name="_Ref350334563"/>
      <w:bookmarkStart w:id="53" w:name="_Toc467666011"/>
      <w:r>
        <w:t xml:space="preserve">Video </w:t>
      </w:r>
      <w:r w:rsidR="00696F1F">
        <w:t>Surveillance Systems</w:t>
      </w:r>
      <w:bookmarkEnd w:id="53"/>
      <w:r w:rsidR="00696F1F">
        <w:t xml:space="preserve"> </w:t>
      </w:r>
      <w:bookmarkEnd w:id="50"/>
      <w:bookmarkEnd w:id="51"/>
      <w:bookmarkEnd w:id="52"/>
    </w:p>
    <w:p w:rsidR="00EE2FA3" w:rsidRDefault="0070464A" w:rsidP="00EE2FA3">
      <w:r w:rsidRPr="00BB718D">
        <w:t>A coherent rationale must exist if installation of a Video Surveillance System (V</w:t>
      </w:r>
      <w:r w:rsidR="00AC335F" w:rsidRPr="00BB718D">
        <w:t>S</w:t>
      </w:r>
      <w:r w:rsidR="00696F1F">
        <w:t>S</w:t>
      </w:r>
      <w:r w:rsidRPr="00BB718D">
        <w:t>) is contemplated. V</w:t>
      </w:r>
      <w:r w:rsidR="00696F1F">
        <w:t>SS</w:t>
      </w:r>
      <w:r w:rsidRPr="00BB718D">
        <w:t xml:space="preserve"> should not be automatically regarded as a </w:t>
      </w:r>
      <w:r w:rsidRPr="00BB718D">
        <w:rPr>
          <w:i/>
        </w:rPr>
        <w:t>substitute</w:t>
      </w:r>
      <w:r w:rsidRPr="00BB718D">
        <w:t xml:space="preserve"> for physical security and/or an intruder alarm </w:t>
      </w:r>
      <w:r w:rsidRPr="00AE70DE">
        <w:rPr>
          <w:rStyle w:val="Hervorhebung"/>
          <w:color w:val="auto"/>
        </w:rPr>
        <w:t>system</w:t>
      </w:r>
      <w:r w:rsidRPr="00BB718D">
        <w:t xml:space="preserve">. At the outset ask: </w:t>
      </w:r>
    </w:p>
    <w:p w:rsidR="00AE70DE" w:rsidRDefault="00AE70DE" w:rsidP="00D2283F">
      <w:pPr>
        <w:pStyle w:val="Listenabsatz"/>
        <w:numPr>
          <w:ilvl w:val="0"/>
          <w:numId w:val="28"/>
        </w:numPr>
        <w:tabs>
          <w:tab w:val="clear" w:pos="720"/>
          <w:tab w:val="num" w:pos="425"/>
        </w:tabs>
        <w:spacing w:after="60"/>
        <w:ind w:left="425" w:hanging="425"/>
        <w:jc w:val="left"/>
      </w:pPr>
      <w:r>
        <w:t>I</w:t>
      </w:r>
      <w:r w:rsidR="0070464A" w:rsidRPr="00BB718D">
        <w:t xml:space="preserve">s </w:t>
      </w:r>
      <w:r w:rsidR="00696F1F" w:rsidRPr="00BB718D">
        <w:t>V</w:t>
      </w:r>
      <w:r w:rsidR="00696F1F">
        <w:t>SS</w:t>
      </w:r>
      <w:r w:rsidR="00696F1F" w:rsidRPr="00BB718D">
        <w:t xml:space="preserve"> </w:t>
      </w:r>
      <w:r w:rsidR="0070464A" w:rsidRPr="00BB718D">
        <w:t xml:space="preserve">necessarily the best, or only, solution?  </w:t>
      </w:r>
    </w:p>
    <w:p w:rsidR="00AE70DE" w:rsidRDefault="0070464A" w:rsidP="00D2283F">
      <w:pPr>
        <w:pStyle w:val="Listenabsatz"/>
        <w:numPr>
          <w:ilvl w:val="0"/>
          <w:numId w:val="28"/>
        </w:numPr>
        <w:tabs>
          <w:tab w:val="clear" w:pos="720"/>
          <w:tab w:val="num" w:pos="425"/>
        </w:tabs>
        <w:spacing w:after="60"/>
        <w:ind w:left="425" w:hanging="425"/>
        <w:jc w:val="left"/>
      </w:pPr>
      <w:r w:rsidRPr="00BB718D">
        <w:t xml:space="preserve">What is it we need to see? </w:t>
      </w:r>
    </w:p>
    <w:p w:rsidR="00AE70DE" w:rsidRDefault="0070464A" w:rsidP="00D2283F">
      <w:pPr>
        <w:pStyle w:val="Listenabsatz"/>
        <w:numPr>
          <w:ilvl w:val="0"/>
          <w:numId w:val="28"/>
        </w:numPr>
        <w:tabs>
          <w:tab w:val="clear" w:pos="720"/>
          <w:tab w:val="num" w:pos="425"/>
        </w:tabs>
        <w:spacing w:after="60"/>
        <w:ind w:left="425" w:hanging="425"/>
        <w:jc w:val="left"/>
      </w:pPr>
      <w:r w:rsidRPr="00BB718D">
        <w:t xml:space="preserve">Why do we need to </w:t>
      </w:r>
      <w:r w:rsidRPr="00EE2FA3">
        <w:rPr>
          <w:i/>
        </w:rPr>
        <w:t>see</w:t>
      </w:r>
      <w:r w:rsidRPr="00BB718D">
        <w:t xml:space="preserve"> it? </w:t>
      </w:r>
    </w:p>
    <w:p w:rsidR="00AE70DE" w:rsidRDefault="0070464A" w:rsidP="00D2283F">
      <w:pPr>
        <w:pStyle w:val="Listenabsatz"/>
        <w:numPr>
          <w:ilvl w:val="0"/>
          <w:numId w:val="28"/>
        </w:numPr>
        <w:tabs>
          <w:tab w:val="clear" w:pos="720"/>
          <w:tab w:val="num" w:pos="425"/>
        </w:tabs>
        <w:spacing w:after="60"/>
        <w:ind w:left="425" w:hanging="425"/>
        <w:jc w:val="left"/>
      </w:pPr>
      <w:r w:rsidRPr="00BB718D">
        <w:t xml:space="preserve">Do we need to see it as it happens? </w:t>
      </w:r>
    </w:p>
    <w:p w:rsidR="00AE70DE" w:rsidRDefault="0070464A" w:rsidP="00D2283F">
      <w:pPr>
        <w:pStyle w:val="Listenabsatz"/>
        <w:numPr>
          <w:ilvl w:val="0"/>
          <w:numId w:val="28"/>
        </w:numPr>
        <w:tabs>
          <w:tab w:val="clear" w:pos="720"/>
          <w:tab w:val="num" w:pos="425"/>
        </w:tabs>
        <w:spacing w:after="60"/>
        <w:ind w:left="425" w:hanging="425"/>
        <w:jc w:val="left"/>
      </w:pPr>
      <w:r w:rsidRPr="00BB718D">
        <w:t xml:space="preserve">Who will observe the images and where? </w:t>
      </w:r>
    </w:p>
    <w:p w:rsidR="00AE70DE" w:rsidRDefault="0070464A" w:rsidP="00D2283F">
      <w:pPr>
        <w:pStyle w:val="Listenabsatz"/>
        <w:numPr>
          <w:ilvl w:val="0"/>
          <w:numId w:val="28"/>
        </w:numPr>
        <w:tabs>
          <w:tab w:val="clear" w:pos="720"/>
          <w:tab w:val="num" w:pos="425"/>
        </w:tabs>
        <w:spacing w:after="60"/>
        <w:ind w:left="425" w:hanging="425"/>
        <w:jc w:val="left"/>
      </w:pPr>
      <w:r w:rsidRPr="00BB718D">
        <w:t xml:space="preserve">What response is required to events observed? </w:t>
      </w:r>
    </w:p>
    <w:p w:rsidR="00AE70DE" w:rsidRDefault="0070464A" w:rsidP="00D2283F">
      <w:pPr>
        <w:pStyle w:val="Listenabsatz"/>
        <w:numPr>
          <w:ilvl w:val="0"/>
          <w:numId w:val="28"/>
        </w:numPr>
        <w:tabs>
          <w:tab w:val="clear" w:pos="720"/>
          <w:tab w:val="num" w:pos="425"/>
        </w:tabs>
        <w:spacing w:after="60"/>
        <w:ind w:left="425" w:hanging="425"/>
        <w:jc w:val="left"/>
      </w:pPr>
      <w:r w:rsidRPr="00BB718D">
        <w:t xml:space="preserve">Who will make that response? </w:t>
      </w:r>
    </w:p>
    <w:p w:rsidR="00724E12" w:rsidRDefault="0070464A" w:rsidP="00D2283F">
      <w:pPr>
        <w:pStyle w:val="Listenabsatz"/>
        <w:numPr>
          <w:ilvl w:val="0"/>
          <w:numId w:val="28"/>
        </w:numPr>
        <w:tabs>
          <w:tab w:val="clear" w:pos="720"/>
          <w:tab w:val="num" w:pos="425"/>
        </w:tabs>
        <w:spacing w:after="60"/>
        <w:ind w:left="425" w:hanging="425"/>
        <w:jc w:val="left"/>
      </w:pPr>
      <w:r w:rsidRPr="00BB718D">
        <w:t>Do the images need to be captured on a recording device?</w:t>
      </w:r>
    </w:p>
    <w:p w:rsidR="00AE70DE" w:rsidRPr="00724E12" w:rsidRDefault="00AE70DE" w:rsidP="00D2283F">
      <w:pPr>
        <w:pStyle w:val="Listenabsatz"/>
        <w:numPr>
          <w:ilvl w:val="0"/>
          <w:numId w:val="32"/>
        </w:numPr>
        <w:tabs>
          <w:tab w:val="clear" w:pos="4120"/>
        </w:tabs>
        <w:spacing w:after="60"/>
        <w:ind w:left="993"/>
        <w:jc w:val="left"/>
      </w:pPr>
      <w:r w:rsidRPr="00724E12">
        <w:t>If yes, is the resolution of the stored pictures adequate?</w:t>
      </w:r>
    </w:p>
    <w:p w:rsidR="0070464A" w:rsidRPr="00724E12" w:rsidRDefault="00AE70DE" w:rsidP="00D2283F">
      <w:pPr>
        <w:pStyle w:val="Listenabsatz"/>
        <w:numPr>
          <w:ilvl w:val="0"/>
          <w:numId w:val="32"/>
        </w:numPr>
        <w:tabs>
          <w:tab w:val="clear" w:pos="4120"/>
        </w:tabs>
        <w:spacing w:after="60"/>
        <w:ind w:left="993"/>
        <w:jc w:val="left"/>
      </w:pPr>
      <w:r w:rsidRPr="00724E12">
        <w:t>If not, is the response really and adequate arranged?</w:t>
      </w:r>
    </w:p>
    <w:p w:rsidR="0013052F" w:rsidRPr="00BB718D" w:rsidRDefault="0013052F" w:rsidP="00AE70DE">
      <w:pPr>
        <w:keepNext/>
        <w:framePr w:w="2554" w:hSpace="141" w:wrap="around" w:vAnchor="text" w:hAnchor="page" w:x="8033" w:y="-601"/>
      </w:pPr>
      <w:r w:rsidRPr="00BB718D">
        <w:rPr>
          <w:noProof/>
          <w:lang w:val="de-DE"/>
        </w:rPr>
        <w:drawing>
          <wp:inline distT="0" distB="0" distL="0" distR="0" wp14:anchorId="126B2890" wp14:editId="33FFE5F8">
            <wp:extent cx="1384069" cy="1384069"/>
            <wp:effectExtent l="0" t="0" r="6985"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84069" cy="1384069"/>
                    </a:xfrm>
                    <a:prstGeom prst="rect">
                      <a:avLst/>
                    </a:prstGeom>
                  </pic:spPr>
                </pic:pic>
              </a:graphicData>
            </a:graphic>
          </wp:inline>
        </w:drawing>
      </w:r>
    </w:p>
    <w:p w:rsidR="0013052F" w:rsidRPr="00BB718D" w:rsidRDefault="0013052F" w:rsidP="00AE70DE">
      <w:pPr>
        <w:pStyle w:val="Beschriftung"/>
        <w:framePr w:w="2554" w:hSpace="141" w:wrap="around" w:vAnchor="text" w:hAnchor="page" w:x="8033" w:y="-601"/>
        <w:rPr>
          <w:noProof/>
        </w:rPr>
      </w:pPr>
      <w:bookmarkStart w:id="54" w:name="_Ref398817030"/>
      <w:r w:rsidRPr="00BB718D">
        <w:t xml:space="preserve">Figure </w:t>
      </w:r>
      <w:r w:rsidR="00884E23">
        <w:fldChar w:fldCharType="begin"/>
      </w:r>
      <w:r w:rsidR="00884E23">
        <w:instrText xml:space="preserve"> STYLEREF 1 \s </w:instrText>
      </w:r>
      <w:r w:rsidR="00884E23">
        <w:fldChar w:fldCharType="separate"/>
      </w:r>
      <w:r w:rsidR="002B7352">
        <w:rPr>
          <w:noProof/>
        </w:rPr>
        <w:t>3</w:t>
      </w:r>
      <w:r w:rsidR="00884E23">
        <w:rPr>
          <w:noProof/>
        </w:rPr>
        <w:fldChar w:fldCharType="end"/>
      </w:r>
      <w:r w:rsidR="003E4FFC">
        <w:noBreakHyphen/>
      </w:r>
      <w:r w:rsidR="00884E23">
        <w:fldChar w:fldCharType="begin"/>
      </w:r>
      <w:r w:rsidR="00884E23">
        <w:instrText xml:space="preserve"> SEQ Figure \* ARABIC \s 1 </w:instrText>
      </w:r>
      <w:r w:rsidR="00884E23">
        <w:fldChar w:fldCharType="separate"/>
      </w:r>
      <w:r w:rsidR="002B7352">
        <w:rPr>
          <w:noProof/>
        </w:rPr>
        <w:t>2</w:t>
      </w:r>
      <w:r w:rsidR="00884E23">
        <w:rPr>
          <w:noProof/>
        </w:rPr>
        <w:fldChar w:fldCharType="end"/>
      </w:r>
      <w:bookmarkEnd w:id="54"/>
      <w:r w:rsidRPr="00BB718D">
        <w:t xml:space="preserve"> Sign </w:t>
      </w:r>
      <w:r w:rsidR="00AE70DE" w:rsidRPr="00EE2FA3">
        <w:t>informing on</w:t>
      </w:r>
      <w:r w:rsidR="00AE70DE" w:rsidRPr="00AE70DE">
        <w:rPr>
          <w:color w:val="FF0000"/>
        </w:rPr>
        <w:t xml:space="preserve"> </w:t>
      </w:r>
      <w:r w:rsidRPr="00BB718D">
        <w:t>video surveillance</w:t>
      </w:r>
    </w:p>
    <w:p w:rsidR="00EE2FA3" w:rsidRDefault="0070464A" w:rsidP="003E4FFC">
      <w:r w:rsidRPr="00BB718D">
        <w:t xml:space="preserve">A threat analysis needs to be completed in terms of likelihood and impact and there should be a written objective for the task(s) that the system is required to </w:t>
      </w:r>
      <w:r w:rsidRPr="00AE70DE">
        <w:t>perform</w:t>
      </w:r>
      <w:r w:rsidRPr="00BB718D">
        <w:t xml:space="preserve">. This Operational Requirement (OR) needs to be clear and as detailed as necessary for all stakeholders to understand what is required.  Ideally, the OR will be drafted with the assistance of a VT expert or consultant as it is important that it uses the </w:t>
      </w:r>
      <w:r w:rsidRPr="00BB718D">
        <w:rPr>
          <w:i/>
        </w:rPr>
        <w:t>terminology</w:t>
      </w:r>
      <w:r w:rsidRPr="00BB718D">
        <w:t xml:space="preserve"> that the VT sector of the particular country will recognise. Alternatively the terms </w:t>
      </w:r>
      <w:r w:rsidR="003620DA" w:rsidRPr="00BB718D">
        <w:t>in use</w:t>
      </w:r>
      <w:r w:rsidRPr="00BB718D">
        <w:t xml:space="preserve"> in the applicable international standards (</w:t>
      </w:r>
      <w:r w:rsidRPr="00BB718D">
        <w:rPr>
          <w:bCs/>
          <w:szCs w:val="22"/>
        </w:rPr>
        <w:t>EN 50132/</w:t>
      </w:r>
      <w:r w:rsidRPr="00BB718D">
        <w:rPr>
          <w:bCs/>
          <w:iCs/>
          <w:szCs w:val="22"/>
        </w:rPr>
        <w:t xml:space="preserve">IEC 62676) </w:t>
      </w:r>
      <w:r w:rsidRPr="00BB718D">
        <w:t xml:space="preserve">should be employed. </w:t>
      </w:r>
      <w:r w:rsidR="00914DE7">
        <w:t>T</w:t>
      </w:r>
      <w:r w:rsidR="00024B80">
        <w:t>hese include</w:t>
      </w:r>
      <w:r w:rsidR="00914DE7">
        <w:t xml:space="preserve"> for example</w:t>
      </w:r>
      <w:r w:rsidRPr="00BB718D">
        <w:t>:</w:t>
      </w:r>
    </w:p>
    <w:p w:rsidR="00024B80" w:rsidRPr="00024B80" w:rsidRDefault="0064525A" w:rsidP="003E4FFC">
      <w:r w:rsidRPr="00B7379B">
        <w:rPr>
          <w:i/>
        </w:rPr>
        <w:t>Observe</w:t>
      </w:r>
      <w:r w:rsidR="00024B80" w:rsidRPr="00B7379B">
        <w:rPr>
          <w:i/>
        </w:rPr>
        <w:t>:</w:t>
      </w:r>
      <w:r w:rsidR="00024B80" w:rsidRPr="00B7379B">
        <w:t xml:space="preserve"> </w:t>
      </w:r>
      <w:r w:rsidR="00024B80">
        <w:t>(</w:t>
      </w:r>
      <w:r w:rsidR="00024B80" w:rsidRPr="00B7379B">
        <w:rPr>
          <w:rFonts w:eastAsiaTheme="minorHAnsi"/>
        </w:rPr>
        <w:t>25</w:t>
      </w:r>
      <w:r w:rsidR="00306F73">
        <w:rPr>
          <w:rFonts w:eastAsiaTheme="minorHAnsi"/>
        </w:rPr>
        <w:t xml:space="preserve"> </w:t>
      </w:r>
      <w:r w:rsidR="00024B80" w:rsidRPr="00B7379B">
        <w:rPr>
          <w:rFonts w:eastAsiaTheme="minorHAnsi"/>
        </w:rPr>
        <w:t>% screen height</w:t>
      </w:r>
      <w:r w:rsidR="00024B80">
        <w:rPr>
          <w:rFonts w:eastAsiaTheme="minorHAnsi"/>
        </w:rPr>
        <w:t>)*</w:t>
      </w:r>
      <w:r w:rsidR="00024B80" w:rsidRPr="00B7379B">
        <w:rPr>
          <w:rFonts w:ascii="Times New Roman" w:eastAsiaTheme="minorHAnsi" w:hAnsi="Times New Roman"/>
        </w:rPr>
        <w:t xml:space="preserve"> </w:t>
      </w:r>
      <w:r w:rsidR="003E4FFC">
        <w:rPr>
          <w:rFonts w:ascii="Times New Roman" w:eastAsiaTheme="minorHAnsi" w:hAnsi="Times New Roman"/>
        </w:rPr>
        <w:tab/>
      </w:r>
      <w:r w:rsidR="003E4FFC">
        <w:rPr>
          <w:rFonts w:ascii="Times New Roman" w:eastAsiaTheme="minorHAnsi" w:hAnsi="Times New Roman"/>
        </w:rPr>
        <w:br/>
      </w:r>
      <w:proofErr w:type="gramStart"/>
      <w:r w:rsidR="00024B80" w:rsidRPr="00B7379B">
        <w:rPr>
          <w:rFonts w:eastAsiaTheme="minorHAnsi" w:cs="Arial"/>
          <w:color w:val="000000"/>
          <w:lang w:eastAsia="en-US"/>
        </w:rPr>
        <w:t>Some</w:t>
      </w:r>
      <w:proofErr w:type="gramEnd"/>
      <w:r w:rsidR="00024B80" w:rsidRPr="00B7379B">
        <w:rPr>
          <w:rFonts w:eastAsiaTheme="minorHAnsi" w:cs="Arial"/>
          <w:color w:val="000000"/>
          <w:lang w:eastAsia="en-US"/>
        </w:rPr>
        <w:t xml:space="preserve"> detail can be seen e.g. distinctive clothing. </w:t>
      </w:r>
    </w:p>
    <w:p w:rsidR="00024B80" w:rsidRPr="00B7379B" w:rsidRDefault="0064525A" w:rsidP="003E4FFC">
      <w:pPr>
        <w:rPr>
          <w:bCs/>
        </w:rPr>
      </w:pPr>
      <w:r w:rsidRPr="00B7379B">
        <w:rPr>
          <w:bCs/>
          <w:i/>
        </w:rPr>
        <w:t>Recognise</w:t>
      </w:r>
      <w:r w:rsidR="00024B80" w:rsidRPr="00B7379B">
        <w:rPr>
          <w:bCs/>
          <w:i/>
        </w:rPr>
        <w:t>:</w:t>
      </w:r>
      <w:r w:rsidR="00024B80">
        <w:rPr>
          <w:bCs/>
        </w:rPr>
        <w:t xml:space="preserve"> </w:t>
      </w:r>
      <w:r w:rsidR="00024B80">
        <w:t>(</w:t>
      </w:r>
      <w:r w:rsidR="00024B80">
        <w:rPr>
          <w:rFonts w:eastAsiaTheme="minorHAnsi" w:cs="Arial"/>
        </w:rPr>
        <w:t>50</w:t>
      </w:r>
      <w:r w:rsidR="00306F73">
        <w:rPr>
          <w:rFonts w:eastAsiaTheme="minorHAnsi" w:cs="Arial"/>
        </w:rPr>
        <w:t xml:space="preserve"> </w:t>
      </w:r>
      <w:r w:rsidR="00024B80" w:rsidRPr="00024B80">
        <w:rPr>
          <w:rFonts w:eastAsiaTheme="minorHAnsi" w:cs="Arial"/>
        </w:rPr>
        <w:t>% screen height</w:t>
      </w:r>
      <w:r w:rsidR="00024B80">
        <w:rPr>
          <w:rFonts w:eastAsiaTheme="minorHAnsi"/>
        </w:rPr>
        <w:t>)*</w:t>
      </w:r>
      <w:r w:rsidR="00024B80" w:rsidRPr="00024B80">
        <w:rPr>
          <w:rFonts w:ascii="Times New Roman" w:eastAsiaTheme="minorHAnsi" w:hAnsi="Times New Roman"/>
        </w:rPr>
        <w:t xml:space="preserve"> </w:t>
      </w:r>
      <w:r w:rsidR="00024B80">
        <w:rPr>
          <w:bCs/>
        </w:rPr>
        <w:t xml:space="preserve">  </w:t>
      </w:r>
      <w:r w:rsidR="003E4FFC">
        <w:rPr>
          <w:bCs/>
        </w:rPr>
        <w:tab/>
      </w:r>
      <w:r w:rsidR="003E4FFC">
        <w:rPr>
          <w:bCs/>
        </w:rPr>
        <w:br/>
      </w:r>
      <w:r w:rsidR="00024B80" w:rsidRPr="00B7379B">
        <w:rPr>
          <w:rFonts w:eastAsiaTheme="minorHAnsi" w:cs="Arial"/>
          <w:color w:val="000000"/>
          <w:lang w:eastAsia="en-US"/>
        </w:rPr>
        <w:t xml:space="preserve">Viewer is likely to be able to judge if an individual is someone they have seen before. </w:t>
      </w:r>
    </w:p>
    <w:p w:rsidR="00024B80" w:rsidRPr="00B7379B" w:rsidRDefault="0064525A" w:rsidP="003E4FFC">
      <w:pPr>
        <w:rPr>
          <w:rFonts w:eastAsiaTheme="minorHAnsi" w:cs="Arial"/>
          <w:color w:val="000000"/>
          <w:lang w:eastAsia="en-US"/>
        </w:rPr>
      </w:pPr>
      <w:r w:rsidRPr="00B7379B">
        <w:rPr>
          <w:bCs/>
          <w:i/>
        </w:rPr>
        <w:t>Identify</w:t>
      </w:r>
      <w:r w:rsidR="00024B80" w:rsidRPr="00B7379B">
        <w:rPr>
          <w:bCs/>
          <w:i/>
        </w:rPr>
        <w:t>:</w:t>
      </w:r>
      <w:r w:rsidR="00024B80">
        <w:rPr>
          <w:bCs/>
        </w:rPr>
        <w:t xml:space="preserve"> </w:t>
      </w:r>
      <w:r w:rsidR="00024B80">
        <w:t>(100</w:t>
      </w:r>
      <w:r w:rsidR="00306F73">
        <w:t xml:space="preserve"> </w:t>
      </w:r>
      <w:r w:rsidR="00024B80" w:rsidRPr="00024B80">
        <w:rPr>
          <w:rFonts w:eastAsiaTheme="minorHAnsi" w:cs="Arial"/>
        </w:rPr>
        <w:t>% screen height</w:t>
      </w:r>
      <w:r w:rsidR="00024B80">
        <w:rPr>
          <w:rFonts w:eastAsiaTheme="minorHAnsi"/>
        </w:rPr>
        <w:t>)*</w:t>
      </w:r>
      <w:r w:rsidR="003E4FFC">
        <w:rPr>
          <w:rFonts w:eastAsiaTheme="minorHAnsi"/>
        </w:rPr>
        <w:tab/>
      </w:r>
      <w:r w:rsidR="003E4FFC">
        <w:rPr>
          <w:rFonts w:eastAsiaTheme="minorHAnsi"/>
        </w:rPr>
        <w:br/>
      </w:r>
      <w:r w:rsidR="00024B80" w:rsidRPr="00B7379B">
        <w:rPr>
          <w:rFonts w:eastAsiaTheme="minorHAnsi" w:cs="Arial"/>
          <w:color w:val="000000"/>
          <w:lang w:eastAsia="en-US"/>
        </w:rPr>
        <w:t xml:space="preserve">Sufficient picture quality and detail to identify an individual. </w:t>
      </w:r>
    </w:p>
    <w:p w:rsidR="0064525A" w:rsidRDefault="00024B80" w:rsidP="0064525A">
      <w:pPr>
        <w:autoSpaceDE w:val="0"/>
        <w:autoSpaceDN w:val="0"/>
        <w:adjustRightInd w:val="0"/>
        <w:spacing w:after="0"/>
        <w:rPr>
          <w:rFonts w:eastAsiaTheme="minorHAnsi" w:cs="Arial"/>
          <w:color w:val="000000"/>
          <w:sz w:val="18"/>
          <w:szCs w:val="18"/>
          <w:lang w:eastAsia="en-US"/>
        </w:rPr>
      </w:pPr>
      <w:r w:rsidRPr="00B7379B">
        <w:rPr>
          <w:rFonts w:eastAsiaTheme="minorHAnsi" w:cs="Arial"/>
          <w:color w:val="000000"/>
          <w:sz w:val="18"/>
          <w:szCs w:val="18"/>
          <w:lang w:eastAsia="en-US"/>
        </w:rPr>
        <w:t>*</w:t>
      </w:r>
      <w:r w:rsidR="0064525A" w:rsidRPr="00B7379B">
        <w:rPr>
          <w:rFonts w:eastAsiaTheme="minorHAnsi" w:cs="Arial"/>
          <w:color w:val="000000"/>
          <w:sz w:val="18"/>
          <w:szCs w:val="18"/>
          <w:lang w:eastAsia="en-US"/>
        </w:rPr>
        <w:t xml:space="preserve">space on screen occupied vertically </w:t>
      </w:r>
      <w:r w:rsidR="00914DE7">
        <w:rPr>
          <w:rFonts w:eastAsiaTheme="minorHAnsi" w:cs="Arial"/>
          <w:color w:val="000000"/>
          <w:sz w:val="18"/>
          <w:szCs w:val="18"/>
          <w:lang w:eastAsia="en-US"/>
        </w:rPr>
        <w:t xml:space="preserve">by </w:t>
      </w:r>
      <w:r w:rsidR="0064525A" w:rsidRPr="00B7379B">
        <w:rPr>
          <w:rFonts w:eastAsiaTheme="minorHAnsi" w:cs="Arial"/>
          <w:color w:val="000000"/>
          <w:sz w:val="18"/>
          <w:szCs w:val="18"/>
          <w:lang w:eastAsia="en-US"/>
        </w:rPr>
        <w:t>a 1.7</w:t>
      </w:r>
      <w:r w:rsidR="00306F73">
        <w:rPr>
          <w:rFonts w:eastAsiaTheme="minorHAnsi" w:cs="Arial"/>
          <w:color w:val="000000"/>
          <w:sz w:val="18"/>
          <w:szCs w:val="18"/>
          <w:lang w:eastAsia="en-US"/>
        </w:rPr>
        <w:t xml:space="preserve"> </w:t>
      </w:r>
      <w:r w:rsidR="0064525A" w:rsidRPr="00B7379B">
        <w:rPr>
          <w:rFonts w:eastAsiaTheme="minorHAnsi" w:cs="Arial"/>
          <w:color w:val="000000"/>
          <w:sz w:val="18"/>
          <w:szCs w:val="18"/>
          <w:lang w:eastAsia="en-US"/>
        </w:rPr>
        <w:t xml:space="preserve">m tall figure </w:t>
      </w:r>
    </w:p>
    <w:p w:rsidR="00306F73" w:rsidRPr="00B7379B" w:rsidRDefault="00306F73" w:rsidP="0064525A">
      <w:pPr>
        <w:autoSpaceDE w:val="0"/>
        <w:autoSpaceDN w:val="0"/>
        <w:adjustRightInd w:val="0"/>
        <w:spacing w:after="0"/>
        <w:rPr>
          <w:rFonts w:eastAsiaTheme="minorHAnsi" w:cs="Arial"/>
          <w:color w:val="000000"/>
          <w:sz w:val="18"/>
          <w:szCs w:val="18"/>
          <w:lang w:eastAsia="en-US"/>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07"/>
        <w:gridCol w:w="3036"/>
      </w:tblGrid>
      <w:tr w:rsidR="0064525A" w:rsidRPr="00AC4AB4" w:rsidTr="003E4FFC">
        <w:tc>
          <w:tcPr>
            <w:tcW w:w="3120" w:type="dxa"/>
          </w:tcPr>
          <w:p w:rsidR="0064525A" w:rsidRPr="00AC4AB4" w:rsidRDefault="0064525A" w:rsidP="00306F73">
            <w:pPr>
              <w:spacing w:before="60" w:after="60"/>
              <w:rPr>
                <w:sz w:val="22"/>
                <w:szCs w:val="22"/>
              </w:rPr>
            </w:pPr>
            <w:r>
              <w:rPr>
                <w:noProof/>
                <w:lang w:val="de-DE"/>
              </w:rPr>
              <w:drawing>
                <wp:inline distT="0" distB="0" distL="0" distR="0" wp14:anchorId="7B2623C5" wp14:editId="0137441E">
                  <wp:extent cx="1742440" cy="1309370"/>
                  <wp:effectExtent l="19050" t="0" r="0" b="0"/>
                  <wp:docPr id="5" name="Picture 3" descr="25pc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pcMany"/>
                          <pic:cNvPicPr>
                            <a:picLocks noChangeAspect="1" noChangeArrowheads="1"/>
                          </pic:cNvPicPr>
                        </pic:nvPicPr>
                        <pic:blipFill>
                          <a:blip r:embed="rId20" cstate="print"/>
                          <a:srcRect/>
                          <a:stretch>
                            <a:fillRect/>
                          </a:stretch>
                        </pic:blipFill>
                        <pic:spPr bwMode="auto">
                          <a:xfrm>
                            <a:off x="0" y="0"/>
                            <a:ext cx="1742440" cy="1309370"/>
                          </a:xfrm>
                          <a:prstGeom prst="rect">
                            <a:avLst/>
                          </a:prstGeom>
                          <a:noFill/>
                          <a:ln w="9525">
                            <a:noFill/>
                            <a:miter lim="800000"/>
                            <a:headEnd/>
                            <a:tailEnd/>
                          </a:ln>
                        </pic:spPr>
                      </pic:pic>
                    </a:graphicData>
                  </a:graphic>
                </wp:inline>
              </w:drawing>
            </w:r>
          </w:p>
        </w:tc>
        <w:tc>
          <w:tcPr>
            <w:tcW w:w="3007" w:type="dxa"/>
          </w:tcPr>
          <w:p w:rsidR="0064525A" w:rsidRPr="00AC4AB4" w:rsidRDefault="0064525A" w:rsidP="00306F73">
            <w:pPr>
              <w:spacing w:before="60" w:after="60"/>
              <w:rPr>
                <w:sz w:val="22"/>
                <w:szCs w:val="22"/>
              </w:rPr>
            </w:pPr>
            <w:r>
              <w:rPr>
                <w:noProof/>
                <w:lang w:val="de-DE"/>
              </w:rPr>
              <w:drawing>
                <wp:inline distT="0" distB="0" distL="0" distR="0" wp14:anchorId="4B7A48F1" wp14:editId="2D4D3040">
                  <wp:extent cx="1753235" cy="1315085"/>
                  <wp:effectExtent l="19050" t="0" r="0" b="0"/>
                  <wp:docPr id="4" name="Picture 2" descr="50pc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pcMany"/>
                          <pic:cNvPicPr>
                            <a:picLocks noChangeAspect="1" noChangeArrowheads="1"/>
                          </pic:cNvPicPr>
                        </pic:nvPicPr>
                        <pic:blipFill>
                          <a:blip r:embed="rId21" cstate="print"/>
                          <a:srcRect/>
                          <a:stretch>
                            <a:fillRect/>
                          </a:stretch>
                        </pic:blipFill>
                        <pic:spPr bwMode="auto">
                          <a:xfrm>
                            <a:off x="0" y="0"/>
                            <a:ext cx="1753235" cy="1315085"/>
                          </a:xfrm>
                          <a:prstGeom prst="rect">
                            <a:avLst/>
                          </a:prstGeom>
                          <a:noFill/>
                          <a:ln w="9525">
                            <a:noFill/>
                            <a:miter lim="800000"/>
                            <a:headEnd/>
                            <a:tailEnd/>
                          </a:ln>
                        </pic:spPr>
                      </pic:pic>
                    </a:graphicData>
                  </a:graphic>
                </wp:inline>
              </w:drawing>
            </w:r>
          </w:p>
        </w:tc>
        <w:tc>
          <w:tcPr>
            <w:tcW w:w="3036" w:type="dxa"/>
          </w:tcPr>
          <w:p w:rsidR="0064525A" w:rsidRPr="00AC4AB4" w:rsidRDefault="0064525A" w:rsidP="00306F73">
            <w:pPr>
              <w:spacing w:before="60" w:after="60"/>
              <w:rPr>
                <w:sz w:val="22"/>
                <w:szCs w:val="22"/>
              </w:rPr>
            </w:pPr>
            <w:r>
              <w:rPr>
                <w:noProof/>
                <w:lang w:val="de-DE"/>
              </w:rPr>
              <w:drawing>
                <wp:inline distT="0" distB="0" distL="0" distR="0" wp14:anchorId="0540D3E8" wp14:editId="230E17CA">
                  <wp:extent cx="1764030" cy="1325880"/>
                  <wp:effectExtent l="19050" t="0" r="7620" b="0"/>
                  <wp:docPr id="3" name="Picture 1" descr="100pc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pcSolo"/>
                          <pic:cNvPicPr>
                            <a:picLocks noChangeAspect="1" noChangeArrowheads="1"/>
                          </pic:cNvPicPr>
                        </pic:nvPicPr>
                        <pic:blipFill>
                          <a:blip r:embed="rId22" cstate="print"/>
                          <a:srcRect/>
                          <a:stretch>
                            <a:fillRect/>
                          </a:stretch>
                        </pic:blipFill>
                        <pic:spPr bwMode="auto">
                          <a:xfrm>
                            <a:off x="0" y="0"/>
                            <a:ext cx="1764030" cy="1325880"/>
                          </a:xfrm>
                          <a:prstGeom prst="rect">
                            <a:avLst/>
                          </a:prstGeom>
                          <a:noFill/>
                          <a:ln w="9525">
                            <a:noFill/>
                            <a:miter lim="800000"/>
                            <a:headEnd/>
                            <a:tailEnd/>
                          </a:ln>
                        </pic:spPr>
                      </pic:pic>
                    </a:graphicData>
                  </a:graphic>
                </wp:inline>
              </w:drawing>
            </w:r>
          </w:p>
        </w:tc>
      </w:tr>
      <w:tr w:rsidR="0064525A" w:rsidRPr="00AC4AB4" w:rsidTr="003E4FFC">
        <w:tc>
          <w:tcPr>
            <w:tcW w:w="3120" w:type="dxa"/>
            <w:vAlign w:val="center"/>
          </w:tcPr>
          <w:p w:rsidR="0064525A" w:rsidRPr="00AC4AB4" w:rsidRDefault="0064525A" w:rsidP="00306F73">
            <w:pPr>
              <w:spacing w:before="60" w:after="60"/>
              <w:ind w:right="-2"/>
              <w:jc w:val="center"/>
              <w:rPr>
                <w:b/>
                <w:bCs/>
                <w:sz w:val="22"/>
                <w:szCs w:val="22"/>
              </w:rPr>
            </w:pPr>
            <w:r w:rsidRPr="00AC4AB4">
              <w:rPr>
                <w:bCs/>
                <w:sz w:val="22"/>
                <w:szCs w:val="22"/>
              </w:rPr>
              <w:t xml:space="preserve">Observe </w:t>
            </w:r>
          </w:p>
        </w:tc>
        <w:tc>
          <w:tcPr>
            <w:tcW w:w="3007" w:type="dxa"/>
            <w:vAlign w:val="center"/>
          </w:tcPr>
          <w:p w:rsidR="0064525A" w:rsidRPr="00AC4AB4" w:rsidRDefault="0064525A" w:rsidP="00306F73">
            <w:pPr>
              <w:spacing w:before="60" w:after="60"/>
              <w:ind w:right="-2"/>
              <w:jc w:val="center"/>
              <w:rPr>
                <w:b/>
                <w:bCs/>
                <w:sz w:val="22"/>
                <w:szCs w:val="22"/>
              </w:rPr>
            </w:pPr>
            <w:r w:rsidRPr="00AC4AB4">
              <w:rPr>
                <w:bCs/>
                <w:sz w:val="22"/>
                <w:szCs w:val="22"/>
              </w:rPr>
              <w:t>Recognise</w:t>
            </w:r>
          </w:p>
        </w:tc>
        <w:tc>
          <w:tcPr>
            <w:tcW w:w="3036" w:type="dxa"/>
            <w:vAlign w:val="center"/>
          </w:tcPr>
          <w:p w:rsidR="0064525A" w:rsidRPr="00AC4AB4" w:rsidRDefault="0064525A" w:rsidP="00306F73">
            <w:pPr>
              <w:keepNext/>
              <w:spacing w:before="60" w:after="60"/>
              <w:ind w:right="-2"/>
              <w:jc w:val="center"/>
              <w:rPr>
                <w:b/>
                <w:bCs/>
                <w:sz w:val="22"/>
                <w:szCs w:val="22"/>
              </w:rPr>
            </w:pPr>
            <w:r w:rsidRPr="00AC4AB4">
              <w:rPr>
                <w:bCs/>
                <w:sz w:val="22"/>
                <w:szCs w:val="22"/>
              </w:rPr>
              <w:t>Identify</w:t>
            </w:r>
          </w:p>
        </w:tc>
      </w:tr>
    </w:tbl>
    <w:p w:rsidR="0064525A" w:rsidRDefault="003E4FFC" w:rsidP="003E4FFC">
      <w:pPr>
        <w:pStyle w:val="Beschriftung"/>
      </w:pPr>
      <w:r>
        <w:t xml:space="preserve">Figure </w:t>
      </w:r>
      <w:r w:rsidR="00884E23">
        <w:fldChar w:fldCharType="begin"/>
      </w:r>
      <w:r w:rsidR="00884E23">
        <w:instrText xml:space="preserve"> STYLEREF 1 \s </w:instrText>
      </w:r>
      <w:r w:rsidR="00884E23">
        <w:fldChar w:fldCharType="separate"/>
      </w:r>
      <w:r w:rsidR="002B7352">
        <w:rPr>
          <w:noProof/>
        </w:rPr>
        <w:t>3</w:t>
      </w:r>
      <w:r w:rsidR="00884E23">
        <w:rPr>
          <w:noProof/>
        </w:rPr>
        <w:fldChar w:fldCharType="end"/>
      </w:r>
      <w:r>
        <w:noBreakHyphen/>
      </w:r>
      <w:r w:rsidR="00884E23">
        <w:fldChar w:fldCharType="begin"/>
      </w:r>
      <w:r w:rsidR="00884E23">
        <w:instrText xml:space="preserve"> SEQ Figure \* ARABIC \s 1 </w:instrText>
      </w:r>
      <w:r w:rsidR="00884E23">
        <w:fldChar w:fldCharType="separate"/>
      </w:r>
      <w:r w:rsidR="002B7352">
        <w:rPr>
          <w:noProof/>
        </w:rPr>
        <w:t>3</w:t>
      </w:r>
      <w:r w:rsidR="00884E23">
        <w:rPr>
          <w:noProof/>
        </w:rPr>
        <w:fldChar w:fldCharType="end"/>
      </w:r>
      <w:r w:rsidR="00D2283F">
        <w:t xml:space="preserve"> Examples for im</w:t>
      </w:r>
      <w:r>
        <w:t>age resolutions</w:t>
      </w:r>
    </w:p>
    <w:p w:rsidR="0070464A" w:rsidRPr="00BB718D" w:rsidRDefault="0070464A" w:rsidP="00EE2FA3">
      <w:r w:rsidRPr="00BB718D">
        <w:t>Obviously the ongoing costs of a system that is continuously monitored by staff or security personnel are substantial in contrast to a syst</w:t>
      </w:r>
      <w:r w:rsidR="00EE2FA3">
        <w:t xml:space="preserve">em with image recording alone. </w:t>
      </w:r>
      <w:r w:rsidRPr="00BB718D">
        <w:t>If the system is to be monitored only at selected times, can this be justified in relat</w:t>
      </w:r>
      <w:r w:rsidR="00EE2FA3">
        <w:t xml:space="preserve">ion to the cost of the system? </w:t>
      </w:r>
      <w:r w:rsidRPr="00BB718D">
        <w:t xml:space="preserve">Will such selective viewing be rigorously managed? </w:t>
      </w:r>
    </w:p>
    <w:p w:rsidR="00AE70DE" w:rsidRDefault="00E62A77" w:rsidP="003E4FFC">
      <w:r w:rsidRPr="00BB718D">
        <w:t xml:space="preserve">National data protection provisions </w:t>
      </w:r>
      <w:r w:rsidR="00696F1F">
        <w:t xml:space="preserve">and privacy legislations </w:t>
      </w:r>
      <w:r w:rsidRPr="00BB718D">
        <w:t>must be observed. Suitable warning signs (</w:t>
      </w:r>
      <w:r w:rsidR="00EE2FA3">
        <w:t xml:space="preserve">cf. </w:t>
      </w:r>
      <w:r w:rsidR="00CE5F18">
        <w:fldChar w:fldCharType="begin"/>
      </w:r>
      <w:r w:rsidR="00EE2FA3">
        <w:instrText xml:space="preserve"> REF _Ref398817030 \h </w:instrText>
      </w:r>
      <w:r w:rsidR="00CE5F18">
        <w:fldChar w:fldCharType="separate"/>
      </w:r>
      <w:r w:rsidR="002B7352" w:rsidRPr="00BB718D">
        <w:t xml:space="preserve">Figure </w:t>
      </w:r>
      <w:r w:rsidR="002B7352">
        <w:rPr>
          <w:noProof/>
        </w:rPr>
        <w:t>3</w:t>
      </w:r>
      <w:r w:rsidR="002B7352">
        <w:noBreakHyphen/>
      </w:r>
      <w:r w:rsidR="002B7352">
        <w:rPr>
          <w:noProof/>
        </w:rPr>
        <w:t>2</w:t>
      </w:r>
      <w:r w:rsidR="00CE5F18">
        <w:fldChar w:fldCharType="end"/>
      </w:r>
      <w:r w:rsidRPr="00BB718D">
        <w:t xml:space="preserve"> for a typical example) must b</w:t>
      </w:r>
      <w:r w:rsidR="00AE70DE">
        <w:t xml:space="preserve">e placed in prominent positions. </w:t>
      </w:r>
    </w:p>
    <w:p w:rsidR="008B26A6" w:rsidRDefault="008B26A6" w:rsidP="003E4FFC">
      <w:r>
        <w:t>In some countries the</w:t>
      </w:r>
      <w:r w:rsidR="00EE2FA3">
        <w:t>re</w:t>
      </w:r>
      <w:r>
        <w:t xml:space="preserve"> may be laws or regulations that only special areas (e.g. storage rooms for high value assets, laboratories) may be observed by VSS.</w:t>
      </w:r>
    </w:p>
    <w:p w:rsidR="000B65B3" w:rsidRPr="00BB718D" w:rsidRDefault="000B65B3" w:rsidP="003E4FFC">
      <w:r w:rsidRPr="00BB718D">
        <w:t xml:space="preserve">An option that may be suitable is to install remotely monitored </w:t>
      </w:r>
      <w:r w:rsidR="002525A1" w:rsidRPr="00BB718D">
        <w:t>VT</w:t>
      </w:r>
      <w:r w:rsidRPr="00BB718D">
        <w:t xml:space="preserve"> known also as 'Detector</w:t>
      </w:r>
      <w:r w:rsidR="002525A1" w:rsidRPr="00BB718D">
        <w:t>-</w:t>
      </w:r>
      <w:r w:rsidRPr="00BB718D">
        <w:t xml:space="preserve">Activated </w:t>
      </w:r>
      <w:r w:rsidR="002525A1" w:rsidRPr="00BB718D">
        <w:t>VSS</w:t>
      </w:r>
      <w:r w:rsidR="00EE2FA3">
        <w:t xml:space="preserve"> (DA VSS)</w:t>
      </w:r>
      <w:r w:rsidRPr="00BB718D">
        <w:t>. 'Secure areas' are defined within which a change (e.g. movement) is detected through connection of movement detectors or Video Motion Detection. Notification of this event, along with the associated CCTV images, is transmitted to an on-site security post or a remote monitoring centre. A voice warning ('audio challenge'), audible in the secure area, may also be triggered to deter trespassers or intruders.</w:t>
      </w:r>
    </w:p>
    <w:p w:rsidR="000B65B3" w:rsidRPr="00BB718D" w:rsidRDefault="00EE2FA3" w:rsidP="003E4FFC">
      <w:r>
        <w:rPr>
          <w:szCs w:val="22"/>
        </w:rPr>
        <w:t>‘</w:t>
      </w:r>
      <w:r w:rsidR="000B65B3" w:rsidRPr="00BB718D">
        <w:rPr>
          <w:szCs w:val="22"/>
        </w:rPr>
        <w:t xml:space="preserve">Video </w:t>
      </w:r>
      <w:proofErr w:type="gramStart"/>
      <w:r w:rsidR="000B65B3" w:rsidRPr="00BB718D">
        <w:rPr>
          <w:szCs w:val="22"/>
        </w:rPr>
        <w:t>analytics‘</w:t>
      </w:r>
      <w:r w:rsidR="00B7379B">
        <w:rPr>
          <w:szCs w:val="22"/>
        </w:rPr>
        <w:t xml:space="preserve"> </w:t>
      </w:r>
      <w:r w:rsidR="000B65B3" w:rsidRPr="00BB718D">
        <w:rPr>
          <w:szCs w:val="22"/>
        </w:rPr>
        <w:t>performs</w:t>
      </w:r>
      <w:proofErr w:type="gramEnd"/>
      <w:r w:rsidR="000B65B3" w:rsidRPr="00BB718D">
        <w:rPr>
          <w:szCs w:val="22"/>
        </w:rPr>
        <w:t xml:space="preserve"> analysis on video information within selected zones in a more “intelligent” way than simply registering movement</w:t>
      </w:r>
      <w:r w:rsidR="00B75E10" w:rsidRPr="00BB718D">
        <w:rPr>
          <w:szCs w:val="22"/>
        </w:rPr>
        <w:t>.</w:t>
      </w:r>
      <w:r w:rsidR="000B65B3" w:rsidRPr="00BB718D">
        <w:rPr>
          <w:szCs w:val="22"/>
        </w:rPr>
        <w:t xml:space="preserve"> It is capable</w:t>
      </w:r>
      <w:r w:rsidR="00AC335F" w:rsidRPr="00BB718D">
        <w:rPr>
          <w:szCs w:val="22"/>
        </w:rPr>
        <w:t>,</w:t>
      </w:r>
      <w:r w:rsidR="000B65B3" w:rsidRPr="00BB718D">
        <w:rPr>
          <w:szCs w:val="22"/>
        </w:rPr>
        <w:t xml:space="preserve"> for example</w:t>
      </w:r>
      <w:r w:rsidR="00AC335F" w:rsidRPr="00BB718D">
        <w:rPr>
          <w:szCs w:val="22"/>
        </w:rPr>
        <w:t>,</w:t>
      </w:r>
      <w:r w:rsidR="000B65B3" w:rsidRPr="00BB718D">
        <w:rPr>
          <w:szCs w:val="22"/>
        </w:rPr>
        <w:t xml:space="preserve"> of detecting </w:t>
      </w:r>
      <w:r w:rsidR="000B65B3" w:rsidRPr="00BB718D">
        <w:rPr>
          <w:bCs/>
          <w:szCs w:val="22"/>
        </w:rPr>
        <w:t>loitering</w:t>
      </w:r>
      <w:r w:rsidR="00AC335F" w:rsidRPr="00BB718D">
        <w:rPr>
          <w:bCs/>
          <w:szCs w:val="22"/>
        </w:rPr>
        <w:t>;</w:t>
      </w:r>
      <w:r w:rsidR="000B65B3" w:rsidRPr="00BB718D">
        <w:rPr>
          <w:bCs/>
          <w:szCs w:val="22"/>
        </w:rPr>
        <w:t xml:space="preserve"> e.g.</w:t>
      </w:r>
      <w:r w:rsidR="000B65B3" w:rsidRPr="00BB718D">
        <w:rPr>
          <w:b/>
          <w:bCs/>
          <w:szCs w:val="22"/>
        </w:rPr>
        <w:t xml:space="preserve"> </w:t>
      </w:r>
      <w:r w:rsidR="000B65B3" w:rsidRPr="00BB718D">
        <w:rPr>
          <w:szCs w:val="22"/>
        </w:rPr>
        <w:t xml:space="preserve">persons, objects or vehicles remaining in an area for a suspicious time; removal detection: detects when an object has been removed; unexpected/unwanted behaviour e.g. detects and tracks for the observer people or vehicles moving in the wrong direction, erratically, excessively fast. </w:t>
      </w:r>
    </w:p>
    <w:p w:rsidR="0070464A" w:rsidRPr="00BB718D" w:rsidRDefault="0013052F" w:rsidP="003E4FFC">
      <w:r w:rsidRPr="00BB718D">
        <w:t>U</w:t>
      </w:r>
      <w:r w:rsidR="00452992">
        <w:t xml:space="preserve">se in security applications. </w:t>
      </w:r>
      <w:r w:rsidR="0070464A" w:rsidRPr="00BB718D">
        <w:t xml:space="preserve">In addition, in some countries, national standards or codes exist for 'DA </w:t>
      </w:r>
      <w:r w:rsidR="00AC335F" w:rsidRPr="00BB718D">
        <w:t>VSS</w:t>
      </w:r>
      <w:r w:rsidR="0070464A" w:rsidRPr="00BB718D">
        <w:t>'.</w:t>
      </w:r>
    </w:p>
    <w:p w:rsidR="003710D1" w:rsidRPr="00BB718D" w:rsidRDefault="00B75E10" w:rsidP="003E4FFC">
      <w:r w:rsidRPr="00BB718D">
        <w:t>V</w:t>
      </w:r>
      <w:r w:rsidR="003710D1" w:rsidRPr="00BB718D">
        <w:t>ideo material can provide useful information for the police investigation after a</w:t>
      </w:r>
      <w:r w:rsidRPr="00BB718D">
        <w:t xml:space="preserve">n incident but </w:t>
      </w:r>
      <w:r w:rsidR="003710D1" w:rsidRPr="00BB718D">
        <w:t xml:space="preserve">national guidelines </w:t>
      </w:r>
      <w:r w:rsidRPr="00BB718D">
        <w:t>for format and image quality must be obse</w:t>
      </w:r>
      <w:r w:rsidR="00BB718D">
        <w:t>r</w:t>
      </w:r>
      <w:r w:rsidRPr="00BB718D">
        <w:t>ved.</w:t>
      </w:r>
    </w:p>
    <w:p w:rsidR="00B75E10" w:rsidRPr="00BB718D" w:rsidRDefault="00B75E10" w:rsidP="00E17F31">
      <w:pPr>
        <w:pStyle w:val="berschrift3"/>
      </w:pPr>
      <w:bookmarkStart w:id="55" w:name="_Toc467666012"/>
      <w:r w:rsidRPr="00BB718D">
        <w:t xml:space="preserve">System </w:t>
      </w:r>
      <w:r w:rsidR="00E17F31">
        <w:t>C</w:t>
      </w:r>
      <w:r w:rsidRPr="00BB718D">
        <w:t>ert</w:t>
      </w:r>
      <w:r w:rsidR="00BB718D">
        <w:t>i</w:t>
      </w:r>
      <w:r w:rsidRPr="00BB718D">
        <w:t>fication</w:t>
      </w:r>
      <w:bookmarkEnd w:id="55"/>
    </w:p>
    <w:p w:rsidR="00B75E10" w:rsidRPr="00BB718D" w:rsidRDefault="00F336C1" w:rsidP="003E4FFC">
      <w:r w:rsidRPr="00BB718D">
        <w:t xml:space="preserve">VS systems </w:t>
      </w:r>
      <w:r w:rsidR="00B75E10" w:rsidRPr="00BB718D">
        <w:t>must be certificated and the installer must be accredited b</w:t>
      </w:r>
      <w:r w:rsidR="00306F73">
        <w:t xml:space="preserve">y a competent inspection body. </w:t>
      </w:r>
      <w:r w:rsidR="00E10308" w:rsidRPr="00BB718D">
        <w:t>T</w:t>
      </w:r>
      <w:r w:rsidR="00B75E10" w:rsidRPr="00BB718D">
        <w:t xml:space="preserve">hese formalities </w:t>
      </w:r>
      <w:r w:rsidR="00E10308" w:rsidRPr="00BB718D">
        <w:t xml:space="preserve">may be </w:t>
      </w:r>
      <w:r w:rsidR="00B75E10" w:rsidRPr="00BB718D">
        <w:t>made mandatory by</w:t>
      </w:r>
      <w:r w:rsidR="00306F73">
        <w:t xml:space="preserve"> the local or national police. </w:t>
      </w:r>
      <w:r w:rsidR="00B75E10" w:rsidRPr="00BB718D">
        <w:t xml:space="preserve">The certification will usually evidence conformity with one of the grades in the European standard </w:t>
      </w:r>
      <w:r w:rsidR="002525A1" w:rsidRPr="00BB718D">
        <w:t>EN 50132/</w:t>
      </w:r>
      <w:r w:rsidR="002525A1" w:rsidRPr="00BB718D">
        <w:rPr>
          <w:bCs/>
        </w:rPr>
        <w:t>IEC 62676</w:t>
      </w:r>
      <w:r w:rsidR="002525A1" w:rsidRPr="00BB718D">
        <w:t>: CCTV/Video surveillance systems for use in security applications</w:t>
      </w:r>
      <w:r w:rsidR="00B75E10" w:rsidRPr="00BB718D">
        <w:t xml:space="preserve">. It is the responsibility of the installer and/or the school to identify the </w:t>
      </w:r>
      <w:r w:rsidR="002525A1" w:rsidRPr="00BB718D">
        <w:t xml:space="preserve">overall </w:t>
      </w:r>
      <w:r w:rsidR="00B75E10" w:rsidRPr="00BB718D">
        <w:t xml:space="preserve">grade of the system deemed to be required according to a structured risk assessment. Guidelines on carrying out this risk assessment are found in </w:t>
      </w:r>
      <w:r w:rsidR="00E10308" w:rsidRPr="00BB718D">
        <w:t>the</w:t>
      </w:r>
      <w:r w:rsidR="00B75E10" w:rsidRPr="00BB718D">
        <w:t xml:space="preserve"> Application Guidelines</w:t>
      </w:r>
      <w:r w:rsidR="00E10308" w:rsidRPr="00BB718D">
        <w:t xml:space="preserve"> of the European standard.</w:t>
      </w:r>
    </w:p>
    <w:p w:rsidR="00E17F31" w:rsidRDefault="00E17F31" w:rsidP="00EE2FA3">
      <w:pPr>
        <w:pStyle w:val="berschrift2"/>
      </w:pPr>
      <w:bookmarkStart w:id="56" w:name="_Toc137543033"/>
      <w:bookmarkStart w:id="57" w:name="_Toc137614212"/>
      <w:bookmarkStart w:id="58" w:name="_Toc137543034"/>
      <w:bookmarkStart w:id="59" w:name="_Toc137614213"/>
      <w:bookmarkStart w:id="60" w:name="_Toc137543036"/>
      <w:bookmarkStart w:id="61" w:name="_Toc137614215"/>
      <w:bookmarkStart w:id="62" w:name="_Toc137543037"/>
      <w:bookmarkStart w:id="63" w:name="_Toc137614216"/>
      <w:bookmarkStart w:id="64" w:name="_Toc137543038"/>
      <w:bookmarkStart w:id="65" w:name="_Toc137614217"/>
      <w:bookmarkStart w:id="66" w:name="_Toc137543042"/>
      <w:bookmarkStart w:id="67" w:name="_Toc137614221"/>
      <w:bookmarkStart w:id="68" w:name="_Toc137543043"/>
      <w:bookmarkStart w:id="69" w:name="_Toc137614222"/>
      <w:bookmarkStart w:id="70" w:name="_Toc137543046"/>
      <w:bookmarkStart w:id="71" w:name="_Toc137614225"/>
      <w:bookmarkStart w:id="72" w:name="_Toc137543047"/>
      <w:bookmarkStart w:id="73" w:name="_Toc137614226"/>
      <w:bookmarkStart w:id="74" w:name="_Toc137543051"/>
      <w:bookmarkStart w:id="75" w:name="_Toc137614230"/>
      <w:bookmarkStart w:id="76" w:name="_Toc137543052"/>
      <w:bookmarkStart w:id="77" w:name="_Toc137614231"/>
      <w:bookmarkStart w:id="78" w:name="_Toc137543055"/>
      <w:bookmarkStart w:id="79" w:name="_Toc137614234"/>
      <w:bookmarkStart w:id="80" w:name="_Toc137543056"/>
      <w:bookmarkStart w:id="81" w:name="_Toc137614235"/>
      <w:bookmarkStart w:id="82" w:name="_Toc137543058"/>
      <w:bookmarkStart w:id="83" w:name="_Toc137614237"/>
      <w:bookmarkStart w:id="84" w:name="_Toc137543059"/>
      <w:bookmarkStart w:id="85" w:name="_Toc137614238"/>
      <w:bookmarkStart w:id="86" w:name="_Toc137543061"/>
      <w:bookmarkStart w:id="87" w:name="_Toc137614240"/>
      <w:bookmarkStart w:id="88" w:name="_Toc137543063"/>
      <w:bookmarkStart w:id="89" w:name="_Toc137614242"/>
      <w:bookmarkStart w:id="90" w:name="_Toc137543065"/>
      <w:bookmarkStart w:id="91" w:name="_Toc137614244"/>
      <w:bookmarkStart w:id="92" w:name="_Toc137543067"/>
      <w:bookmarkStart w:id="93" w:name="_Toc137614246"/>
      <w:bookmarkStart w:id="94" w:name="_Toc137543069"/>
      <w:bookmarkStart w:id="95" w:name="_Toc137614248"/>
      <w:bookmarkStart w:id="96" w:name="_Toc137543071"/>
      <w:bookmarkStart w:id="97" w:name="_Toc137614250"/>
      <w:bookmarkStart w:id="98" w:name="_Toc137543072"/>
      <w:bookmarkStart w:id="99" w:name="_Toc137614251"/>
      <w:bookmarkStart w:id="100" w:name="_Toc137543077"/>
      <w:bookmarkStart w:id="101" w:name="_Toc137614256"/>
      <w:bookmarkStart w:id="102" w:name="_Toc137543078"/>
      <w:bookmarkStart w:id="103" w:name="_Toc137614257"/>
      <w:bookmarkStart w:id="104" w:name="_Toc137543082"/>
      <w:bookmarkStart w:id="105" w:name="_Toc137614261"/>
      <w:bookmarkStart w:id="106" w:name="_Toc137543083"/>
      <w:bookmarkStart w:id="107" w:name="_Toc137614262"/>
      <w:bookmarkStart w:id="108" w:name="_Toc137543084"/>
      <w:bookmarkStart w:id="109" w:name="_Toc137614263"/>
      <w:bookmarkStart w:id="110" w:name="_Toc137543085"/>
      <w:bookmarkStart w:id="111" w:name="_Toc137614264"/>
      <w:bookmarkStart w:id="112" w:name="_Toc137543086"/>
      <w:bookmarkStart w:id="113" w:name="_Toc137614265"/>
      <w:bookmarkStart w:id="114" w:name="_Toc137543088"/>
      <w:bookmarkStart w:id="115" w:name="_Toc137614267"/>
      <w:bookmarkStart w:id="116" w:name="_Toc137543089"/>
      <w:bookmarkStart w:id="117" w:name="_Toc137614268"/>
      <w:bookmarkStart w:id="118" w:name="_Toc137543090"/>
      <w:bookmarkStart w:id="119" w:name="_Toc137614269"/>
      <w:bookmarkStart w:id="120" w:name="_Toc137543091"/>
      <w:bookmarkStart w:id="121" w:name="_Toc137614270"/>
      <w:bookmarkStart w:id="122" w:name="_Toc137543092"/>
      <w:bookmarkStart w:id="123" w:name="_Toc137614271"/>
      <w:bookmarkStart w:id="124" w:name="_Toc137543093"/>
      <w:bookmarkStart w:id="125" w:name="_Toc137614272"/>
      <w:bookmarkStart w:id="126" w:name="_Toc137543094"/>
      <w:bookmarkStart w:id="127" w:name="_Toc137614273"/>
      <w:bookmarkStart w:id="128" w:name="_Toc137543101"/>
      <w:bookmarkStart w:id="129" w:name="_Toc137614280"/>
      <w:bookmarkStart w:id="130" w:name="_Toc137543103"/>
      <w:bookmarkStart w:id="131" w:name="_Toc137614282"/>
      <w:bookmarkStart w:id="132" w:name="_Toc137543105"/>
      <w:bookmarkStart w:id="133" w:name="_Toc137614284"/>
      <w:bookmarkStart w:id="134" w:name="_Toc137543107"/>
      <w:bookmarkStart w:id="135" w:name="_Toc137614286"/>
      <w:bookmarkStart w:id="136" w:name="_Toc137543108"/>
      <w:bookmarkStart w:id="137" w:name="_Toc137614287"/>
      <w:bookmarkStart w:id="138" w:name="_Toc137543110"/>
      <w:bookmarkStart w:id="139" w:name="_Toc137614289"/>
      <w:bookmarkStart w:id="140" w:name="_Toc137543111"/>
      <w:bookmarkStart w:id="141" w:name="_Toc137614290"/>
      <w:bookmarkStart w:id="142" w:name="_Toc137543112"/>
      <w:bookmarkStart w:id="143" w:name="_Toc137614291"/>
      <w:bookmarkStart w:id="144" w:name="_Toc137543114"/>
      <w:bookmarkStart w:id="145" w:name="_Toc137614293"/>
      <w:bookmarkStart w:id="146" w:name="_Toc137543118"/>
      <w:bookmarkStart w:id="147" w:name="_Toc137614297"/>
      <w:bookmarkStart w:id="148" w:name="_Toc137543119"/>
      <w:bookmarkStart w:id="149" w:name="_Toc137614298"/>
      <w:bookmarkStart w:id="150" w:name="_Toc137543121"/>
      <w:bookmarkStart w:id="151" w:name="_Toc137614300"/>
      <w:bookmarkStart w:id="152" w:name="_Toc137543122"/>
      <w:bookmarkStart w:id="153" w:name="_Toc137614301"/>
      <w:bookmarkStart w:id="154" w:name="_Toc137543127"/>
      <w:bookmarkStart w:id="155" w:name="_Toc137614306"/>
      <w:bookmarkStart w:id="156" w:name="_Toc137543132"/>
      <w:bookmarkStart w:id="157" w:name="_Toc137614311"/>
      <w:bookmarkStart w:id="158" w:name="_Toc137543134"/>
      <w:bookmarkStart w:id="159" w:name="_Toc137614313"/>
      <w:bookmarkStart w:id="160" w:name="_Toc137543138"/>
      <w:bookmarkStart w:id="161" w:name="_Toc137614317"/>
      <w:bookmarkStart w:id="162" w:name="_Toc137543139"/>
      <w:bookmarkStart w:id="163" w:name="_Toc137614318"/>
      <w:bookmarkStart w:id="164" w:name="_Toc137543140"/>
      <w:bookmarkStart w:id="165" w:name="_Toc137614319"/>
      <w:bookmarkStart w:id="166" w:name="_Toc343768627"/>
      <w:bookmarkStart w:id="167" w:name="_Toc46766601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Organisational </w:t>
      </w:r>
      <w:r w:rsidR="009F3331">
        <w:t>Aspects</w:t>
      </w:r>
      <w:bookmarkEnd w:id="167"/>
      <w:r w:rsidR="009F3331">
        <w:t xml:space="preserve"> </w:t>
      </w:r>
    </w:p>
    <w:p w:rsidR="001E4A45" w:rsidRDefault="001E4A45" w:rsidP="00EE2FA3">
      <w:pPr>
        <w:pStyle w:val="berschrift3"/>
      </w:pPr>
      <w:bookmarkStart w:id="168" w:name="_Toc467666014"/>
      <w:r>
        <w:t>General</w:t>
      </w:r>
      <w:bookmarkEnd w:id="168"/>
    </w:p>
    <w:p w:rsidR="001E4A45" w:rsidRPr="00862669" w:rsidRDefault="001E4A45" w:rsidP="001E4A45">
      <w:pPr>
        <w:pStyle w:val="Textkrper"/>
      </w:pPr>
      <w:r w:rsidRPr="00862669">
        <w:t>Aside from the mechanical safeguards and electronic measures (e.g. intruder al</w:t>
      </w:r>
      <w:r>
        <w:t>arm system and video technology</w:t>
      </w:r>
      <w:r w:rsidRPr="00862669">
        <w:t>, access control), organisational measures constitute the third element of the security system.</w:t>
      </w:r>
    </w:p>
    <w:p w:rsidR="001E4A45" w:rsidRPr="00862669" w:rsidRDefault="001E4A45" w:rsidP="001E4A45">
      <w:r w:rsidRPr="00862669">
        <w:t xml:space="preserve">Organisational measures include instructing personnel on potentially </w:t>
      </w:r>
      <w:r>
        <w:t>threatening situations, administering keys</w:t>
      </w:r>
      <w:r w:rsidRPr="00862669">
        <w:t xml:space="preserve"> and allocating access authorisation, drawing up an inventory</w:t>
      </w:r>
      <w:r>
        <w:t xml:space="preserve"> of valuable assets and developing evacuation </w:t>
      </w:r>
      <w:r w:rsidR="00A505E0">
        <w:t xml:space="preserve">and lock-down </w:t>
      </w:r>
      <w:r>
        <w:t>plans</w:t>
      </w:r>
      <w:r w:rsidR="00A505E0">
        <w:t xml:space="preserve"> (cf. </w:t>
      </w:r>
      <w:r w:rsidR="00CE2ABA">
        <w:rPr>
          <w:highlight w:val="yellow"/>
        </w:rPr>
        <w:fldChar w:fldCharType="begin"/>
      </w:r>
      <w:r w:rsidR="00CE2ABA">
        <w:instrText xml:space="preserve"> REF _Ref421268875 \n \h </w:instrText>
      </w:r>
      <w:r w:rsidR="00CE2ABA">
        <w:rPr>
          <w:highlight w:val="yellow"/>
        </w:rPr>
      </w:r>
      <w:r w:rsidR="00CE2ABA">
        <w:rPr>
          <w:highlight w:val="yellow"/>
        </w:rPr>
        <w:fldChar w:fldCharType="separate"/>
      </w:r>
      <w:r w:rsidR="002B7352">
        <w:t>3.2.2</w:t>
      </w:r>
      <w:r w:rsidR="00CE2ABA">
        <w:rPr>
          <w:highlight w:val="yellow"/>
        </w:rPr>
        <w:fldChar w:fldCharType="end"/>
      </w:r>
      <w:r w:rsidR="00A505E0">
        <w:rPr>
          <w:sz w:val="22"/>
        </w:rPr>
        <w:t>)</w:t>
      </w:r>
      <w:r>
        <w:t>. Moreover, clear procedures for operation of mechanical safeguards and electronic surveillance measures need to be defined. The best security system is useless if it is not properly operated and/or activated.</w:t>
      </w:r>
    </w:p>
    <w:p w:rsidR="00A505E0" w:rsidRDefault="001E4A45">
      <w:r w:rsidRPr="00586DFA">
        <w:t xml:space="preserve">In order to implement security policies, it makes sense to appoint a </w:t>
      </w:r>
      <w:r w:rsidR="00A505E0">
        <w:t xml:space="preserve">member of the senior staff to have overall responsibility for </w:t>
      </w:r>
      <w:r w:rsidRPr="00586DFA">
        <w:t>security</w:t>
      </w:r>
      <w:r w:rsidR="00AB3BD6" w:rsidRPr="00AB3BD6">
        <w:t xml:space="preserve"> </w:t>
      </w:r>
      <w:r w:rsidR="00AB3BD6">
        <w:t>and report directly to the school’s head</w:t>
      </w:r>
      <w:r w:rsidRPr="00586DFA">
        <w:t xml:space="preserve">. </w:t>
      </w:r>
      <w:r>
        <w:t xml:space="preserve">He/she </w:t>
      </w:r>
      <w:r w:rsidR="00A505E0">
        <w:t>may gather a group to identify and assess potential risks and define appropriate protection measures</w:t>
      </w:r>
      <w:r>
        <w:t xml:space="preserve">. </w:t>
      </w:r>
      <w:r w:rsidR="0078174E">
        <w:t xml:space="preserve">In addition an individual with clear responsibilities in an emergency situation should be appointed. </w:t>
      </w:r>
    </w:p>
    <w:p w:rsidR="00DE2D36" w:rsidRDefault="00536438">
      <w:r>
        <w:t xml:space="preserve">Ideally the school will employ a caretaker who </w:t>
      </w:r>
      <w:r w:rsidR="000B63DA">
        <w:t>e</w:t>
      </w:r>
      <w:r>
        <w:t>nsures the security implementations are maintained fully and effectively on a day to day basis.</w:t>
      </w:r>
    </w:p>
    <w:p w:rsidR="00357226" w:rsidRDefault="00357226">
      <w:r>
        <w:t>A reporting system should be established through which staff and pupils may report any security issues they become aware of.</w:t>
      </w:r>
    </w:p>
    <w:p w:rsidR="003710D1" w:rsidRPr="00BB718D" w:rsidRDefault="00E17F31" w:rsidP="00E17F31">
      <w:pPr>
        <w:pStyle w:val="berschrift3"/>
      </w:pPr>
      <w:bookmarkStart w:id="169" w:name="_Toc467666015"/>
      <w:r>
        <w:t>Keys and Ke</w:t>
      </w:r>
      <w:r w:rsidR="003710D1" w:rsidRPr="00BB718D">
        <w:t xml:space="preserve">y </w:t>
      </w:r>
      <w:r>
        <w:t>A</w:t>
      </w:r>
      <w:r w:rsidR="003710D1" w:rsidRPr="00BB718D">
        <w:t>uthorisation</w:t>
      </w:r>
      <w:bookmarkEnd w:id="166"/>
      <w:bookmarkEnd w:id="169"/>
    </w:p>
    <w:p w:rsidR="003710D1" w:rsidRPr="00BB718D" w:rsidRDefault="003710D1" w:rsidP="0013052F">
      <w:r w:rsidRPr="00BB718D">
        <w:t>Whenever a key is issued, this must be logged, which can be done manually in a keys’ log or a so-called key management and/or transfer system. Access authorisation</w:t>
      </w:r>
      <w:r w:rsidR="00E10308" w:rsidRPr="00BB718D">
        <w:t xml:space="preserve"> and key allocation </w:t>
      </w:r>
      <w:r w:rsidRPr="00BB718D">
        <w:t xml:space="preserve">should be granted </w:t>
      </w:r>
      <w:r w:rsidR="00E10308" w:rsidRPr="00BB718D">
        <w:t xml:space="preserve">according to staff </w:t>
      </w:r>
      <w:r w:rsidRPr="00BB718D">
        <w:t>responsibilities</w:t>
      </w:r>
      <w:r w:rsidR="00E10308" w:rsidRPr="00BB718D">
        <w:t>.</w:t>
      </w:r>
      <w:r w:rsidRPr="00BB718D">
        <w:t xml:space="preserve"> It is vital to ensure that unauthorised individuals </w:t>
      </w:r>
      <w:r w:rsidR="00E10308" w:rsidRPr="00BB718D">
        <w:t xml:space="preserve">are not allowed access to keys, </w:t>
      </w:r>
      <w:r w:rsidRPr="00BB718D">
        <w:t>even for a short while (danger of copies being made). To this end, k</w:t>
      </w:r>
      <w:r w:rsidR="00A765D3">
        <w:t>eys need to be locked away in a</w:t>
      </w:r>
      <w:r w:rsidRPr="00BB718D">
        <w:t xml:space="preserve"> </w:t>
      </w:r>
      <w:r w:rsidR="00E10308" w:rsidRPr="00BB718D">
        <w:t>suitable</w:t>
      </w:r>
      <w:r w:rsidRPr="00BB718D">
        <w:t xml:space="preserve"> key cabinet</w:t>
      </w:r>
      <w:r w:rsidR="00C135B4">
        <w:t xml:space="preserve"> (recommended: Product fo</w:t>
      </w:r>
      <w:r w:rsidR="00CE2ABA">
        <w:t>l</w:t>
      </w:r>
      <w:r w:rsidR="00C135B4">
        <w:t>lowing</w:t>
      </w:r>
      <w:r w:rsidRPr="00BB718D">
        <w:t xml:space="preserve"> </w:t>
      </w:r>
      <w:r w:rsidR="00C135B4">
        <w:t>EN 14450 or EN 1143-1) and be located in a monitored area.</w:t>
      </w:r>
    </w:p>
    <w:p w:rsidR="003710D1" w:rsidRPr="00BB718D" w:rsidRDefault="003710D1" w:rsidP="0013052F">
      <w:r w:rsidRPr="00BB718D">
        <w:t xml:space="preserve">Only </w:t>
      </w:r>
      <w:r w:rsidR="003E4C85">
        <w:t>assigned</w:t>
      </w:r>
      <w:r w:rsidRPr="00BB718D">
        <w:t xml:space="preserve"> </w:t>
      </w:r>
      <w:r w:rsidR="00E10308" w:rsidRPr="00BB718D">
        <w:t xml:space="preserve">staff should </w:t>
      </w:r>
      <w:r w:rsidRPr="00BB718D">
        <w:t>have the right to use a master key; they are also responsible for its safe</w:t>
      </w:r>
      <w:r w:rsidR="00E10308" w:rsidRPr="00BB718D">
        <w:t>keeping</w:t>
      </w:r>
      <w:r w:rsidRPr="00BB718D">
        <w:t>.</w:t>
      </w:r>
    </w:p>
    <w:p w:rsidR="003710D1" w:rsidRPr="00BB718D" w:rsidRDefault="003710D1" w:rsidP="0013052F">
      <w:r w:rsidRPr="00BB718D">
        <w:t>In general, master keys should only be issued to security personnel in case of an emergency.</w:t>
      </w:r>
      <w:r w:rsidR="009358A0" w:rsidRPr="00BB718D">
        <w:t xml:space="preserve"> It may be necessary to place restrictions on the issue of keys </w:t>
      </w:r>
      <w:r w:rsidRPr="00BB718D">
        <w:t>to cleaning staff.</w:t>
      </w:r>
    </w:p>
    <w:p w:rsidR="003710D1" w:rsidRPr="00BB718D" w:rsidRDefault="003710D1" w:rsidP="00E17F31">
      <w:pPr>
        <w:pStyle w:val="berschrift3"/>
      </w:pPr>
      <w:bookmarkStart w:id="170" w:name="_Toc343768630"/>
      <w:bookmarkStart w:id="171" w:name="_Toc467666016"/>
      <w:r w:rsidRPr="00BB718D">
        <w:t xml:space="preserve">Contractor </w:t>
      </w:r>
      <w:r w:rsidR="00E17F31">
        <w:t>S</w:t>
      </w:r>
      <w:r w:rsidRPr="00BB718D">
        <w:t xml:space="preserve">ervice </w:t>
      </w:r>
      <w:r w:rsidR="00E17F31">
        <w:t>P</w:t>
      </w:r>
      <w:r w:rsidRPr="00BB718D">
        <w:t>roviders</w:t>
      </w:r>
      <w:bookmarkEnd w:id="170"/>
      <w:bookmarkEnd w:id="171"/>
    </w:p>
    <w:p w:rsidR="003710D1" w:rsidRPr="00BB718D" w:rsidRDefault="003710D1" w:rsidP="0013052F">
      <w:r w:rsidRPr="00BB718D">
        <w:t>Where contractors are hired such as cleaners, transport and/or security personnel, special requirements need to be taken into account.</w:t>
      </w:r>
    </w:p>
    <w:p w:rsidR="003710D1" w:rsidRPr="00BB718D" w:rsidRDefault="003710D1" w:rsidP="0013052F">
      <w:r w:rsidRPr="00BB718D">
        <w:t xml:space="preserve">Consequently, security companies that provide security and supervising personnel should be certified in line with national </w:t>
      </w:r>
      <w:r w:rsidR="009358A0" w:rsidRPr="00BB718D">
        <w:t>standards or rules</w:t>
      </w:r>
      <w:r w:rsidRPr="00BB718D">
        <w:t>. Companies may offer other services such as gatekeeping certified in line with national requirements for security services.</w:t>
      </w:r>
    </w:p>
    <w:p w:rsidR="003710D1" w:rsidRPr="00BB718D" w:rsidRDefault="003710D1" w:rsidP="0013052F">
      <w:r w:rsidRPr="00BB718D">
        <w:t xml:space="preserve">The responsibilities entrusted to the security personnel need to be defined clearly and </w:t>
      </w:r>
      <w:r w:rsidR="009358A0" w:rsidRPr="00BB718D">
        <w:t xml:space="preserve">unambiguously </w:t>
      </w:r>
      <w:r w:rsidRPr="00BB718D">
        <w:t>and should be checked for proper implementation.</w:t>
      </w:r>
    </w:p>
    <w:p w:rsidR="003710D1" w:rsidRPr="00BB718D" w:rsidRDefault="003710D1" w:rsidP="0013052F">
      <w:r w:rsidRPr="00BB718D">
        <w:t>The security company employed must have adequate third party liability insurance that covers potential loss. The terms of this insurance must be agreed with the</w:t>
      </w:r>
      <w:r w:rsidR="009358A0" w:rsidRPr="00BB718D">
        <w:t xml:space="preserve"> school</w:t>
      </w:r>
      <w:r w:rsidRPr="00BB718D">
        <w:t xml:space="preserve"> insurer.</w:t>
      </w:r>
    </w:p>
    <w:p w:rsidR="003710D1" w:rsidRPr="00BB718D" w:rsidRDefault="003710D1" w:rsidP="00E17F31">
      <w:pPr>
        <w:pStyle w:val="berschrift3"/>
      </w:pPr>
      <w:bookmarkStart w:id="172" w:name="_Toc343768631"/>
      <w:bookmarkStart w:id="173" w:name="_Toc467666017"/>
      <w:r w:rsidRPr="00BB718D">
        <w:t xml:space="preserve">Contingency and </w:t>
      </w:r>
      <w:r w:rsidR="00E17F31">
        <w:t>E</w:t>
      </w:r>
      <w:r w:rsidRPr="00BB718D">
        <w:t xml:space="preserve">vacuation </w:t>
      </w:r>
      <w:r w:rsidR="00E17F31">
        <w:t>P</w:t>
      </w:r>
      <w:r w:rsidRPr="00BB718D">
        <w:t>lans</w:t>
      </w:r>
      <w:bookmarkEnd w:id="172"/>
      <w:bookmarkEnd w:id="173"/>
    </w:p>
    <w:p w:rsidR="009358A0" w:rsidRDefault="003710D1" w:rsidP="0013052F">
      <w:r w:rsidRPr="00BB718D">
        <w:t xml:space="preserve">Contingency and evacuation plans need to be tailored to the </w:t>
      </w:r>
      <w:r w:rsidR="009358A0" w:rsidRPr="00BB718D">
        <w:t>nature of school operations and it may be appropriate to involve the responsible fire authority. The plans need to be rehearsed regularly</w:t>
      </w:r>
      <w:r w:rsidR="00ED0B08">
        <w:t xml:space="preserve"> in accordance with the national regulations</w:t>
      </w:r>
      <w:r w:rsidR="009358A0" w:rsidRPr="00BB718D">
        <w:t>.</w:t>
      </w:r>
    </w:p>
    <w:p w:rsidR="009F3331" w:rsidRPr="00BB718D" w:rsidRDefault="009F3331" w:rsidP="00EE2FA3">
      <w:pPr>
        <w:pStyle w:val="berschrift2"/>
      </w:pPr>
      <w:bookmarkStart w:id="174" w:name="_Toc467666018"/>
      <w:r>
        <w:t>Special Aspects</w:t>
      </w:r>
      <w:bookmarkEnd w:id="174"/>
    </w:p>
    <w:p w:rsidR="003710D1" w:rsidRPr="00BB718D" w:rsidRDefault="003710D1" w:rsidP="00E17F31">
      <w:pPr>
        <w:pStyle w:val="berschrift3"/>
      </w:pPr>
      <w:bookmarkStart w:id="175" w:name="_Toc343768635"/>
      <w:bookmarkStart w:id="176" w:name="_Toc467666019"/>
      <w:r w:rsidRPr="00BB718D">
        <w:t xml:space="preserve">Exterior </w:t>
      </w:r>
      <w:r w:rsidR="00E17F31">
        <w:t>Li</w:t>
      </w:r>
      <w:r w:rsidRPr="00BB718D">
        <w:t>ghting</w:t>
      </w:r>
      <w:bookmarkEnd w:id="175"/>
      <w:bookmarkEnd w:id="176"/>
    </w:p>
    <w:p w:rsidR="009358A0" w:rsidRPr="00BB718D" w:rsidRDefault="009358A0" w:rsidP="0013052F">
      <w:pPr>
        <w:rPr>
          <w:rFonts w:cs="Arial"/>
        </w:rPr>
      </w:pPr>
      <w:r w:rsidRPr="00BB718D">
        <w:rPr>
          <w:rFonts w:cs="Arial"/>
        </w:rPr>
        <w:t>Tailored security lighting is valuable in deterring intrusion and criminal damage.</w:t>
      </w:r>
      <w:r w:rsidRPr="00BB718D">
        <w:t xml:space="preserve"> Local illumination (lamps, floodlights) increases the risk for a perpetrator of being detected and recognised and consequently apprehended. Moreover, exterior lighting may be effectively combined with video surveillance technology. </w:t>
      </w:r>
      <w:r w:rsidRPr="00BB718D">
        <w:rPr>
          <w:rFonts w:cs="Arial"/>
        </w:rPr>
        <w:t>Investment in this needs careful planning to match the unique conditions at the school location.</w:t>
      </w:r>
    </w:p>
    <w:p w:rsidR="009358A0" w:rsidRPr="00BB718D" w:rsidRDefault="009358A0" w:rsidP="0013052F">
      <w:pPr>
        <w:rPr>
          <w:rFonts w:cs="Arial"/>
        </w:rPr>
      </w:pPr>
      <w:r w:rsidRPr="00BB718D">
        <w:rPr>
          <w:rFonts w:cs="Arial"/>
        </w:rPr>
        <w:t xml:space="preserve">For example, good lighting is particularly effective in areas of the school site which are easily visible from nearby houses or roads. The facades of these buildings should be bathed in a good and even overall level of light, subject to the control of excessive light pollution affecting neighbours. Uneven lighting assists intruders by providing light to work with and shadows to hide in. However, lighting provided in an accessible part of the site that is not overlooked can have the </w:t>
      </w:r>
      <w:proofErr w:type="spellStart"/>
      <w:r w:rsidRPr="00BB718D">
        <w:rPr>
          <w:rFonts w:cs="Arial"/>
        </w:rPr>
        <w:t>counter productive</w:t>
      </w:r>
      <w:proofErr w:type="spellEnd"/>
      <w:r w:rsidRPr="00BB718D">
        <w:rPr>
          <w:rFonts w:cs="Arial"/>
        </w:rPr>
        <w:t xml:space="preserve"> effect of attracting undesirable gatherings.</w:t>
      </w:r>
    </w:p>
    <w:p w:rsidR="009358A0" w:rsidRPr="00BB718D" w:rsidRDefault="009358A0" w:rsidP="0013052F">
      <w:pPr>
        <w:rPr>
          <w:rFonts w:cs="Arial"/>
          <w:color w:val="181416"/>
        </w:rPr>
      </w:pPr>
      <w:r w:rsidRPr="00BB718D">
        <w:rPr>
          <w:rFonts w:cs="Arial"/>
          <w:color w:val="181416"/>
        </w:rPr>
        <w:t xml:space="preserve">Carefully located, purpose designed security fittings should be used and vandal resistant products are available where required. Reliable switch-on when light levels fall must be assured. </w:t>
      </w:r>
      <w:r w:rsidRPr="00BB718D">
        <w:rPr>
          <w:rFonts w:cs="Arial"/>
        </w:rPr>
        <w:t>This is usually automatic by timer and/or photocell. Poor quality, self-contained sensor activated (passive infrared) products should be avoided as they can be erratic and are easily interfered with.</w:t>
      </w:r>
    </w:p>
    <w:p w:rsidR="009358A0" w:rsidRPr="00BB718D" w:rsidRDefault="009358A0" w:rsidP="0013052F">
      <w:pPr>
        <w:rPr>
          <w:rFonts w:cs="Arial"/>
        </w:rPr>
      </w:pPr>
      <w:r w:rsidRPr="00BB718D">
        <w:rPr>
          <w:rFonts w:cs="Arial"/>
        </w:rPr>
        <w:t xml:space="preserve">Any supplementary lighting required for the optimum operation of a </w:t>
      </w:r>
      <w:r w:rsidR="001F71F2" w:rsidRPr="00BB718D">
        <w:rPr>
          <w:rFonts w:cs="Arial"/>
        </w:rPr>
        <w:t>VT</w:t>
      </w:r>
      <w:r w:rsidRPr="00BB718D">
        <w:rPr>
          <w:rFonts w:cs="Arial"/>
        </w:rPr>
        <w:t xml:space="preserve"> system needs to be specified in conjunction with the </w:t>
      </w:r>
      <w:r w:rsidR="001F71F2" w:rsidRPr="00BB718D">
        <w:rPr>
          <w:rFonts w:cs="Arial"/>
        </w:rPr>
        <w:t>VSS</w:t>
      </w:r>
      <w:r w:rsidRPr="00BB718D">
        <w:rPr>
          <w:rFonts w:cs="Arial"/>
        </w:rPr>
        <w:t xml:space="preserve"> </w:t>
      </w:r>
      <w:proofErr w:type="gramStart"/>
      <w:r w:rsidRPr="00BB718D">
        <w:rPr>
          <w:rFonts w:cs="Arial"/>
        </w:rPr>
        <w:t>company</w:t>
      </w:r>
      <w:proofErr w:type="gramEnd"/>
      <w:r w:rsidRPr="00BB718D">
        <w:rPr>
          <w:rFonts w:cs="Arial"/>
        </w:rPr>
        <w:t xml:space="preserve"> or consultant.</w:t>
      </w:r>
    </w:p>
    <w:p w:rsidR="00F336C1" w:rsidRPr="00BB718D" w:rsidRDefault="00F336C1" w:rsidP="00E17F31">
      <w:pPr>
        <w:pStyle w:val="berschrift3"/>
      </w:pPr>
      <w:bookmarkStart w:id="177" w:name="_Toc467666020"/>
      <w:r w:rsidRPr="00BB718D">
        <w:t xml:space="preserve">High </w:t>
      </w:r>
      <w:r w:rsidR="00EE2FA3">
        <w:t>V</w:t>
      </w:r>
      <w:r w:rsidRPr="00BB718D">
        <w:t xml:space="preserve">alue </w:t>
      </w:r>
      <w:r w:rsidR="00EE2FA3">
        <w:t>A</w:t>
      </w:r>
      <w:r w:rsidRPr="00BB718D">
        <w:t>ssets</w:t>
      </w:r>
      <w:r w:rsidR="00E12650" w:rsidRPr="00BB718D">
        <w:t xml:space="preserve"> and </w:t>
      </w:r>
      <w:r w:rsidR="00EE2FA3">
        <w:t>S</w:t>
      </w:r>
      <w:r w:rsidR="00E12650" w:rsidRPr="00BB718D">
        <w:t xml:space="preserve">ensitive </w:t>
      </w:r>
      <w:r w:rsidR="00EE2FA3">
        <w:t>L</w:t>
      </w:r>
      <w:r w:rsidR="00E12650" w:rsidRPr="00BB718D">
        <w:t>ocations</w:t>
      </w:r>
      <w:bookmarkEnd w:id="177"/>
    </w:p>
    <w:p w:rsidR="00F336C1" w:rsidRPr="00BB718D" w:rsidRDefault="00F336C1" w:rsidP="0013052F">
      <w:r w:rsidRPr="00BB718D">
        <w:t xml:space="preserve">High value assets such as IT equipment </w:t>
      </w:r>
      <w:r w:rsidR="00E12650" w:rsidRPr="00BB718D">
        <w:t xml:space="preserve">and sensitive operations such as the Chemistry lab and the Video lab </w:t>
      </w:r>
      <w:r w:rsidRPr="00BB718D">
        <w:t>need focussed security in designated stores</w:t>
      </w:r>
      <w:r w:rsidR="00E12650" w:rsidRPr="00BB718D">
        <w:t xml:space="preserve"> and zones</w:t>
      </w:r>
      <w:r w:rsidRPr="00BB718D">
        <w:t>.</w:t>
      </w:r>
    </w:p>
    <w:p w:rsidR="00F336C1" w:rsidRPr="00BB718D" w:rsidRDefault="00F336C1" w:rsidP="0013052F">
      <w:r w:rsidRPr="00BB718D">
        <w:t>Measures to be considered include:</w:t>
      </w:r>
    </w:p>
    <w:p w:rsidR="00F336C1" w:rsidRPr="00BB718D" w:rsidRDefault="00F336C1" w:rsidP="00D2283F">
      <w:pPr>
        <w:pStyle w:val="Listenabsatz"/>
        <w:numPr>
          <w:ilvl w:val="0"/>
          <w:numId w:val="24"/>
        </w:numPr>
        <w:tabs>
          <w:tab w:val="clear" w:pos="720"/>
          <w:tab w:val="num" w:pos="425"/>
        </w:tabs>
        <w:spacing w:after="60"/>
        <w:ind w:left="425" w:hanging="425"/>
        <w:jc w:val="left"/>
      </w:pPr>
      <w:proofErr w:type="gramStart"/>
      <w:r w:rsidRPr="00BB718D">
        <w:t>personal</w:t>
      </w:r>
      <w:proofErr w:type="gramEnd"/>
      <w:r w:rsidRPr="00BB718D">
        <w:t xml:space="preserve"> </w:t>
      </w:r>
      <w:r w:rsidR="00452992">
        <w:t>c</w:t>
      </w:r>
      <w:r w:rsidRPr="00BB718D">
        <w:t>omputers (PCs) should be anchored down with proprietary security brackets or cables.</w:t>
      </w:r>
    </w:p>
    <w:p w:rsidR="00F336C1" w:rsidRPr="00BB718D" w:rsidRDefault="00F336C1" w:rsidP="00D2283F">
      <w:pPr>
        <w:pStyle w:val="Listenabsatz"/>
        <w:numPr>
          <w:ilvl w:val="0"/>
          <w:numId w:val="24"/>
        </w:numPr>
        <w:tabs>
          <w:tab w:val="clear" w:pos="720"/>
          <w:tab w:val="num" w:pos="425"/>
        </w:tabs>
        <w:spacing w:after="60"/>
        <w:ind w:left="425" w:hanging="425"/>
        <w:jc w:val="left"/>
      </w:pPr>
      <w:proofErr w:type="gramStart"/>
      <w:r w:rsidRPr="00BB718D">
        <w:t>all</w:t>
      </w:r>
      <w:proofErr w:type="gramEnd"/>
      <w:r w:rsidRPr="00BB718D">
        <w:t xml:space="preserve"> valuable items should be security-marked using a method that cannot easily be removed e.g. chemical etching or engraving.</w:t>
      </w:r>
    </w:p>
    <w:p w:rsidR="00F336C1" w:rsidRPr="00BB718D" w:rsidRDefault="00F336C1" w:rsidP="00D2283F">
      <w:pPr>
        <w:pStyle w:val="Listenabsatz"/>
        <w:numPr>
          <w:ilvl w:val="0"/>
          <w:numId w:val="24"/>
        </w:numPr>
        <w:tabs>
          <w:tab w:val="clear" w:pos="720"/>
          <w:tab w:val="num" w:pos="425"/>
        </w:tabs>
        <w:spacing w:after="60"/>
        <w:ind w:left="425" w:hanging="425"/>
        <w:jc w:val="left"/>
      </w:pPr>
      <w:proofErr w:type="gramStart"/>
      <w:r w:rsidRPr="00BB718D">
        <w:t>ceiling</w:t>
      </w:r>
      <w:proofErr w:type="gramEnd"/>
      <w:r w:rsidRPr="00BB718D">
        <w:t xml:space="preserve"> projectors need to have strong fixings and, preferably, a proprietary alarm device sounding an alert when interfered with.</w:t>
      </w:r>
    </w:p>
    <w:p w:rsidR="00F336C1" w:rsidRPr="00BB718D" w:rsidRDefault="00F336C1" w:rsidP="00D2283F">
      <w:pPr>
        <w:pStyle w:val="Listenabsatz"/>
        <w:numPr>
          <w:ilvl w:val="0"/>
          <w:numId w:val="24"/>
        </w:numPr>
        <w:tabs>
          <w:tab w:val="clear" w:pos="720"/>
          <w:tab w:val="num" w:pos="425"/>
        </w:tabs>
        <w:spacing w:after="60"/>
        <w:ind w:left="425" w:hanging="425"/>
        <w:jc w:val="left"/>
      </w:pPr>
      <w:proofErr w:type="gramStart"/>
      <w:r w:rsidRPr="00BB718D">
        <w:t>laptops</w:t>
      </w:r>
      <w:proofErr w:type="gramEnd"/>
      <w:r w:rsidRPr="00BB718D">
        <w:t xml:space="preserve"> </w:t>
      </w:r>
      <w:r w:rsidR="00A765D3" w:rsidRPr="00EE2FA3">
        <w:rPr>
          <w:rStyle w:val="Hervorhebung"/>
          <w:color w:val="auto"/>
        </w:rPr>
        <w:t>should</w:t>
      </w:r>
      <w:r w:rsidR="00A765D3" w:rsidRPr="00A765D3">
        <w:t xml:space="preserve"> </w:t>
      </w:r>
      <w:r w:rsidRPr="00A765D3">
        <w:t>b</w:t>
      </w:r>
      <w:r w:rsidRPr="00BB718D">
        <w:t>e locked in a secure room with intruder alarm protection outside school hours.</w:t>
      </w:r>
    </w:p>
    <w:p w:rsidR="00F336C1" w:rsidRPr="00BB718D" w:rsidRDefault="00F336C1" w:rsidP="00D2283F">
      <w:pPr>
        <w:pStyle w:val="Listenabsatz"/>
        <w:numPr>
          <w:ilvl w:val="0"/>
          <w:numId w:val="24"/>
        </w:numPr>
        <w:tabs>
          <w:tab w:val="clear" w:pos="720"/>
          <w:tab w:val="num" w:pos="425"/>
        </w:tabs>
        <w:spacing w:after="60"/>
        <w:ind w:left="425" w:hanging="425"/>
        <w:jc w:val="left"/>
      </w:pPr>
      <w:proofErr w:type="gramStart"/>
      <w:r w:rsidRPr="00BB718D">
        <w:t>all</w:t>
      </w:r>
      <w:proofErr w:type="gramEnd"/>
      <w:r w:rsidRPr="00BB718D">
        <w:t xml:space="preserve"> critical doors to be locked or subject to access control to combat "snea</w:t>
      </w:r>
      <w:r w:rsidR="00EE2FA3">
        <w:t xml:space="preserve">k thieves". </w:t>
      </w:r>
      <w:r w:rsidRPr="00BB718D">
        <w:t>This includes school hours as well as times of partial occupation.</w:t>
      </w:r>
    </w:p>
    <w:p w:rsidR="00F336C1" w:rsidRPr="00BB718D" w:rsidRDefault="00F336C1" w:rsidP="00D2283F">
      <w:pPr>
        <w:pStyle w:val="Listenabsatz"/>
        <w:numPr>
          <w:ilvl w:val="0"/>
          <w:numId w:val="24"/>
        </w:numPr>
        <w:tabs>
          <w:tab w:val="clear" w:pos="720"/>
          <w:tab w:val="num" w:pos="425"/>
        </w:tabs>
        <w:spacing w:after="60"/>
        <w:ind w:left="425" w:hanging="425"/>
        <w:jc w:val="left"/>
      </w:pPr>
      <w:proofErr w:type="gramStart"/>
      <w:r w:rsidRPr="00BB718D">
        <w:t>establish</w:t>
      </w:r>
      <w:proofErr w:type="gramEnd"/>
      <w:r w:rsidRPr="00BB718D">
        <w:t xml:space="preserve"> security procedures so that equipment is never exposed in an ins</w:t>
      </w:r>
      <w:r w:rsidR="00EE2FA3">
        <w:t xml:space="preserve">ecure room or next to glazing. </w:t>
      </w:r>
      <w:r w:rsidRPr="00BB718D">
        <w:t>Provide security cupboards or cabinets if necessary.</w:t>
      </w:r>
    </w:p>
    <w:p w:rsidR="00F336C1" w:rsidRPr="00BB718D" w:rsidRDefault="00F336C1" w:rsidP="00E17F31">
      <w:pPr>
        <w:pStyle w:val="berschrift3"/>
      </w:pPr>
      <w:bookmarkStart w:id="178" w:name="_Toc467666021"/>
      <w:r w:rsidRPr="00BB718D">
        <w:t xml:space="preserve">Car </w:t>
      </w:r>
      <w:r w:rsidR="00452992">
        <w:t>P</w:t>
      </w:r>
      <w:r w:rsidRPr="00BB718D">
        <w:t>arking</w:t>
      </w:r>
      <w:bookmarkEnd w:id="178"/>
      <w:r w:rsidRPr="00BB718D">
        <w:t xml:space="preserve"> </w:t>
      </w:r>
    </w:p>
    <w:p w:rsidR="00F336C1" w:rsidRPr="00BB718D" w:rsidRDefault="00F336C1" w:rsidP="0013052F">
      <w:r w:rsidRPr="00BB718D">
        <w:t>Ideally, a dropping off point for pupils arriving by car and school bus should be provided.</w:t>
      </w:r>
    </w:p>
    <w:p w:rsidR="00F336C1" w:rsidRPr="00BB718D" w:rsidRDefault="00F336C1" w:rsidP="0013052F">
      <w:r w:rsidRPr="00BB718D">
        <w:t xml:space="preserve">Separate parking, limited to staff use, preferably with access automatically controlled (e.g. fob/card reader controlled barrier) should also be provided if space allows. This facility will ideally be overlooked by occupied parts of the school and/or be viewed by monitored </w:t>
      </w:r>
      <w:r w:rsidR="00EE2FA3">
        <w:t>VSS</w:t>
      </w:r>
      <w:r w:rsidRPr="00BB718D">
        <w:t xml:space="preserve"> and it must be suitably lit. If the local crime rate demands, the car park should also have a secure perimeter.</w:t>
      </w:r>
    </w:p>
    <w:p w:rsidR="00F336C1" w:rsidRPr="00BB718D" w:rsidRDefault="00F336C1" w:rsidP="0013052F">
      <w:r w:rsidRPr="00BB718D">
        <w:t>Entry to the main school site for staff using their car park should not differ from the security set-up for staff arriving on foot but if a separate entrance is provided for convenience it should be no less secure than the main entrance.</w:t>
      </w:r>
    </w:p>
    <w:p w:rsidR="00F336C1" w:rsidRPr="00BB718D" w:rsidRDefault="00F336C1" w:rsidP="0013052F">
      <w:r w:rsidRPr="00BB718D">
        <w:t xml:space="preserve">Allowance must be made at larger schools for emergency vehicle access including adequate space for </w:t>
      </w:r>
      <w:r w:rsidR="005C27B4">
        <w:t>manoeuvr</w:t>
      </w:r>
      <w:r w:rsidRPr="00BB718D">
        <w:t>ing.</w:t>
      </w:r>
    </w:p>
    <w:p w:rsidR="00F336C1" w:rsidRPr="00BB718D" w:rsidRDefault="00F336C1" w:rsidP="00E17F31">
      <w:pPr>
        <w:pStyle w:val="berschrift3"/>
      </w:pPr>
      <w:bookmarkStart w:id="179" w:name="_Toc467666022"/>
      <w:r w:rsidRPr="00BB718D">
        <w:t xml:space="preserve">Bicycle </w:t>
      </w:r>
      <w:r w:rsidR="00452992">
        <w:t>P</w:t>
      </w:r>
      <w:r w:rsidRPr="00BB718D">
        <w:t>arking</w:t>
      </w:r>
      <w:bookmarkEnd w:id="179"/>
    </w:p>
    <w:p w:rsidR="00F336C1" w:rsidRPr="00BB718D" w:rsidRDefault="00F336C1" w:rsidP="0013052F">
      <w:r w:rsidRPr="00BB718D">
        <w:t xml:space="preserve">Bicycles left in unobserved sheds are certain to fall victim to theft. Secure bicycle parking must be provided consisting of steel stands allowing owners to employ their own cycle locks. The location needs to be suitably lit and in view of occupied parts of the school and/or viewed by monitored </w:t>
      </w:r>
      <w:r w:rsidR="00EE2FA3">
        <w:t>VSS</w:t>
      </w:r>
      <w:r w:rsidRPr="00BB718D">
        <w:t>.</w:t>
      </w:r>
    </w:p>
    <w:p w:rsidR="00F336C1" w:rsidRPr="00BB718D" w:rsidRDefault="00E131C4" w:rsidP="00452992">
      <w:pPr>
        <w:pStyle w:val="berschrift3"/>
      </w:pPr>
      <w:bookmarkStart w:id="180" w:name="_Toc467666023"/>
      <w:r w:rsidRPr="00BB718D">
        <w:t xml:space="preserve">Violent and </w:t>
      </w:r>
      <w:r w:rsidR="00E17F31">
        <w:t>T</w:t>
      </w:r>
      <w:r w:rsidRPr="00BB718D">
        <w:t xml:space="preserve">hreatening </w:t>
      </w:r>
      <w:r w:rsidR="00E17F31">
        <w:t>B</w:t>
      </w:r>
      <w:r w:rsidRPr="00BB718D">
        <w:t>ehavio</w:t>
      </w:r>
      <w:r w:rsidR="00BB718D">
        <w:t>u</w:t>
      </w:r>
      <w:r w:rsidRPr="00BB718D">
        <w:t>r</w:t>
      </w:r>
      <w:bookmarkEnd w:id="180"/>
    </w:p>
    <w:p w:rsidR="00F336C1" w:rsidRPr="00BB718D" w:rsidRDefault="00F336C1" w:rsidP="005C27B4">
      <w:r w:rsidRPr="00BB718D">
        <w:t xml:space="preserve">Health and safety requirements and good practice extend </w:t>
      </w:r>
      <w:r w:rsidR="00E131C4" w:rsidRPr="00BB718D">
        <w:t xml:space="preserve">to the </w:t>
      </w:r>
      <w:r w:rsidRPr="00BB718D">
        <w:t>exposure of staff and pupils to threat, violence and assault on, or close by, the school premises.</w:t>
      </w:r>
    </w:p>
    <w:p w:rsidR="00F336C1" w:rsidRPr="00BB718D" w:rsidRDefault="00F336C1" w:rsidP="005C27B4">
      <w:r w:rsidRPr="00BB718D">
        <w:t>This may be a low frequency event but the consequences are serious enough for the school to give time to developing a strategy and action plan.</w:t>
      </w:r>
    </w:p>
    <w:p w:rsidR="00F336C1" w:rsidRPr="00BB718D" w:rsidRDefault="00E131C4" w:rsidP="005C27B4">
      <w:r w:rsidRPr="00BB718D">
        <w:t xml:space="preserve">If a </w:t>
      </w:r>
      <w:r w:rsidR="00F336C1" w:rsidRPr="00BB718D">
        <w:t>receptionist</w:t>
      </w:r>
      <w:r w:rsidRPr="00BB718D">
        <w:t xml:space="preserve"> is employed he/she</w:t>
      </w:r>
      <w:r w:rsidR="00F336C1" w:rsidRPr="00BB718D">
        <w:t xml:space="preserve"> is </w:t>
      </w:r>
      <w:r w:rsidRPr="00BB718D">
        <w:t>on</w:t>
      </w:r>
      <w:r w:rsidR="00F336C1" w:rsidRPr="00BB718D">
        <w:t xml:space="preserve"> the "front line" and some thought should be given to his/her physical protection and fall back strategy if an incident seems unavoidable. Staff in the reception area should have access to fixed or wireless </w:t>
      </w:r>
      <w:r w:rsidR="00411193">
        <w:t>hold-up</w:t>
      </w:r>
      <w:r w:rsidR="00F336C1" w:rsidRPr="00BB718D">
        <w:t xml:space="preserve"> devices that alert managers to a</w:t>
      </w:r>
      <w:r w:rsidRPr="00BB718D">
        <w:t>ny</w:t>
      </w:r>
      <w:r w:rsidR="00F336C1" w:rsidRPr="00BB718D">
        <w:t xml:space="preserve"> potentially dangerous</w:t>
      </w:r>
      <w:r w:rsidRPr="00BB718D">
        <w:t xml:space="preserve"> situation developing.</w:t>
      </w:r>
      <w:r w:rsidR="00F336C1" w:rsidRPr="00BB718D">
        <w:t xml:space="preserve"> If there is a CCTV installation at the school, operation of a device may be made to display images of the scene to school managers and this could be accompanied by live sound. These safeguards can be replicated at any other location considered a focus for trouble e.g. an interview room or head teacher's office.</w:t>
      </w:r>
    </w:p>
    <w:p w:rsidR="00F336C1" w:rsidRPr="00BB718D" w:rsidRDefault="00F336C1" w:rsidP="005C27B4">
      <w:r w:rsidRPr="00BB718D">
        <w:t xml:space="preserve">Staff should receive thorough training in the use of alarm devices so that are not used casually but only in circumstances of clear threat. This is particularly important if the devices are also linked to the outside world (e.g. </w:t>
      </w:r>
      <w:proofErr w:type="gramStart"/>
      <w:r w:rsidR="00A765D3" w:rsidRPr="00EE2FA3">
        <w:t>security company</w:t>
      </w:r>
      <w:proofErr w:type="gramEnd"/>
      <w:r w:rsidRPr="00BB718D">
        <w:t xml:space="preserve">) as excessive, unjustified use will </w:t>
      </w:r>
      <w:r w:rsidR="00E131C4" w:rsidRPr="00BB718D">
        <w:t>damage</w:t>
      </w:r>
      <w:r w:rsidRPr="00BB718D">
        <w:t xml:space="preserve"> the credibility of the alarm system</w:t>
      </w:r>
      <w:r w:rsidR="00A765D3">
        <w:t xml:space="preserve"> and may involve costs for pull-outs of police staff or security personal</w:t>
      </w:r>
      <w:r w:rsidRPr="00BB718D">
        <w:t xml:space="preserve">. </w:t>
      </w:r>
    </w:p>
    <w:p w:rsidR="00F336C1" w:rsidRDefault="00E131C4" w:rsidP="005C27B4">
      <w:r w:rsidRPr="00BB718D">
        <w:t xml:space="preserve">In extreme circumstances, vulnerable (e.g.) </w:t>
      </w:r>
      <w:r w:rsidR="00F336C1" w:rsidRPr="00BB718D">
        <w:t>inner city schools</w:t>
      </w:r>
      <w:r w:rsidRPr="00BB718D">
        <w:t xml:space="preserve"> may have</w:t>
      </w:r>
      <w:r w:rsidR="00F336C1" w:rsidRPr="00BB718D">
        <w:t xml:space="preserve"> "lock down" action plans for implementation in situations of near-by threat whereby all openings in the secure perimeter are quickly sealed and children are b</w:t>
      </w:r>
      <w:r w:rsidR="00BA0D01">
        <w:t xml:space="preserve">rought indoors and supervised. </w:t>
      </w:r>
    </w:p>
    <w:p w:rsidR="00BA0D01" w:rsidRDefault="00226ADE" w:rsidP="005C27B4">
      <w:r>
        <w:t>F</w:t>
      </w:r>
      <w:r w:rsidR="00BA0D01">
        <w:t>u</w:t>
      </w:r>
      <w:r>
        <w:t>r</w:t>
      </w:r>
      <w:r w:rsidR="00BA0D01">
        <w:t xml:space="preserve">ther </w:t>
      </w:r>
      <w:r>
        <w:t>d</w:t>
      </w:r>
      <w:r w:rsidR="00BA0D01">
        <w:t>etails</w:t>
      </w:r>
      <w:r>
        <w:t xml:space="preserve"> are very often available from the authorities responsible for schools and/or the relevant national body. </w:t>
      </w:r>
      <w:r w:rsidR="005368A3">
        <w:t xml:space="preserve">Information is also available from various European and international sources (for examples cf. </w:t>
      </w:r>
      <w:r w:rsidR="00CE5F18">
        <w:fldChar w:fldCharType="begin"/>
      </w:r>
      <w:r w:rsidR="00EE2FA3">
        <w:instrText xml:space="preserve"> REF _Ref398817443 \n \h </w:instrText>
      </w:r>
      <w:r w:rsidR="00CE5F18">
        <w:fldChar w:fldCharType="separate"/>
      </w:r>
      <w:r w:rsidR="002B7352">
        <w:t>Annex A</w:t>
      </w:r>
      <w:r w:rsidR="00CE5F18">
        <w:fldChar w:fldCharType="end"/>
      </w:r>
      <w:r w:rsidR="005368A3">
        <w:t xml:space="preserve">). </w:t>
      </w:r>
    </w:p>
    <w:p w:rsidR="0053653F" w:rsidRDefault="0053653F" w:rsidP="0053653F">
      <w:pPr>
        <w:pStyle w:val="berschrift3"/>
      </w:pPr>
      <w:bookmarkStart w:id="181" w:name="_Toc467666024"/>
      <w:r>
        <w:t>Vandalism and Arson</w:t>
      </w:r>
      <w:bookmarkEnd w:id="181"/>
    </w:p>
    <w:p w:rsidR="00345BBD" w:rsidRDefault="00624844" w:rsidP="0053653F">
      <w:r w:rsidRPr="00326712">
        <w:t>Vandalism</w:t>
      </w:r>
      <w:r>
        <w:t xml:space="preserve"> and arson can be the result of </w:t>
      </w:r>
      <w:r w:rsidRPr="00326712">
        <w:t>d</w:t>
      </w:r>
      <w:r>
        <w:t>ifferent, even minor, underlying motivations</w:t>
      </w:r>
      <w:r w:rsidR="009768CC">
        <w:t>, e.g.</w:t>
      </w:r>
      <w:r>
        <w:t xml:space="preserve"> rebellious behaviour</w:t>
      </w:r>
      <w:r w:rsidR="009768CC">
        <w:t xml:space="preserve"> or </w:t>
      </w:r>
      <w:r>
        <w:t xml:space="preserve">mental imbalance of the offender. </w:t>
      </w:r>
      <w:r w:rsidR="00345BBD">
        <w:t xml:space="preserve">Therefore all </w:t>
      </w:r>
      <w:r w:rsidR="0053653F">
        <w:t xml:space="preserve">responsible persons as e.g. teachers </w:t>
      </w:r>
      <w:r w:rsidR="000C65E2">
        <w:t xml:space="preserve">must </w:t>
      </w:r>
      <w:r w:rsidR="0053653F">
        <w:t xml:space="preserve">be </w:t>
      </w:r>
      <w:r w:rsidR="00345BBD">
        <w:t xml:space="preserve">aware of the problem and always be ready to take appropriate action. </w:t>
      </w:r>
    </w:p>
    <w:p w:rsidR="00B03901" w:rsidRDefault="00B03901" w:rsidP="0053653F">
      <w:r>
        <w:t xml:space="preserve"> A school wide policy should – as far as possible – describe procedures how to deal with such incidents. A process of permanent awareness and improvement to reduce risks should be </w:t>
      </w:r>
      <w:r w:rsidR="000C65E2">
        <w:t>implemented</w:t>
      </w:r>
      <w:r>
        <w:t>.</w:t>
      </w:r>
    </w:p>
    <w:p w:rsidR="0053653F" w:rsidRDefault="00345BBD" w:rsidP="0053653F">
      <w:r>
        <w:t xml:space="preserve">In addition </w:t>
      </w:r>
      <w:r w:rsidR="00C953FB">
        <w:t xml:space="preserve">the staff should be </w:t>
      </w:r>
      <w:r w:rsidR="0053653F">
        <w:t xml:space="preserve">watchful if </w:t>
      </w:r>
      <w:r w:rsidR="000C65E2">
        <w:t xml:space="preserve">unknown </w:t>
      </w:r>
      <w:r w:rsidR="0053653F">
        <w:t xml:space="preserve">visitors are on site. These persons should be </w:t>
      </w:r>
      <w:r w:rsidR="000C65E2">
        <w:t xml:space="preserve">challenged </w:t>
      </w:r>
      <w:r w:rsidR="0053653F">
        <w:t>actively either to help them or to avoid any damage or losses.</w:t>
      </w:r>
    </w:p>
    <w:p w:rsidR="0053653F" w:rsidRDefault="0053653F" w:rsidP="0053653F">
      <w:r>
        <w:t xml:space="preserve">The different </w:t>
      </w:r>
      <w:r w:rsidR="000C65E2">
        <w:t xml:space="preserve">risk scenarios and action plans </w:t>
      </w:r>
      <w:r>
        <w:t xml:space="preserve">should be discussed with trained and qualified personnel. Please refer to the </w:t>
      </w:r>
      <w:r w:rsidR="00232FF6">
        <w:t xml:space="preserve">CFPA </w:t>
      </w:r>
      <w:r>
        <w:t>Arson Document (</w:t>
      </w:r>
      <w:r w:rsidR="00232FF6">
        <w:t xml:space="preserve">Guidelines No </w:t>
      </w:r>
      <w:r>
        <w:t xml:space="preserve">1S) </w:t>
      </w:r>
      <w:r w:rsidR="00C953FB">
        <w:t xml:space="preserve">and </w:t>
      </w:r>
      <w:r w:rsidR="00232FF6">
        <w:t xml:space="preserve">CFPA </w:t>
      </w:r>
      <w:r w:rsidR="00C953FB">
        <w:t>document Prevention Arson – Information to young People (</w:t>
      </w:r>
      <w:r w:rsidR="00232FF6">
        <w:t xml:space="preserve">Guidelines No </w:t>
      </w:r>
      <w:r w:rsidR="00C953FB">
        <w:t xml:space="preserve">8F) </w:t>
      </w:r>
      <w:r>
        <w:t>for further information.</w:t>
      </w:r>
    </w:p>
    <w:p w:rsidR="00B03901" w:rsidRDefault="00B03901" w:rsidP="0053653F">
      <w:r>
        <w:t>All protection measures described in this document measures should be considered to minimise the risk of vandalism and arson.</w:t>
      </w:r>
    </w:p>
    <w:p w:rsidR="006F18E3" w:rsidRDefault="006F18E3" w:rsidP="00B65C37">
      <w:pPr>
        <w:pStyle w:val="berschrift2"/>
      </w:pPr>
      <w:bookmarkStart w:id="182" w:name="_Toc467666025"/>
      <w:r w:rsidRPr="00BB718D">
        <w:t>Fire</w:t>
      </w:r>
      <w:bookmarkEnd w:id="182"/>
    </w:p>
    <w:p w:rsidR="006A6142" w:rsidRDefault="006A6142" w:rsidP="006A6142">
      <w:r>
        <w:t>The risk of fire (fire, heat, smoke and fire gases, etc.) in schools poses a serious risk due to the possibilities of personal injuries, but also due to the damage resulting from partial or total loss of assets and the building.</w:t>
      </w:r>
    </w:p>
    <w:p w:rsidR="006A6142" w:rsidRDefault="006A6142" w:rsidP="006A6142">
      <w:r>
        <w:t xml:space="preserve">Preventive fire protection measures are able to mitigate the fire risk in schools effectively. Intelligent investments in structural and technical features in combination with organisational measures ensure safe operation of schools. This not only applies to new buildings; suitable measures are capable of realising improvements in old buildings. Pursuant to the relevant legal standards of the </w:t>
      </w:r>
      <w:r w:rsidR="001607B3">
        <w:t xml:space="preserve">national or local authorities </w:t>
      </w:r>
      <w:r>
        <w:t>(regional building codes, industrial health and safety laws), the operator is obliged to determine and implement the necessary precautions.</w:t>
      </w:r>
    </w:p>
    <w:p w:rsidR="006A6142" w:rsidRDefault="006A6142" w:rsidP="00F25CEE">
      <w:r>
        <w:t xml:space="preserve">Effective fire protection can only be achieved by a holistic fire protection concept tailored to the respective school. This brings all individual protection measures into line. A fire protection concept includes measures of preventive fire protection (with individual structural, system-related and operational/organisational elements) as well as fire defence that consist of rescue and fire-fighting operations. All these necessary components interact with each other. </w:t>
      </w:r>
    </w:p>
    <w:p w:rsidR="006A6142" w:rsidRPr="003E4FFC" w:rsidRDefault="006A6142" w:rsidP="00F25CEE">
      <w:r>
        <w:t xml:space="preserve">In the following, there are some special aspects listed with </w:t>
      </w:r>
      <w:r w:rsidR="001562D8">
        <w:t xml:space="preserve">regard </w:t>
      </w:r>
      <w:r>
        <w:t xml:space="preserve">to risks and appropriate organisational measures typical for schools. </w:t>
      </w:r>
    </w:p>
    <w:p w:rsidR="000A311C" w:rsidRPr="00970046" w:rsidRDefault="00970046" w:rsidP="00970046">
      <w:pPr>
        <w:pStyle w:val="Default"/>
        <w:spacing w:before="60" w:after="60"/>
        <w:rPr>
          <w:b/>
          <w:color w:val="auto"/>
          <w:sz w:val="20"/>
          <w:szCs w:val="20"/>
        </w:rPr>
      </w:pPr>
      <w:r>
        <w:rPr>
          <w:b/>
          <w:color w:val="auto"/>
          <w:sz w:val="20"/>
          <w:szCs w:val="20"/>
        </w:rPr>
        <w:t>General</w:t>
      </w:r>
    </w:p>
    <w:p w:rsidR="00333F96" w:rsidRPr="00BB718D" w:rsidRDefault="00333F96" w:rsidP="00333F96">
      <w:r w:rsidRPr="00BB718D">
        <w:t>General cleanliness, orderliness and effective management of waste disposal ensure the daily fire safety of the school.</w:t>
      </w:r>
      <w:r w:rsidRPr="00333F96">
        <w:t xml:space="preserve"> </w:t>
      </w:r>
    </w:p>
    <w:p w:rsidR="00333F96" w:rsidRPr="00970046" w:rsidRDefault="00970046" w:rsidP="00970046">
      <w:pPr>
        <w:pStyle w:val="Default"/>
        <w:spacing w:before="60" w:after="60"/>
        <w:rPr>
          <w:rFonts w:eastAsia="Times New Roman" w:cs="Times New Roman"/>
          <w:b/>
          <w:color w:val="auto"/>
          <w:sz w:val="20"/>
          <w:szCs w:val="20"/>
          <w:lang w:val="en-GB" w:eastAsia="de-DE"/>
        </w:rPr>
      </w:pPr>
      <w:r>
        <w:rPr>
          <w:rFonts w:eastAsia="Times New Roman" w:cs="Times New Roman"/>
          <w:b/>
          <w:color w:val="auto"/>
          <w:sz w:val="20"/>
          <w:szCs w:val="20"/>
          <w:lang w:val="en-GB" w:eastAsia="de-DE"/>
        </w:rPr>
        <w:t>Technical work rooms</w:t>
      </w:r>
    </w:p>
    <w:p w:rsidR="00333F96" w:rsidRPr="00970046" w:rsidRDefault="006A6142" w:rsidP="00970046">
      <w:pPr>
        <w:pStyle w:val="Default"/>
        <w:spacing w:before="60" w:after="60"/>
        <w:rPr>
          <w:rFonts w:eastAsia="Times New Roman" w:cs="Times New Roman"/>
          <w:color w:val="auto"/>
          <w:sz w:val="20"/>
          <w:szCs w:val="20"/>
          <w:lang w:val="en-GB" w:eastAsia="de-DE"/>
        </w:rPr>
      </w:pPr>
      <w:r w:rsidRPr="00970046">
        <w:rPr>
          <w:rFonts w:eastAsia="Times New Roman" w:cs="Times New Roman"/>
          <w:color w:val="auto"/>
          <w:sz w:val="20"/>
          <w:szCs w:val="20"/>
          <w:lang w:val="en-GB" w:eastAsia="de-DE"/>
        </w:rPr>
        <w:t xml:space="preserve">The dust near machinery and electrical equipment and packaging material in the work rooms can be a source of fire, as well as waste containers that have not been emptied or emptying the bins of fire hazardous waste elsewhere than in a lidded, non-combustible container. </w:t>
      </w:r>
      <w:r w:rsidR="00333F96" w:rsidRPr="00970046">
        <w:rPr>
          <w:rFonts w:eastAsia="Times New Roman" w:cs="Times New Roman"/>
          <w:color w:val="auto"/>
          <w:sz w:val="20"/>
          <w:szCs w:val="20"/>
          <w:lang w:val="en-GB" w:eastAsia="de-DE"/>
        </w:rPr>
        <w:t>Fire risk is very high at work that causes sparks or when using a gas torch, flame or a hot-air blower. Anyone who is dealing with the hot work has to be aware of the fire risk. The class of the technical work is to be built taking into account the fixed hot work requirements. If it is necessary to do hot works elsewhere, the requirements of the temporary hot work instructions has to be taken into consideration.</w:t>
      </w:r>
    </w:p>
    <w:p w:rsidR="000A311C" w:rsidRPr="00970046" w:rsidRDefault="00970046" w:rsidP="00970046">
      <w:pPr>
        <w:rPr>
          <w:b/>
        </w:rPr>
      </w:pPr>
      <w:r>
        <w:rPr>
          <w:b/>
        </w:rPr>
        <w:t>Laboratories</w:t>
      </w:r>
    </w:p>
    <w:p w:rsidR="000A311C" w:rsidRDefault="000A311C" w:rsidP="00970046">
      <w:r>
        <w:t>Generally, the hazards encountered in laboratori</w:t>
      </w:r>
      <w:r w:rsidR="00333F96">
        <w:t>e</w:t>
      </w:r>
      <w:r>
        <w:t>s are low to moderate because of the relatively small quantities of materials being involved. However, some facilities may present serious fire hazards from:</w:t>
      </w:r>
    </w:p>
    <w:p w:rsidR="000A311C" w:rsidRDefault="000A311C" w:rsidP="00D2283F">
      <w:pPr>
        <w:pStyle w:val="Listenabsatz"/>
        <w:numPr>
          <w:ilvl w:val="0"/>
          <w:numId w:val="33"/>
        </w:numPr>
        <w:tabs>
          <w:tab w:val="clear" w:pos="720"/>
          <w:tab w:val="num" w:pos="425"/>
        </w:tabs>
        <w:spacing w:after="60"/>
        <w:ind w:left="425" w:hanging="425"/>
        <w:jc w:val="left"/>
      </w:pPr>
      <w:r>
        <w:t>Excessive quantities of flammable or reactive chemicals</w:t>
      </w:r>
    </w:p>
    <w:p w:rsidR="000A311C" w:rsidRDefault="000A311C" w:rsidP="00D2283F">
      <w:pPr>
        <w:pStyle w:val="Listenabsatz"/>
        <w:numPr>
          <w:ilvl w:val="0"/>
          <w:numId w:val="33"/>
        </w:numPr>
        <w:tabs>
          <w:tab w:val="clear" w:pos="720"/>
          <w:tab w:val="num" w:pos="425"/>
        </w:tabs>
        <w:spacing w:after="60"/>
        <w:ind w:left="425" w:hanging="425"/>
        <w:jc w:val="left"/>
      </w:pPr>
      <w:r>
        <w:t>Uncontrolled ignition sources</w:t>
      </w:r>
    </w:p>
    <w:p w:rsidR="000A311C" w:rsidRDefault="000A311C" w:rsidP="00D2283F">
      <w:pPr>
        <w:pStyle w:val="Listenabsatz"/>
        <w:numPr>
          <w:ilvl w:val="0"/>
          <w:numId w:val="33"/>
        </w:numPr>
        <w:tabs>
          <w:tab w:val="clear" w:pos="720"/>
          <w:tab w:val="num" w:pos="425"/>
        </w:tabs>
        <w:spacing w:after="60"/>
        <w:ind w:left="425" w:hanging="425"/>
        <w:jc w:val="left"/>
      </w:pPr>
      <w:r>
        <w:t>Inadequate procedures or equipment for handling hazardous materials</w:t>
      </w:r>
    </w:p>
    <w:p w:rsidR="000A311C" w:rsidRDefault="000A311C" w:rsidP="000A311C">
      <w:r>
        <w:t xml:space="preserve">Schools need safe procedures for laboratories in order to control fire risks </w:t>
      </w:r>
    </w:p>
    <w:p w:rsidR="000A311C" w:rsidRDefault="000A311C" w:rsidP="000A311C">
      <w:r>
        <w:t>In order to ma</w:t>
      </w:r>
      <w:r w:rsidR="00C772AE">
        <w:t>i</w:t>
      </w:r>
      <w:r>
        <w:t>ntain business continuity is vital that in all laboratori</w:t>
      </w:r>
      <w:r w:rsidR="00C772AE">
        <w:t>e</w:t>
      </w:r>
      <w:r>
        <w:t>s an approp</w:t>
      </w:r>
      <w:r w:rsidR="00C772AE">
        <w:t>r</w:t>
      </w:r>
      <w:r>
        <w:t>iate fire safety strategy is developed with staff receiving detailed instruction in the actions that they should take in an emergency. (</w:t>
      </w:r>
      <w:proofErr w:type="gramStart"/>
      <w:r>
        <w:t>more</w:t>
      </w:r>
      <w:proofErr w:type="gramEnd"/>
      <w:r>
        <w:t xml:space="preserve"> information Guideline Nº 28 Fire Safety in Laboratories:2012 F)</w:t>
      </w:r>
    </w:p>
    <w:p w:rsidR="000A311C" w:rsidRPr="00970046" w:rsidRDefault="00970046" w:rsidP="000A311C">
      <w:pPr>
        <w:rPr>
          <w:b/>
        </w:rPr>
      </w:pPr>
      <w:r>
        <w:rPr>
          <w:b/>
        </w:rPr>
        <w:t>Kitchen Area</w:t>
      </w:r>
    </w:p>
    <w:p w:rsidR="000A311C" w:rsidRDefault="000A311C" w:rsidP="000A311C">
      <w:r>
        <w:t>The Kitchen (w</w:t>
      </w:r>
      <w:r w:rsidR="00C772AE">
        <w:t>h</w:t>
      </w:r>
      <w:r>
        <w:t xml:space="preserve">ich may include its storage </w:t>
      </w:r>
      <w:r w:rsidR="00C772AE">
        <w:t>a</w:t>
      </w:r>
      <w:r>
        <w:t>rea(s) and cold room(s)</w:t>
      </w:r>
      <w:r w:rsidR="00C772AE">
        <w:t>)</w:t>
      </w:r>
      <w:r>
        <w:t xml:space="preserve"> is the part of a school w</w:t>
      </w:r>
      <w:r w:rsidR="00C772AE">
        <w:t>h</w:t>
      </w:r>
      <w:r>
        <w:t xml:space="preserve">ich is the </w:t>
      </w:r>
      <w:r w:rsidR="00C772AE">
        <w:t>a</w:t>
      </w:r>
      <w:r>
        <w:t>rea of high hazard and it is dealt with thoroughly in the Guideline Nº9 Fi</w:t>
      </w:r>
      <w:r w:rsidR="00970046">
        <w:t>re Safety in Restaurants:2012 F</w:t>
      </w:r>
      <w:r>
        <w:t>. It is essential that if fire breaks out in a kitchen it cannot spread to other parts of the premises, and particularly no</w:t>
      </w:r>
      <w:r w:rsidR="00C772AE">
        <w:t>t</w:t>
      </w:r>
      <w:r>
        <w:t xml:space="preserve"> to the escape routes, hence the need for effective compartmentation.</w:t>
      </w:r>
    </w:p>
    <w:p w:rsidR="000A311C" w:rsidRDefault="000A311C" w:rsidP="000A311C">
      <w:r>
        <w:t>The main fire hazard arising from food preparation is the use of heated fats and the risk of over-heating the fat due to operator error or failure of the thermostat in equipment. This can be particular problem if the kitchen is unattended.</w:t>
      </w:r>
    </w:p>
    <w:p w:rsidR="000A311C" w:rsidRPr="00970046" w:rsidRDefault="00C772AE" w:rsidP="00970046">
      <w:pPr>
        <w:rPr>
          <w:b/>
        </w:rPr>
      </w:pPr>
      <w:r w:rsidRPr="00970046">
        <w:rPr>
          <w:b/>
        </w:rPr>
        <w:t>Electr</w:t>
      </w:r>
      <w:r w:rsidR="00306F73">
        <w:rPr>
          <w:b/>
        </w:rPr>
        <w:t>ical I</w:t>
      </w:r>
      <w:r w:rsidR="00970046">
        <w:rPr>
          <w:b/>
        </w:rPr>
        <w:t xml:space="preserve">nstallation and </w:t>
      </w:r>
      <w:r w:rsidR="00306F73">
        <w:rPr>
          <w:b/>
        </w:rPr>
        <w:t>E</w:t>
      </w:r>
      <w:r w:rsidR="00970046">
        <w:rPr>
          <w:b/>
        </w:rPr>
        <w:t>quipment</w:t>
      </w:r>
    </w:p>
    <w:p w:rsidR="00C772AE" w:rsidRPr="008041F0" w:rsidRDefault="00C772AE" w:rsidP="00970046">
      <w:r w:rsidRPr="008041F0">
        <w:t>The safety of students, staff and others using electrical equipment is important and there are legislative requirements that must be followed to ensure electrical safety. All electrical equipment must be appropriate for the activity and conform to National Regulations.</w:t>
      </w:r>
    </w:p>
    <w:p w:rsidR="00C772AE" w:rsidRDefault="00C772AE" w:rsidP="00970046">
      <w:pPr>
        <w:rPr>
          <w:rFonts w:cs="Arial"/>
          <w:sz w:val="22"/>
          <w:szCs w:val="22"/>
        </w:rPr>
      </w:pPr>
      <w:r w:rsidRPr="00970046">
        <w:rPr>
          <w:rFonts w:cs="Arial"/>
          <w:sz w:val="22"/>
          <w:szCs w:val="22"/>
        </w:rPr>
        <w:t>Electrical Installations:</w:t>
      </w:r>
    </w:p>
    <w:p w:rsidR="00C772AE" w:rsidRPr="00970046" w:rsidRDefault="00C772AE" w:rsidP="00970046">
      <w:r>
        <w:t>To ensure safety of electrical installation, the following measures shall be implemented:</w:t>
      </w:r>
    </w:p>
    <w:p w:rsidR="00C772AE" w:rsidRPr="00970046" w:rsidRDefault="001562D8" w:rsidP="00D2283F">
      <w:pPr>
        <w:pStyle w:val="Listenabsatz"/>
        <w:numPr>
          <w:ilvl w:val="0"/>
          <w:numId w:val="34"/>
        </w:numPr>
        <w:tabs>
          <w:tab w:val="clear" w:pos="720"/>
          <w:tab w:val="num" w:pos="425"/>
        </w:tabs>
        <w:spacing w:after="60"/>
        <w:ind w:left="425" w:hanging="425"/>
        <w:jc w:val="left"/>
        <w:rPr>
          <w:rFonts w:eastAsiaTheme="minorHAnsi" w:cs="Arial"/>
          <w:lang w:val="es-ES"/>
        </w:rPr>
      </w:pPr>
      <w:r w:rsidRPr="00970046">
        <w:rPr>
          <w:rFonts w:eastAsiaTheme="minorHAnsi"/>
        </w:rPr>
        <w:t xml:space="preserve">Inspection and test of electrical installations </w:t>
      </w:r>
      <w:r w:rsidRPr="00970046">
        <w:rPr>
          <w:rFonts w:eastAsiaTheme="minorHAnsi"/>
          <w:lang w:val="es-ES"/>
        </w:rPr>
        <w:t xml:space="preserve">regularly </w:t>
      </w:r>
      <w:r w:rsidR="00C772AE" w:rsidRPr="00970046">
        <w:rPr>
          <w:rFonts w:eastAsiaTheme="minorHAnsi" w:cs="Arial"/>
          <w:lang w:val="es-ES"/>
        </w:rPr>
        <w:t>conducted by a competent contractor</w:t>
      </w:r>
    </w:p>
    <w:p w:rsidR="00CE7CE7" w:rsidRPr="00970046" w:rsidRDefault="00CE7CE7" w:rsidP="00D2283F">
      <w:pPr>
        <w:pStyle w:val="Listenabsatz"/>
        <w:numPr>
          <w:ilvl w:val="0"/>
          <w:numId w:val="34"/>
        </w:numPr>
        <w:tabs>
          <w:tab w:val="clear" w:pos="720"/>
          <w:tab w:val="num" w:pos="425"/>
        </w:tabs>
        <w:spacing w:after="60"/>
        <w:ind w:left="425" w:hanging="425"/>
        <w:jc w:val="left"/>
        <w:rPr>
          <w:rFonts w:eastAsiaTheme="minorHAnsi"/>
          <w:lang w:val="es-ES"/>
        </w:rPr>
      </w:pPr>
      <w:r w:rsidRPr="00970046">
        <w:rPr>
          <w:rFonts w:eastAsiaTheme="minorHAnsi"/>
          <w:lang w:val="es-ES"/>
        </w:rPr>
        <w:t>Portable appliance testing undertaken at interval suitable for type of equipment and frequen</w:t>
      </w:r>
      <w:r w:rsidR="00970046">
        <w:rPr>
          <w:rFonts w:eastAsiaTheme="minorHAnsi"/>
          <w:lang w:val="es-ES"/>
        </w:rPr>
        <w:t>cy of use by a competent person</w:t>
      </w:r>
    </w:p>
    <w:p w:rsidR="00CE7CE7" w:rsidRPr="00970046" w:rsidRDefault="00CE7CE7" w:rsidP="00D2283F">
      <w:pPr>
        <w:pStyle w:val="Listenabsatz"/>
        <w:numPr>
          <w:ilvl w:val="0"/>
          <w:numId w:val="34"/>
        </w:numPr>
        <w:tabs>
          <w:tab w:val="clear" w:pos="720"/>
          <w:tab w:val="num" w:pos="425"/>
        </w:tabs>
        <w:spacing w:after="60"/>
        <w:ind w:left="425" w:hanging="425"/>
        <w:jc w:val="left"/>
        <w:rPr>
          <w:rFonts w:eastAsiaTheme="minorHAnsi"/>
          <w:lang w:val="es-ES"/>
        </w:rPr>
      </w:pPr>
      <w:r w:rsidRPr="00970046">
        <w:rPr>
          <w:rFonts w:eastAsiaTheme="minorHAnsi"/>
          <w:lang w:val="es-ES"/>
        </w:rPr>
        <w:t>Any additional electrical appliances brought on to site by staff or pupils included</w:t>
      </w:r>
      <w:r w:rsidR="00970046">
        <w:rPr>
          <w:rFonts w:eastAsiaTheme="minorHAnsi"/>
          <w:lang w:val="es-ES"/>
        </w:rPr>
        <w:t xml:space="preserve"> in inspection/ testing regime</w:t>
      </w:r>
    </w:p>
    <w:p w:rsidR="00C772AE" w:rsidRPr="00970046" w:rsidRDefault="00C772AE" w:rsidP="00D2283F">
      <w:pPr>
        <w:pStyle w:val="Listenabsatz"/>
        <w:numPr>
          <w:ilvl w:val="0"/>
          <w:numId w:val="34"/>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 xml:space="preserve">Programme of remedial works arising from </w:t>
      </w:r>
      <w:r w:rsidR="001562D8" w:rsidRPr="00970046">
        <w:rPr>
          <w:rFonts w:eastAsiaTheme="minorHAnsi"/>
          <w:lang w:val="es-ES"/>
        </w:rPr>
        <w:t xml:space="preserve">inspection and </w:t>
      </w:r>
      <w:r w:rsidRPr="00970046">
        <w:rPr>
          <w:rFonts w:eastAsiaTheme="minorHAnsi" w:cs="Arial"/>
          <w:lang w:val="es-ES"/>
        </w:rPr>
        <w:t>test recommendations</w:t>
      </w:r>
    </w:p>
    <w:p w:rsidR="00C772AE" w:rsidRPr="00970046" w:rsidRDefault="00C772AE" w:rsidP="00D2283F">
      <w:pPr>
        <w:pStyle w:val="Listenabsatz"/>
        <w:numPr>
          <w:ilvl w:val="0"/>
          <w:numId w:val="34"/>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Any damage noticed to sockets is reported an</w:t>
      </w:r>
      <w:r w:rsidR="00970046">
        <w:rPr>
          <w:rFonts w:eastAsiaTheme="minorHAnsi" w:cs="Arial"/>
          <w:lang w:val="es-ES"/>
        </w:rPr>
        <w:t>d communicated to site manager</w:t>
      </w:r>
    </w:p>
    <w:p w:rsidR="00C772AE" w:rsidRPr="00970046" w:rsidRDefault="00C772AE" w:rsidP="00D2283F">
      <w:pPr>
        <w:pStyle w:val="Listenabsatz"/>
        <w:numPr>
          <w:ilvl w:val="0"/>
          <w:numId w:val="34"/>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 xml:space="preserve">Access to electrical equipment/switchgear restricted to authorised personnel ( e.g. contractors) </w:t>
      </w:r>
    </w:p>
    <w:p w:rsidR="00C772AE" w:rsidRPr="00970046" w:rsidRDefault="00811281" w:rsidP="00D2283F">
      <w:pPr>
        <w:pStyle w:val="Listenabsatz"/>
        <w:numPr>
          <w:ilvl w:val="0"/>
          <w:numId w:val="34"/>
        </w:numPr>
        <w:tabs>
          <w:tab w:val="clear" w:pos="720"/>
          <w:tab w:val="num" w:pos="425"/>
        </w:tabs>
        <w:spacing w:after="60"/>
        <w:ind w:left="425" w:hanging="425"/>
        <w:jc w:val="left"/>
        <w:rPr>
          <w:rFonts w:eastAsiaTheme="minorHAnsi" w:cs="Arial"/>
          <w:lang w:val="es-ES"/>
        </w:rPr>
      </w:pPr>
      <w:r w:rsidRPr="00970046">
        <w:rPr>
          <w:rFonts w:eastAsiaTheme="minorHAnsi"/>
          <w:lang w:val="es-ES"/>
        </w:rPr>
        <w:t>Electrical and p</w:t>
      </w:r>
      <w:r w:rsidR="00C772AE" w:rsidRPr="00970046">
        <w:rPr>
          <w:rFonts w:eastAsiaTheme="minorHAnsi" w:cs="Arial"/>
          <w:lang w:val="es-ES"/>
        </w:rPr>
        <w:t>lant rooms are free of all combustible storage</w:t>
      </w:r>
    </w:p>
    <w:p w:rsidR="00C772AE" w:rsidRPr="00970046" w:rsidRDefault="00C772AE" w:rsidP="00D2283F">
      <w:pPr>
        <w:pStyle w:val="Listenabsatz"/>
        <w:numPr>
          <w:ilvl w:val="0"/>
          <w:numId w:val="34"/>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Visual check of equipment by staff before use / issue to pupils. Any damaged or defective electrical equipment taken out of service and removed from the area for repair or disposal.</w:t>
      </w:r>
    </w:p>
    <w:p w:rsidR="00C772AE" w:rsidRPr="00970046" w:rsidRDefault="00C772AE" w:rsidP="00D2283F">
      <w:pPr>
        <w:pStyle w:val="Listenabsatz"/>
        <w:numPr>
          <w:ilvl w:val="0"/>
          <w:numId w:val="34"/>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Staff to ensure sockets not overloaded and m</w:t>
      </w:r>
      <w:r w:rsidR="00970046">
        <w:rPr>
          <w:rFonts w:eastAsiaTheme="minorHAnsi" w:cs="Arial"/>
          <w:lang w:val="es-ES"/>
        </w:rPr>
        <w:t>inimise use of extension leads</w:t>
      </w:r>
    </w:p>
    <w:p w:rsidR="00C772AE" w:rsidRPr="00970046" w:rsidRDefault="00C772AE" w:rsidP="00970046">
      <w:pPr>
        <w:rPr>
          <w:rFonts w:eastAsiaTheme="minorHAnsi"/>
          <w:lang w:val="es-ES"/>
        </w:rPr>
      </w:pPr>
      <w:r w:rsidRPr="00970046">
        <w:rPr>
          <w:rFonts w:eastAsiaTheme="minorHAnsi"/>
          <w:lang w:val="es-ES"/>
        </w:rPr>
        <w:t>Boilers:</w:t>
      </w:r>
    </w:p>
    <w:p w:rsidR="00C772AE" w:rsidRPr="00970046" w:rsidRDefault="00C772AE" w:rsidP="00D2283F">
      <w:pPr>
        <w:pStyle w:val="Listenabsatz"/>
        <w:numPr>
          <w:ilvl w:val="0"/>
          <w:numId w:val="35"/>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 xml:space="preserve">Boilers are serviced </w:t>
      </w:r>
      <w:r w:rsidR="00CE7CE7" w:rsidRPr="00970046">
        <w:rPr>
          <w:rFonts w:eastAsiaTheme="minorHAnsi"/>
          <w:lang w:val="es-ES"/>
        </w:rPr>
        <w:t xml:space="preserve">regularly </w:t>
      </w:r>
      <w:r w:rsidRPr="00970046">
        <w:rPr>
          <w:rFonts w:eastAsiaTheme="minorHAnsi" w:cs="Arial"/>
          <w:lang w:val="es-ES"/>
        </w:rPr>
        <w:t xml:space="preserve">by a competent contractor   </w:t>
      </w:r>
    </w:p>
    <w:p w:rsidR="00C772AE" w:rsidRPr="00970046" w:rsidRDefault="00C772AE" w:rsidP="00D2283F">
      <w:pPr>
        <w:pStyle w:val="Listenabsatz"/>
        <w:numPr>
          <w:ilvl w:val="0"/>
          <w:numId w:val="35"/>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The boiler room is kept clear of all combustible storage</w:t>
      </w:r>
    </w:p>
    <w:p w:rsidR="00C772AE" w:rsidRPr="00970046" w:rsidRDefault="00C772AE" w:rsidP="00D2283F">
      <w:pPr>
        <w:pStyle w:val="Listenabsatz"/>
        <w:numPr>
          <w:ilvl w:val="0"/>
          <w:numId w:val="35"/>
        </w:numPr>
        <w:tabs>
          <w:tab w:val="clear" w:pos="720"/>
          <w:tab w:val="num" w:pos="425"/>
        </w:tabs>
        <w:spacing w:after="60"/>
        <w:ind w:left="425" w:hanging="425"/>
        <w:jc w:val="left"/>
        <w:rPr>
          <w:rFonts w:eastAsiaTheme="minorHAnsi" w:cs="Arial"/>
          <w:lang w:val="es-ES"/>
        </w:rPr>
      </w:pPr>
      <w:r w:rsidRPr="00970046">
        <w:rPr>
          <w:rFonts w:eastAsiaTheme="minorHAnsi" w:cs="Arial"/>
          <w:lang w:val="es-ES"/>
        </w:rPr>
        <w:t>Access to the boiler room is restricted to authorised staff</w:t>
      </w:r>
    </w:p>
    <w:p w:rsidR="00C772AE" w:rsidRPr="00970046" w:rsidRDefault="00C772AE" w:rsidP="00970046">
      <w:pPr>
        <w:rPr>
          <w:rFonts w:eastAsiaTheme="minorHAnsi"/>
          <w:lang w:val="es-ES"/>
        </w:rPr>
      </w:pPr>
      <w:r w:rsidRPr="00970046">
        <w:rPr>
          <w:rFonts w:eastAsiaTheme="minorHAnsi"/>
          <w:lang w:val="es-ES"/>
        </w:rPr>
        <w:t>Fixed / portable heaters:</w:t>
      </w:r>
    </w:p>
    <w:p w:rsidR="00C772AE" w:rsidRPr="00970046" w:rsidRDefault="00C772AE" w:rsidP="00D2283F">
      <w:pPr>
        <w:pStyle w:val="Listenabsatz"/>
        <w:numPr>
          <w:ilvl w:val="0"/>
          <w:numId w:val="36"/>
        </w:numPr>
        <w:tabs>
          <w:tab w:val="clear" w:pos="720"/>
          <w:tab w:val="num" w:pos="425"/>
        </w:tabs>
        <w:spacing w:after="60"/>
        <w:ind w:left="425" w:hanging="425"/>
        <w:jc w:val="left"/>
        <w:rPr>
          <w:rFonts w:eastAsiaTheme="minorHAnsi"/>
          <w:lang w:val="es-ES"/>
        </w:rPr>
      </w:pPr>
      <w:r w:rsidRPr="00970046">
        <w:rPr>
          <w:rFonts w:eastAsiaTheme="minorHAnsi"/>
          <w:lang w:val="es-ES"/>
        </w:rPr>
        <w:t>Located away from items that will burn, e.g. not close to coat racks. No items are stored on or above them and they a</w:t>
      </w:r>
      <w:r w:rsidR="00970046">
        <w:rPr>
          <w:rFonts w:eastAsiaTheme="minorHAnsi"/>
          <w:lang w:val="es-ES"/>
        </w:rPr>
        <w:t>re not used for drying clothing</w:t>
      </w:r>
    </w:p>
    <w:p w:rsidR="00C772AE" w:rsidRPr="00970046" w:rsidRDefault="00C772AE" w:rsidP="00D2283F">
      <w:pPr>
        <w:pStyle w:val="Listenabsatz"/>
        <w:numPr>
          <w:ilvl w:val="0"/>
          <w:numId w:val="36"/>
        </w:numPr>
        <w:tabs>
          <w:tab w:val="clear" w:pos="720"/>
          <w:tab w:val="num" w:pos="425"/>
        </w:tabs>
        <w:spacing w:after="60"/>
        <w:ind w:left="425" w:hanging="425"/>
        <w:jc w:val="left"/>
        <w:rPr>
          <w:rFonts w:eastAsiaTheme="minorHAnsi"/>
          <w:lang w:val="es-ES"/>
        </w:rPr>
      </w:pPr>
      <w:r w:rsidRPr="00970046">
        <w:rPr>
          <w:rFonts w:eastAsiaTheme="minorHAnsi"/>
          <w:lang w:val="es-ES"/>
        </w:rPr>
        <w:t>Heaters are not left on overnight, timer switch devi</w:t>
      </w:r>
      <w:r w:rsidR="00970046">
        <w:rPr>
          <w:rFonts w:eastAsiaTheme="minorHAnsi"/>
          <w:lang w:val="es-ES"/>
        </w:rPr>
        <w:t>ces may be used to control this</w:t>
      </w:r>
    </w:p>
    <w:p w:rsidR="00970046" w:rsidRDefault="00C772AE" w:rsidP="00D2283F">
      <w:pPr>
        <w:pStyle w:val="Listenabsatz"/>
        <w:numPr>
          <w:ilvl w:val="0"/>
          <w:numId w:val="36"/>
        </w:numPr>
        <w:tabs>
          <w:tab w:val="clear" w:pos="720"/>
          <w:tab w:val="num" w:pos="425"/>
        </w:tabs>
        <w:spacing w:after="60"/>
        <w:ind w:left="425" w:hanging="425"/>
        <w:jc w:val="left"/>
        <w:rPr>
          <w:rFonts w:eastAsiaTheme="minorHAnsi"/>
          <w:lang w:val="es-ES"/>
        </w:rPr>
      </w:pPr>
      <w:r w:rsidRPr="00970046">
        <w:rPr>
          <w:rFonts w:eastAsiaTheme="minorHAnsi"/>
          <w:lang w:val="es-ES"/>
        </w:rPr>
        <w:t>Maintenance and servicing of heaters is undertaken in line with the</w:t>
      </w:r>
      <w:r w:rsidR="00970046">
        <w:rPr>
          <w:rFonts w:eastAsiaTheme="minorHAnsi"/>
          <w:lang w:val="es-ES"/>
        </w:rPr>
        <w:t xml:space="preserve"> manufacturers recommendations</w:t>
      </w:r>
    </w:p>
    <w:p w:rsidR="00C772AE" w:rsidRPr="00970046" w:rsidRDefault="00C772AE" w:rsidP="00D2283F">
      <w:pPr>
        <w:pStyle w:val="Listenabsatz"/>
        <w:numPr>
          <w:ilvl w:val="0"/>
          <w:numId w:val="36"/>
        </w:numPr>
        <w:tabs>
          <w:tab w:val="clear" w:pos="720"/>
          <w:tab w:val="num" w:pos="425"/>
        </w:tabs>
        <w:spacing w:after="60"/>
        <w:ind w:left="425" w:hanging="425"/>
        <w:jc w:val="left"/>
        <w:rPr>
          <w:rFonts w:eastAsiaTheme="minorHAnsi"/>
          <w:lang w:val="es-ES"/>
        </w:rPr>
      </w:pPr>
      <w:r w:rsidRPr="00970046">
        <w:rPr>
          <w:rFonts w:eastAsiaTheme="minorHAnsi"/>
          <w:lang w:val="es-ES"/>
        </w:rPr>
        <w:t>All portable heaters are turned off when not in use</w:t>
      </w:r>
      <w:r w:rsidR="00970046">
        <w:rPr>
          <w:rFonts w:eastAsiaTheme="minorHAnsi"/>
          <w:lang w:val="es-ES"/>
        </w:rPr>
        <w:t xml:space="preserve"> or when the room is unoccupied</w:t>
      </w:r>
    </w:p>
    <w:p w:rsidR="00C772AE" w:rsidRPr="00970046" w:rsidRDefault="00C772AE" w:rsidP="00970046">
      <w:pPr>
        <w:rPr>
          <w:lang w:val="es-ES"/>
        </w:rPr>
      </w:pPr>
    </w:p>
    <w:p w:rsidR="006F18E3" w:rsidRPr="00970046" w:rsidRDefault="005368A3" w:rsidP="00970046">
      <w:pPr>
        <w:pStyle w:val="berschrift5"/>
      </w:pPr>
      <w:bookmarkStart w:id="183" w:name="_Ref398817443"/>
      <w:bookmarkStart w:id="184" w:name="_Toc467666026"/>
      <w:r w:rsidRPr="00970046">
        <w:t>Further Information</w:t>
      </w:r>
      <w:bookmarkEnd w:id="183"/>
      <w:bookmarkEnd w:id="184"/>
    </w:p>
    <w:p w:rsidR="00970046" w:rsidRDefault="005368A3" w:rsidP="00F10A08">
      <w:r>
        <w:t>Lockdown Procedures; Guidance to schools and academies</w:t>
      </w:r>
    </w:p>
    <w:p w:rsidR="00970046" w:rsidRDefault="00884E23" w:rsidP="00137069">
      <w:pPr>
        <w:pStyle w:val="Listenabsatz"/>
        <w:numPr>
          <w:ilvl w:val="0"/>
          <w:numId w:val="40"/>
        </w:numPr>
        <w:tabs>
          <w:tab w:val="clear" w:pos="720"/>
          <w:tab w:val="num" w:pos="425"/>
        </w:tabs>
        <w:spacing w:after="60"/>
        <w:ind w:left="425" w:hanging="425"/>
        <w:jc w:val="left"/>
      </w:pPr>
      <w:hyperlink w:history="1">
        <w:r w:rsidR="00970046" w:rsidRPr="00425C71">
          <w:rPr>
            <w:rStyle w:val="Hyperlink"/>
          </w:rPr>
          <w:t xml:space="preserve">www.centralbedfordshire.gov.uk </w:t>
        </w:r>
      </w:hyperlink>
    </w:p>
    <w:p w:rsidR="00970046" w:rsidRDefault="00970046" w:rsidP="00970046"/>
    <w:p w:rsidR="00970046" w:rsidRDefault="00970046" w:rsidP="00970046">
      <w:r>
        <w:t>Active Shooter Preparedness</w:t>
      </w:r>
    </w:p>
    <w:p w:rsidR="00970046" w:rsidRDefault="00884E23" w:rsidP="00137069">
      <w:pPr>
        <w:pStyle w:val="Listenabsatz"/>
        <w:numPr>
          <w:ilvl w:val="0"/>
          <w:numId w:val="41"/>
        </w:numPr>
        <w:tabs>
          <w:tab w:val="clear" w:pos="720"/>
          <w:tab w:val="num" w:pos="425"/>
        </w:tabs>
        <w:spacing w:after="60"/>
        <w:ind w:left="425" w:hanging="425"/>
        <w:jc w:val="left"/>
      </w:pPr>
      <w:hyperlink r:id="rId23" w:history="1">
        <w:r w:rsidR="00970046" w:rsidRPr="00425C71">
          <w:rPr>
            <w:rStyle w:val="Hyperlink"/>
          </w:rPr>
          <w:t>www.dhs.gov/active-shooter-preparedness</w:t>
        </w:r>
      </w:hyperlink>
      <w:r w:rsidR="00970046">
        <w:t xml:space="preserve"> </w:t>
      </w:r>
    </w:p>
    <w:p w:rsidR="00D2283F" w:rsidRDefault="00D2283F" w:rsidP="00F10A08"/>
    <w:p w:rsidR="0096352B" w:rsidRDefault="0096352B" w:rsidP="00F10A08">
      <w:r>
        <w:t xml:space="preserve">CFPA-Guidelines </w:t>
      </w:r>
    </w:p>
    <w:p w:rsidR="00FC4715" w:rsidRDefault="00FC4715" w:rsidP="00D2283F">
      <w:pPr>
        <w:pStyle w:val="Listenabsatz"/>
        <w:numPr>
          <w:ilvl w:val="0"/>
          <w:numId w:val="39"/>
        </w:numPr>
        <w:tabs>
          <w:tab w:val="clear" w:pos="720"/>
          <w:tab w:val="num" w:pos="425"/>
        </w:tabs>
        <w:spacing w:after="60"/>
        <w:ind w:left="425" w:hanging="425"/>
        <w:jc w:val="left"/>
      </w:pPr>
      <w:r>
        <w:t>Introduction to Qualitative Fire Risk Assessment, CFPA N</w:t>
      </w:r>
      <w:r w:rsidRPr="00F10A08">
        <w:t>o</w:t>
      </w:r>
      <w:r>
        <w:t xml:space="preserve"> 4/F </w:t>
      </w:r>
    </w:p>
    <w:p w:rsidR="00F10A08" w:rsidRDefault="00F10A08" w:rsidP="00EE2FA3">
      <w:pPr>
        <w:tabs>
          <w:tab w:val="num" w:pos="425"/>
        </w:tabs>
        <w:spacing w:after="60"/>
        <w:jc w:val="left"/>
      </w:pPr>
    </w:p>
    <w:p w:rsidR="00EE2FA3" w:rsidRPr="00F10A08" w:rsidRDefault="00970046" w:rsidP="00970046">
      <w:pPr>
        <w:pStyle w:val="berschrift5"/>
        <w:pageBreakBefore w:val="0"/>
      </w:pPr>
      <w:bookmarkStart w:id="185" w:name="_Toc467666027"/>
      <w:proofErr w:type="spellStart"/>
      <w:r>
        <w:t>C</w:t>
      </w:r>
      <w:r w:rsidR="00EE2FA3" w:rsidRPr="00F10A08">
        <w:t>hanges</w:t>
      </w:r>
      <w:proofErr w:type="spellEnd"/>
      <w:r w:rsidR="00EE2FA3" w:rsidRPr="00F10A08">
        <w:t xml:space="preserve"> (not </w:t>
      </w:r>
      <w:proofErr w:type="spellStart"/>
      <w:r w:rsidR="00EE2FA3" w:rsidRPr="00F10A08">
        <w:t>marked</w:t>
      </w:r>
      <w:proofErr w:type="spellEnd"/>
      <w:r w:rsidR="00EE2FA3" w:rsidRPr="00F10A08">
        <w:t>)</w:t>
      </w:r>
      <w:bookmarkEnd w:id="185"/>
    </w:p>
    <w:p w:rsidR="00EE2FA3" w:rsidRPr="00F10A08" w:rsidRDefault="00EE2FA3" w:rsidP="00D2283F">
      <w:pPr>
        <w:pStyle w:val="Listenabsatz"/>
        <w:numPr>
          <w:ilvl w:val="0"/>
          <w:numId w:val="37"/>
        </w:numPr>
        <w:tabs>
          <w:tab w:val="clear" w:pos="720"/>
          <w:tab w:val="num" w:pos="425"/>
        </w:tabs>
        <w:spacing w:after="60"/>
        <w:ind w:left="425" w:hanging="425"/>
        <w:jc w:val="left"/>
      </w:pPr>
      <w:r w:rsidRPr="00F10A08">
        <w:t>Abbreviations without further use in the text were deleted</w:t>
      </w:r>
    </w:p>
    <w:p w:rsidR="00EE2FA3" w:rsidRPr="00F10A08" w:rsidRDefault="00970046" w:rsidP="00970046">
      <w:pPr>
        <w:pStyle w:val="Listenabsatz"/>
        <w:spacing w:after="60"/>
        <w:ind w:left="425"/>
        <w:jc w:val="left"/>
      </w:pPr>
      <w:r>
        <w:t>W</w:t>
      </w:r>
      <w:r w:rsidR="00EE2FA3" w:rsidRPr="00F10A08">
        <w:t xml:space="preserve">ording </w:t>
      </w:r>
      <w:r>
        <w:t xml:space="preserve">for the abbreviation for video surveillance systems </w:t>
      </w:r>
      <w:r w:rsidR="00EE2FA3" w:rsidRPr="00F10A08">
        <w:t xml:space="preserve">changed to VSS </w:t>
      </w:r>
    </w:p>
    <w:sectPr w:rsidR="00EE2FA3" w:rsidRPr="00F10A08" w:rsidSect="00736D78">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38" w:rsidRDefault="00875338" w:rsidP="00B5184A">
      <w:pPr>
        <w:spacing w:after="0"/>
      </w:pPr>
      <w:r>
        <w:separator/>
      </w:r>
    </w:p>
  </w:endnote>
  <w:endnote w:type="continuationSeparator" w:id="0">
    <w:p w:rsidR="00875338" w:rsidRDefault="00875338" w:rsidP="00B51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38" w:rsidRPr="003A0470" w:rsidRDefault="00875338" w:rsidP="00910A73">
    <w:pPr>
      <w:pStyle w:val="Fuzeile"/>
      <w:tabs>
        <w:tab w:val="clear" w:pos="4819"/>
        <w:tab w:val="clear" w:pos="9071"/>
        <w:tab w:val="right" w:pos="8647"/>
      </w:tabs>
      <w:spacing w:after="0"/>
      <w:jc w:val="left"/>
      <w:rPr>
        <w:b/>
      </w:rPr>
    </w:pPr>
    <w:r>
      <w:rPr>
        <w:b/>
      </w:rPr>
      <w:t>CFPA</w:t>
    </w:r>
    <w:r w:rsidRPr="003A0470">
      <w:rPr>
        <w:b/>
      </w:rPr>
      <w:t>-E</w:t>
    </w:r>
    <w:r w:rsidRPr="003A0470">
      <w:rPr>
        <w:b/>
        <w:vertAlign w:val="superscript"/>
      </w:rPr>
      <w:t>®</w:t>
    </w:r>
    <w:r w:rsidRPr="003A0470">
      <w:rPr>
        <w:b/>
      </w:rPr>
      <w:t xml:space="preserve">-Guidelines   </w:t>
    </w:r>
    <w:proofErr w:type="gramStart"/>
    <w:r>
      <w:rPr>
        <w:b/>
      </w:rPr>
      <w:t>08</w:t>
    </w:r>
    <w:r w:rsidRPr="003A0470">
      <w:rPr>
        <w:b/>
      </w:rPr>
      <w:t xml:space="preserve"> :</w:t>
    </w:r>
    <w:proofErr w:type="gramEnd"/>
    <w:r w:rsidRPr="003A0470">
      <w:rPr>
        <w:b/>
      </w:rPr>
      <w:t xml:space="preserve"> 20</w:t>
    </w:r>
    <w:r>
      <w:rPr>
        <w:b/>
      </w:rPr>
      <w:t>16</w:t>
    </w:r>
    <w:r w:rsidRPr="003A0470">
      <w:rPr>
        <w:b/>
      </w:rPr>
      <w:t xml:space="preserv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38" w:rsidRPr="00212AB7" w:rsidRDefault="00875338" w:rsidP="00212AB7">
    <w:pPr>
      <w:pStyle w:val="Fuzeile"/>
      <w:tabs>
        <w:tab w:val="clear" w:pos="4819"/>
      </w:tabs>
    </w:pPr>
    <w:r w:rsidRPr="002A3439">
      <w:t>CFPA-E</w:t>
    </w:r>
    <w:r w:rsidRPr="003B3B2D">
      <w:rPr>
        <w:sz w:val="26"/>
        <w:vertAlign w:val="superscript"/>
      </w:rPr>
      <w:t>®</w:t>
    </w:r>
    <w:r w:rsidRPr="002A3439">
      <w:t xml:space="preserve">-Guidelines   </w:t>
    </w:r>
    <w:r>
      <w:t>08</w:t>
    </w:r>
    <w:r w:rsidRPr="002A3439">
      <w:t xml:space="preserve"> : 20</w:t>
    </w:r>
    <w:r>
      <w:t>16</w:t>
    </w:r>
    <w:r w:rsidRPr="002A3439">
      <w:t>/S</w:t>
    </w:r>
    <w:r>
      <w:tab/>
    </w:r>
    <w:r w:rsidRPr="00CE13EC">
      <w:fldChar w:fldCharType="begin"/>
    </w:r>
    <w:r w:rsidRPr="00CE13EC">
      <w:instrText xml:space="preserve"> PAGE  \* Arabic  \* MERGEFORMAT </w:instrText>
    </w:r>
    <w:r w:rsidRPr="00CE13EC">
      <w:fldChar w:fldCharType="separate"/>
    </w:r>
    <w:r w:rsidR="00306F73">
      <w:rPr>
        <w:noProof/>
      </w:rPr>
      <w:t>2</w:t>
    </w:r>
    <w:r w:rsidRPr="00CE13EC">
      <w:fldChar w:fldCharType="end"/>
    </w:r>
    <w:r w:rsidRPr="00CE13EC">
      <w:t>/</w:t>
    </w:r>
    <w:r w:rsidR="00884E23">
      <w:fldChar w:fldCharType="begin"/>
    </w:r>
    <w:r w:rsidR="00884E23">
      <w:instrText xml:space="preserve"> NUMPAGES   \* MERGEFORMAT </w:instrText>
    </w:r>
    <w:r w:rsidR="00884E23">
      <w:fldChar w:fldCharType="separate"/>
    </w:r>
    <w:r w:rsidR="00306F73">
      <w:rPr>
        <w:noProof/>
      </w:rPr>
      <w:t>18</w:t>
    </w:r>
    <w:r w:rsidR="00884E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38" w:rsidRDefault="00875338" w:rsidP="00B5184A">
      <w:pPr>
        <w:spacing w:after="0"/>
      </w:pPr>
      <w:r>
        <w:separator/>
      </w:r>
    </w:p>
  </w:footnote>
  <w:footnote w:type="continuationSeparator" w:id="0">
    <w:p w:rsidR="00875338" w:rsidRDefault="00875338" w:rsidP="00B518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38" w:rsidRPr="00212AB7" w:rsidRDefault="00875338" w:rsidP="00212AB7">
    <w:pPr>
      <w:pStyle w:val="Kopfzeile"/>
    </w:pPr>
    <w:r>
      <w:rPr>
        <w:noProof/>
        <w:lang w:val="de-DE"/>
      </w:rPr>
      <w:drawing>
        <wp:inline distT="0" distB="0" distL="0" distR="0">
          <wp:extent cx="5641340" cy="843915"/>
          <wp:effectExtent l="0" t="0" r="0" b="0"/>
          <wp:docPr id="2"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1340" cy="843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38" w:rsidRPr="00212AB7" w:rsidRDefault="00875338" w:rsidP="00212AB7">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2FE2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9107EB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A66731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9586F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0CA2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F36BCA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0C0A4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892DE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948F95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A3CB2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1">
    <w:nsid w:val="08A55008"/>
    <w:multiLevelType w:val="multilevel"/>
    <w:tmpl w:val="11E24B7C"/>
    <w:lvl w:ilvl="0">
      <w:start w:val="1"/>
      <w:numFmt w:val="upperLetter"/>
      <w:pStyle w:val="ANNEX"/>
      <w:suff w:val="nothing"/>
      <w:lvlText w:val="Anhang %1"/>
      <w:lvlJc w:val="left"/>
      <w:pPr>
        <w:ind w:left="3119" w:firstLine="0"/>
      </w:pPr>
      <w:rPr>
        <w:rFonts w:ascii="Arial" w:hAnsi="Arial" w:hint="default"/>
        <w:b/>
        <w:i w:val="0"/>
        <w:sz w:val="28"/>
      </w:rPr>
    </w:lvl>
    <w:lvl w:ilvl="1">
      <w:start w:val="1"/>
      <w:numFmt w:val="decimal"/>
      <w:pStyle w:val="a2"/>
      <w:lvlText w:val="%1.%2"/>
      <w:lvlJc w:val="left"/>
      <w:pPr>
        <w:tabs>
          <w:tab w:val="num" w:pos="3479"/>
        </w:tabs>
        <w:ind w:left="3119" w:firstLine="0"/>
      </w:pPr>
      <w:rPr>
        <w:b/>
        <w:i w:val="0"/>
      </w:rPr>
    </w:lvl>
    <w:lvl w:ilvl="2">
      <w:start w:val="1"/>
      <w:numFmt w:val="decimal"/>
      <w:pStyle w:val="a3"/>
      <w:lvlText w:val="%1.%2.%3"/>
      <w:lvlJc w:val="left"/>
      <w:pPr>
        <w:tabs>
          <w:tab w:val="num" w:pos="3839"/>
        </w:tabs>
        <w:ind w:left="3119" w:firstLine="0"/>
      </w:pPr>
      <w:rPr>
        <w:b/>
        <w:i w:val="0"/>
      </w:rPr>
    </w:lvl>
    <w:lvl w:ilvl="3">
      <w:start w:val="1"/>
      <w:numFmt w:val="decimal"/>
      <w:lvlText w:val="%1.%2.%3.%4"/>
      <w:lvlJc w:val="left"/>
      <w:pPr>
        <w:tabs>
          <w:tab w:val="num" w:pos="4199"/>
        </w:tabs>
        <w:ind w:left="3119" w:firstLine="0"/>
      </w:pPr>
      <w:rPr>
        <w:b/>
        <w:i w:val="0"/>
      </w:rPr>
    </w:lvl>
    <w:lvl w:ilvl="4">
      <w:start w:val="1"/>
      <w:numFmt w:val="decimal"/>
      <w:pStyle w:val="a5"/>
      <w:lvlText w:val="%1.%2.%3.%4.%5"/>
      <w:lvlJc w:val="left"/>
      <w:pPr>
        <w:tabs>
          <w:tab w:val="num" w:pos="4199"/>
        </w:tabs>
        <w:ind w:left="3119" w:firstLine="0"/>
      </w:pPr>
      <w:rPr>
        <w:b/>
        <w:i w:val="0"/>
      </w:rPr>
    </w:lvl>
    <w:lvl w:ilvl="5">
      <w:start w:val="1"/>
      <w:numFmt w:val="decimal"/>
      <w:pStyle w:val="a6"/>
      <w:lvlText w:val="%1.%2.%3.%4.%5.%6"/>
      <w:lvlJc w:val="left"/>
      <w:pPr>
        <w:tabs>
          <w:tab w:val="num" w:pos="4559"/>
        </w:tabs>
        <w:ind w:left="3119" w:firstLine="0"/>
      </w:pPr>
      <w:rPr>
        <w:b/>
        <w:i w:val="0"/>
      </w:rPr>
    </w:lvl>
    <w:lvl w:ilvl="6">
      <w:start w:val="1"/>
      <w:numFmt w:val="lowerRoman"/>
      <w:lvlText w:val="(%7)"/>
      <w:lvlJc w:val="left"/>
      <w:pPr>
        <w:tabs>
          <w:tab w:val="num" w:pos="8159"/>
        </w:tabs>
        <w:ind w:left="7439" w:firstLine="0"/>
      </w:pPr>
    </w:lvl>
    <w:lvl w:ilvl="7">
      <w:start w:val="1"/>
      <w:numFmt w:val="lowerLetter"/>
      <w:lvlText w:val="(%8)"/>
      <w:lvlJc w:val="left"/>
      <w:pPr>
        <w:tabs>
          <w:tab w:val="num" w:pos="8519"/>
        </w:tabs>
        <w:ind w:left="8159" w:firstLine="0"/>
      </w:pPr>
    </w:lvl>
    <w:lvl w:ilvl="8">
      <w:start w:val="1"/>
      <w:numFmt w:val="lowerRoman"/>
      <w:lvlText w:val="(%9)"/>
      <w:lvlJc w:val="left"/>
      <w:pPr>
        <w:tabs>
          <w:tab w:val="num" w:pos="9239"/>
        </w:tabs>
        <w:ind w:left="8879" w:firstLine="0"/>
      </w:pPr>
    </w:lvl>
  </w:abstractNum>
  <w:abstractNum w:abstractNumId="12">
    <w:nsid w:val="0A7B3019"/>
    <w:multiLevelType w:val="hybridMultilevel"/>
    <w:tmpl w:val="CFA216CA"/>
    <w:lvl w:ilvl="0" w:tplc="AA5CF81C">
      <w:start w:val="1"/>
      <w:numFmt w:val="bullet"/>
      <w:lvlRestart w:val="0"/>
      <w:lvlText w:val=""/>
      <w:lvlJc w:val="left"/>
      <w:pPr>
        <w:tabs>
          <w:tab w:val="num" w:pos="720"/>
        </w:tabs>
        <w:ind w:left="720" w:hanging="363"/>
      </w:pPr>
      <w:rPr>
        <w:rFonts w:ascii="Symbol" w:hAnsi="Symbol" w:hint="default"/>
        <w:color w:val="auto"/>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B0C7B93"/>
    <w:multiLevelType w:val="hybridMultilevel"/>
    <w:tmpl w:val="F4087DCC"/>
    <w:lvl w:ilvl="0" w:tplc="5034338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C926E00"/>
    <w:multiLevelType w:val="hybridMultilevel"/>
    <w:tmpl w:val="65E0CD48"/>
    <w:lvl w:ilvl="0" w:tplc="1630A7DC">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B366D5"/>
    <w:multiLevelType w:val="multilevel"/>
    <w:tmpl w:val="6D70FAE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6C64ED3"/>
    <w:multiLevelType w:val="hybridMultilevel"/>
    <w:tmpl w:val="97A076A4"/>
    <w:lvl w:ilvl="0" w:tplc="9C840FD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18762AA"/>
    <w:multiLevelType w:val="hybridMultilevel"/>
    <w:tmpl w:val="A7089220"/>
    <w:lvl w:ilvl="0" w:tplc="997480F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D5789E"/>
    <w:multiLevelType w:val="hybridMultilevel"/>
    <w:tmpl w:val="3C587CB4"/>
    <w:lvl w:ilvl="0" w:tplc="A9CC998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78676F2"/>
    <w:multiLevelType w:val="hybridMultilevel"/>
    <w:tmpl w:val="0576C7FA"/>
    <w:lvl w:ilvl="0" w:tplc="3226308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F363C1"/>
    <w:multiLevelType w:val="hybridMultilevel"/>
    <w:tmpl w:val="4074EBC8"/>
    <w:lvl w:ilvl="0" w:tplc="0CA8C59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63123FC"/>
    <w:multiLevelType w:val="hybridMultilevel"/>
    <w:tmpl w:val="6538A252"/>
    <w:lvl w:ilvl="0" w:tplc="29342EB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5B37D8"/>
    <w:multiLevelType w:val="multilevel"/>
    <w:tmpl w:val="FCFE4AB8"/>
    <w:lvl w:ilvl="0">
      <w:start w:val="1"/>
      <w:numFmt w:val="upperLetter"/>
      <w:pStyle w:val="ANNEXN"/>
      <w:suff w:val="nothing"/>
      <w:lvlText w:val="Anhang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B1B4563"/>
    <w:multiLevelType w:val="hybridMultilevel"/>
    <w:tmpl w:val="563461D8"/>
    <w:lvl w:ilvl="0" w:tplc="F1C23A0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CC04864"/>
    <w:multiLevelType w:val="hybridMultilevel"/>
    <w:tmpl w:val="B92A3A3C"/>
    <w:lvl w:ilvl="0" w:tplc="2D86BDD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F7D6E12"/>
    <w:multiLevelType w:val="hybridMultilevel"/>
    <w:tmpl w:val="D11A71A4"/>
    <w:lvl w:ilvl="0" w:tplc="DF62343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3A60937"/>
    <w:multiLevelType w:val="hybridMultilevel"/>
    <w:tmpl w:val="83F8567A"/>
    <w:lvl w:ilvl="0" w:tplc="FF96B7E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3F31470"/>
    <w:multiLevelType w:val="singleLevel"/>
    <w:tmpl w:val="82129300"/>
    <w:lvl w:ilvl="0">
      <w:start w:val="1"/>
      <w:numFmt w:val="bullet"/>
      <w:pStyle w:val="Liste-"/>
      <w:lvlText w:val=""/>
      <w:lvlJc w:val="left"/>
      <w:pPr>
        <w:tabs>
          <w:tab w:val="num" w:pos="360"/>
        </w:tabs>
        <w:ind w:left="360" w:hanging="360"/>
      </w:pPr>
      <w:rPr>
        <w:rFonts w:ascii="Symbol" w:hAnsi="Symbol" w:hint="default"/>
      </w:rPr>
    </w:lvl>
  </w:abstractNum>
  <w:abstractNum w:abstractNumId="28">
    <w:nsid w:val="44B761FF"/>
    <w:multiLevelType w:val="multilevel"/>
    <w:tmpl w:val="BC4C5E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upperLetter"/>
      <w:pStyle w:val="berschrift5"/>
      <w:lvlText w:val="Annex %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6737C7C"/>
    <w:multiLevelType w:val="singleLevel"/>
    <w:tmpl w:val="A8E6FE00"/>
    <w:lvl w:ilvl="0">
      <w:start w:val="1"/>
      <w:numFmt w:val="lowerLetter"/>
      <w:pStyle w:val="Listea"/>
      <w:lvlText w:val="%1)"/>
      <w:lvlJc w:val="left"/>
      <w:pPr>
        <w:tabs>
          <w:tab w:val="num" w:pos="360"/>
        </w:tabs>
        <w:ind w:left="360" w:hanging="360"/>
      </w:pPr>
    </w:lvl>
  </w:abstractNum>
  <w:abstractNum w:abstractNumId="30">
    <w:nsid w:val="49050465"/>
    <w:multiLevelType w:val="multilevel"/>
    <w:tmpl w:val="5718D06E"/>
    <w:styleLink w:val="Formatvorlage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95B7E23"/>
    <w:multiLevelType w:val="hybridMultilevel"/>
    <w:tmpl w:val="C62C047E"/>
    <w:lvl w:ilvl="0" w:tplc="B1B2714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189306A"/>
    <w:multiLevelType w:val="hybridMultilevel"/>
    <w:tmpl w:val="0016A4B6"/>
    <w:lvl w:ilvl="0" w:tplc="E7FC6C7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5D70AF"/>
    <w:multiLevelType w:val="hybridMultilevel"/>
    <w:tmpl w:val="67BC2CA8"/>
    <w:lvl w:ilvl="0" w:tplc="A98C0FC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971A6F"/>
    <w:multiLevelType w:val="multilevel"/>
    <w:tmpl w:val="247AC144"/>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5">
    <w:nsid w:val="638E1BE9"/>
    <w:multiLevelType w:val="hybridMultilevel"/>
    <w:tmpl w:val="E724EEAC"/>
    <w:lvl w:ilvl="0" w:tplc="04090005">
      <w:start w:val="1"/>
      <w:numFmt w:val="bullet"/>
      <w:lvlText w:val=""/>
      <w:lvlJc w:val="left"/>
      <w:pPr>
        <w:tabs>
          <w:tab w:val="num" w:pos="4120"/>
        </w:tabs>
        <w:ind w:left="4120" w:hanging="363"/>
      </w:pPr>
      <w:rPr>
        <w:rFonts w:ascii="Wingdings" w:hAnsi="Wingdings" w:hint="default"/>
        <w:color w:val="auto"/>
        <w:sz w:val="20"/>
      </w:rPr>
    </w:lvl>
    <w:lvl w:ilvl="1" w:tplc="04070003" w:tentative="1">
      <w:start w:val="1"/>
      <w:numFmt w:val="bullet"/>
      <w:lvlText w:val="o"/>
      <w:lvlJc w:val="left"/>
      <w:pPr>
        <w:ind w:left="4840" w:hanging="360"/>
      </w:pPr>
      <w:rPr>
        <w:rFonts w:ascii="Courier New" w:hAnsi="Courier New" w:cs="Courier New" w:hint="default"/>
      </w:rPr>
    </w:lvl>
    <w:lvl w:ilvl="2" w:tplc="04070005" w:tentative="1">
      <w:start w:val="1"/>
      <w:numFmt w:val="bullet"/>
      <w:lvlText w:val=""/>
      <w:lvlJc w:val="left"/>
      <w:pPr>
        <w:ind w:left="5560" w:hanging="360"/>
      </w:pPr>
      <w:rPr>
        <w:rFonts w:ascii="Wingdings" w:hAnsi="Wingdings" w:hint="default"/>
      </w:rPr>
    </w:lvl>
    <w:lvl w:ilvl="3" w:tplc="04070001" w:tentative="1">
      <w:start w:val="1"/>
      <w:numFmt w:val="bullet"/>
      <w:lvlText w:val=""/>
      <w:lvlJc w:val="left"/>
      <w:pPr>
        <w:ind w:left="6280" w:hanging="360"/>
      </w:pPr>
      <w:rPr>
        <w:rFonts w:ascii="Symbol" w:hAnsi="Symbol" w:hint="default"/>
      </w:rPr>
    </w:lvl>
    <w:lvl w:ilvl="4" w:tplc="04070003" w:tentative="1">
      <w:start w:val="1"/>
      <w:numFmt w:val="bullet"/>
      <w:lvlText w:val="o"/>
      <w:lvlJc w:val="left"/>
      <w:pPr>
        <w:ind w:left="7000" w:hanging="360"/>
      </w:pPr>
      <w:rPr>
        <w:rFonts w:ascii="Courier New" w:hAnsi="Courier New" w:cs="Courier New" w:hint="default"/>
      </w:rPr>
    </w:lvl>
    <w:lvl w:ilvl="5" w:tplc="04070005" w:tentative="1">
      <w:start w:val="1"/>
      <w:numFmt w:val="bullet"/>
      <w:lvlText w:val=""/>
      <w:lvlJc w:val="left"/>
      <w:pPr>
        <w:ind w:left="7720" w:hanging="360"/>
      </w:pPr>
      <w:rPr>
        <w:rFonts w:ascii="Wingdings" w:hAnsi="Wingdings" w:hint="default"/>
      </w:rPr>
    </w:lvl>
    <w:lvl w:ilvl="6" w:tplc="04070001" w:tentative="1">
      <w:start w:val="1"/>
      <w:numFmt w:val="bullet"/>
      <w:lvlText w:val=""/>
      <w:lvlJc w:val="left"/>
      <w:pPr>
        <w:ind w:left="8440" w:hanging="360"/>
      </w:pPr>
      <w:rPr>
        <w:rFonts w:ascii="Symbol" w:hAnsi="Symbol" w:hint="default"/>
      </w:rPr>
    </w:lvl>
    <w:lvl w:ilvl="7" w:tplc="04070003" w:tentative="1">
      <w:start w:val="1"/>
      <w:numFmt w:val="bullet"/>
      <w:lvlText w:val="o"/>
      <w:lvlJc w:val="left"/>
      <w:pPr>
        <w:ind w:left="9160" w:hanging="360"/>
      </w:pPr>
      <w:rPr>
        <w:rFonts w:ascii="Courier New" w:hAnsi="Courier New" w:cs="Courier New" w:hint="default"/>
      </w:rPr>
    </w:lvl>
    <w:lvl w:ilvl="8" w:tplc="04070005" w:tentative="1">
      <w:start w:val="1"/>
      <w:numFmt w:val="bullet"/>
      <w:lvlText w:val=""/>
      <w:lvlJc w:val="left"/>
      <w:pPr>
        <w:ind w:left="9880" w:hanging="360"/>
      </w:pPr>
      <w:rPr>
        <w:rFonts w:ascii="Wingdings" w:hAnsi="Wingdings" w:hint="default"/>
      </w:rPr>
    </w:lvl>
  </w:abstractNum>
  <w:abstractNum w:abstractNumId="36">
    <w:nsid w:val="6C0E1969"/>
    <w:multiLevelType w:val="hybridMultilevel"/>
    <w:tmpl w:val="FEB89F80"/>
    <w:lvl w:ilvl="0" w:tplc="45AA226C">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2880A28"/>
    <w:multiLevelType w:val="multilevel"/>
    <w:tmpl w:val="8E0AA50E"/>
    <w:lvl w:ilvl="0">
      <w:start w:val="1"/>
      <w:numFmt w:val="lowerLetter"/>
      <w:pStyle w:val="p5"/>
      <w:lvlText w:val="%1)"/>
      <w:lvlJc w:val="left"/>
      <w:pPr>
        <w:tabs>
          <w:tab w:val="num" w:pos="1068"/>
        </w:tabs>
        <w:ind w:left="1108" w:hanging="400"/>
      </w:pPr>
    </w:lvl>
    <w:lvl w:ilvl="1">
      <w:start w:val="1"/>
      <w:numFmt w:val="decimal"/>
      <w:pStyle w:val="p6"/>
      <w:lvlText w:val="%2)"/>
      <w:lvlJc w:val="left"/>
      <w:pPr>
        <w:tabs>
          <w:tab w:val="num" w:pos="1788"/>
        </w:tabs>
        <w:ind w:left="1508" w:hanging="400"/>
      </w:pPr>
    </w:lvl>
    <w:lvl w:ilvl="2">
      <w:start w:val="1"/>
      <w:numFmt w:val="lowerRoman"/>
      <w:lvlText w:val="%3)"/>
      <w:lvlJc w:val="left"/>
      <w:pPr>
        <w:tabs>
          <w:tab w:val="num" w:pos="2508"/>
        </w:tabs>
        <w:ind w:left="1908" w:hanging="400"/>
      </w:pPr>
    </w:lvl>
    <w:lvl w:ilvl="3">
      <w:start w:val="1"/>
      <w:numFmt w:val="upperRoman"/>
      <w:pStyle w:val="NurText"/>
      <w:lvlText w:val="%4)"/>
      <w:lvlJc w:val="left"/>
      <w:pPr>
        <w:tabs>
          <w:tab w:val="num" w:pos="3228"/>
        </w:tabs>
        <w:ind w:left="2308" w:hanging="400"/>
      </w:pPr>
    </w:lvl>
    <w:lvl w:ilvl="4">
      <w:start w:val="1"/>
      <w:numFmt w:val="none"/>
      <w:suff w:val="nothing"/>
      <w:lvlText w:val=" "/>
      <w:lvlJc w:val="left"/>
      <w:pPr>
        <w:tabs>
          <w:tab w:val="num" w:pos="3948"/>
        </w:tabs>
        <w:ind w:left="708" w:firstLine="0"/>
      </w:pPr>
    </w:lvl>
    <w:lvl w:ilvl="5">
      <w:start w:val="1"/>
      <w:numFmt w:val="none"/>
      <w:suff w:val="nothing"/>
      <w:lvlText w:val=" "/>
      <w:lvlJc w:val="left"/>
      <w:pPr>
        <w:tabs>
          <w:tab w:val="num" w:pos="4668"/>
        </w:tabs>
        <w:ind w:left="708" w:firstLine="0"/>
      </w:pPr>
    </w:lvl>
    <w:lvl w:ilvl="6">
      <w:start w:val="1"/>
      <w:numFmt w:val="lowerRoman"/>
      <w:lvlText w:val="(%7)"/>
      <w:lvlJc w:val="left"/>
      <w:pPr>
        <w:tabs>
          <w:tab w:val="num" w:pos="5388"/>
        </w:tabs>
        <w:ind w:left="5028" w:firstLine="0"/>
      </w:pPr>
    </w:lvl>
    <w:lvl w:ilvl="7">
      <w:start w:val="1"/>
      <w:numFmt w:val="lowerLetter"/>
      <w:lvlText w:val="(%8)"/>
      <w:lvlJc w:val="left"/>
      <w:pPr>
        <w:tabs>
          <w:tab w:val="num" w:pos="6108"/>
        </w:tabs>
        <w:ind w:left="5748" w:firstLine="0"/>
      </w:pPr>
    </w:lvl>
    <w:lvl w:ilvl="8">
      <w:start w:val="1"/>
      <w:numFmt w:val="lowerRoman"/>
      <w:lvlText w:val="(%9)"/>
      <w:lvlJc w:val="left"/>
      <w:pPr>
        <w:tabs>
          <w:tab w:val="num" w:pos="6828"/>
        </w:tabs>
        <w:ind w:left="6468" w:firstLine="0"/>
      </w:pPr>
    </w:lvl>
  </w:abstractNum>
  <w:abstractNum w:abstractNumId="38">
    <w:nsid w:val="7BB52BDF"/>
    <w:multiLevelType w:val="hybridMultilevel"/>
    <w:tmpl w:val="A70ADE74"/>
    <w:lvl w:ilvl="0" w:tplc="D22C81B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C5F0C72"/>
    <w:multiLevelType w:val="hybridMultilevel"/>
    <w:tmpl w:val="39802BE0"/>
    <w:lvl w:ilvl="0" w:tplc="D2BAA72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B26460"/>
    <w:multiLevelType w:val="hybridMultilevel"/>
    <w:tmpl w:val="2818AB38"/>
    <w:lvl w:ilvl="0" w:tplc="495A75D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4"/>
  </w:num>
  <w:num w:numId="4">
    <w:abstractNumId w:val="9"/>
  </w:num>
  <w:num w:numId="5">
    <w:abstractNumId w:val="7"/>
  </w:num>
  <w:num w:numId="6">
    <w:abstractNumId w:val="6"/>
  </w:num>
  <w:num w:numId="7">
    <w:abstractNumId w:val="5"/>
  </w:num>
  <w:num w:numId="8">
    <w:abstractNumId w:val="4"/>
  </w:num>
  <w:num w:numId="9">
    <w:abstractNumId w:val="30"/>
  </w:num>
  <w:num w:numId="10">
    <w:abstractNumId w:val="27"/>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7"/>
  </w:num>
  <w:num w:numId="19">
    <w:abstractNumId w:val="15"/>
  </w:num>
  <w:num w:numId="20">
    <w:abstractNumId w:val="33"/>
  </w:num>
  <w:num w:numId="21">
    <w:abstractNumId w:val="13"/>
  </w:num>
  <w:num w:numId="22">
    <w:abstractNumId w:val="16"/>
  </w:num>
  <w:num w:numId="23">
    <w:abstractNumId w:val="32"/>
  </w:num>
  <w:num w:numId="24">
    <w:abstractNumId w:val="26"/>
  </w:num>
  <w:num w:numId="25">
    <w:abstractNumId w:val="28"/>
  </w:num>
  <w:num w:numId="26">
    <w:abstractNumId w:val="17"/>
  </w:num>
  <w:num w:numId="27">
    <w:abstractNumId w:val="18"/>
  </w:num>
  <w:num w:numId="28">
    <w:abstractNumId w:val="12"/>
  </w:num>
  <w:num w:numId="29">
    <w:abstractNumId w:val="14"/>
  </w:num>
  <w:num w:numId="30">
    <w:abstractNumId w:val="38"/>
  </w:num>
  <w:num w:numId="31">
    <w:abstractNumId w:val="40"/>
  </w:num>
  <w:num w:numId="32">
    <w:abstractNumId w:val="35"/>
  </w:num>
  <w:num w:numId="33">
    <w:abstractNumId w:val="39"/>
  </w:num>
  <w:num w:numId="34">
    <w:abstractNumId w:val="19"/>
  </w:num>
  <w:num w:numId="35">
    <w:abstractNumId w:val="20"/>
  </w:num>
  <w:num w:numId="36">
    <w:abstractNumId w:val="23"/>
  </w:num>
  <w:num w:numId="37">
    <w:abstractNumId w:val="31"/>
  </w:num>
  <w:num w:numId="38">
    <w:abstractNumId w:val="25"/>
  </w:num>
  <w:num w:numId="39">
    <w:abstractNumId w:val="36"/>
  </w:num>
  <w:num w:numId="40">
    <w:abstractNumId w:val="21"/>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30"/>
    <w:rsid w:val="000060E0"/>
    <w:rsid w:val="000248BE"/>
    <w:rsid w:val="00024B80"/>
    <w:rsid w:val="00052D94"/>
    <w:rsid w:val="00053F74"/>
    <w:rsid w:val="0006115E"/>
    <w:rsid w:val="00066169"/>
    <w:rsid w:val="00075E62"/>
    <w:rsid w:val="0007638E"/>
    <w:rsid w:val="0009056B"/>
    <w:rsid w:val="000A311C"/>
    <w:rsid w:val="000B63DA"/>
    <w:rsid w:val="000B65B3"/>
    <w:rsid w:val="000C493E"/>
    <w:rsid w:val="000C65E2"/>
    <w:rsid w:val="000D674B"/>
    <w:rsid w:val="000E32F9"/>
    <w:rsid w:val="000E567E"/>
    <w:rsid w:val="000F7364"/>
    <w:rsid w:val="0010621A"/>
    <w:rsid w:val="001064A2"/>
    <w:rsid w:val="0011168F"/>
    <w:rsid w:val="0013052F"/>
    <w:rsid w:val="00130D7B"/>
    <w:rsid w:val="001365EF"/>
    <w:rsid w:val="00137069"/>
    <w:rsid w:val="00154E75"/>
    <w:rsid w:val="001562D8"/>
    <w:rsid w:val="00160039"/>
    <w:rsid w:val="001605C2"/>
    <w:rsid w:val="001607B3"/>
    <w:rsid w:val="001743B1"/>
    <w:rsid w:val="001B1112"/>
    <w:rsid w:val="001B1FEC"/>
    <w:rsid w:val="001C4BE7"/>
    <w:rsid w:val="001C53C4"/>
    <w:rsid w:val="001C6BB0"/>
    <w:rsid w:val="001D35D4"/>
    <w:rsid w:val="001D6D6F"/>
    <w:rsid w:val="001E4A45"/>
    <w:rsid w:val="001F1B86"/>
    <w:rsid w:val="001F71F2"/>
    <w:rsid w:val="00212AB7"/>
    <w:rsid w:val="00226ADE"/>
    <w:rsid w:val="00231039"/>
    <w:rsid w:val="00231E12"/>
    <w:rsid w:val="00232FF6"/>
    <w:rsid w:val="002339F7"/>
    <w:rsid w:val="00237EC3"/>
    <w:rsid w:val="00245024"/>
    <w:rsid w:val="002525A1"/>
    <w:rsid w:val="0026152D"/>
    <w:rsid w:val="002855A5"/>
    <w:rsid w:val="002A5EE5"/>
    <w:rsid w:val="002A6837"/>
    <w:rsid w:val="002B7352"/>
    <w:rsid w:val="002E54E0"/>
    <w:rsid w:val="002F3091"/>
    <w:rsid w:val="002F500A"/>
    <w:rsid w:val="00306F73"/>
    <w:rsid w:val="00326619"/>
    <w:rsid w:val="00332FBC"/>
    <w:rsid w:val="00333F96"/>
    <w:rsid w:val="00342B80"/>
    <w:rsid w:val="00345BBD"/>
    <w:rsid w:val="00357226"/>
    <w:rsid w:val="003620DA"/>
    <w:rsid w:val="003710D1"/>
    <w:rsid w:val="00384563"/>
    <w:rsid w:val="003A2F7B"/>
    <w:rsid w:val="003A4050"/>
    <w:rsid w:val="003A5940"/>
    <w:rsid w:val="003E07AC"/>
    <w:rsid w:val="003E4C85"/>
    <w:rsid w:val="003E4FFC"/>
    <w:rsid w:val="00401608"/>
    <w:rsid w:val="00411193"/>
    <w:rsid w:val="00440E02"/>
    <w:rsid w:val="00447C9F"/>
    <w:rsid w:val="00452992"/>
    <w:rsid w:val="00472CF8"/>
    <w:rsid w:val="0049692F"/>
    <w:rsid w:val="004A01E1"/>
    <w:rsid w:val="004A458E"/>
    <w:rsid w:val="004D4E59"/>
    <w:rsid w:val="004D5F3B"/>
    <w:rsid w:val="004E2FE9"/>
    <w:rsid w:val="004E4BA6"/>
    <w:rsid w:val="004F2FE0"/>
    <w:rsid w:val="0052364D"/>
    <w:rsid w:val="005323DB"/>
    <w:rsid w:val="0053264F"/>
    <w:rsid w:val="00536438"/>
    <w:rsid w:val="0053653F"/>
    <w:rsid w:val="005368A3"/>
    <w:rsid w:val="0054568B"/>
    <w:rsid w:val="00563E81"/>
    <w:rsid w:val="00570AE4"/>
    <w:rsid w:val="005839B0"/>
    <w:rsid w:val="00583B4D"/>
    <w:rsid w:val="00592C42"/>
    <w:rsid w:val="005A621A"/>
    <w:rsid w:val="005B385F"/>
    <w:rsid w:val="005C27B4"/>
    <w:rsid w:val="005E3D8F"/>
    <w:rsid w:val="005E61DA"/>
    <w:rsid w:val="006121F3"/>
    <w:rsid w:val="00623DBB"/>
    <w:rsid w:val="00624844"/>
    <w:rsid w:val="00625786"/>
    <w:rsid w:val="00636D33"/>
    <w:rsid w:val="00637927"/>
    <w:rsid w:val="0064525A"/>
    <w:rsid w:val="0066137C"/>
    <w:rsid w:val="00663074"/>
    <w:rsid w:val="00696F1F"/>
    <w:rsid w:val="006A0D30"/>
    <w:rsid w:val="006A1395"/>
    <w:rsid w:val="006A4B74"/>
    <w:rsid w:val="006A6142"/>
    <w:rsid w:val="006D1691"/>
    <w:rsid w:val="006F18E3"/>
    <w:rsid w:val="0070464A"/>
    <w:rsid w:val="00716B0D"/>
    <w:rsid w:val="00724E12"/>
    <w:rsid w:val="00727BCF"/>
    <w:rsid w:val="00735F35"/>
    <w:rsid w:val="00736D78"/>
    <w:rsid w:val="00736FFA"/>
    <w:rsid w:val="00766A93"/>
    <w:rsid w:val="00767375"/>
    <w:rsid w:val="0078174E"/>
    <w:rsid w:val="007878BD"/>
    <w:rsid w:val="00793A30"/>
    <w:rsid w:val="00796362"/>
    <w:rsid w:val="007967B6"/>
    <w:rsid w:val="00797757"/>
    <w:rsid w:val="007D5DB0"/>
    <w:rsid w:val="007F4596"/>
    <w:rsid w:val="00811281"/>
    <w:rsid w:val="00864C3A"/>
    <w:rsid w:val="00875338"/>
    <w:rsid w:val="00884E23"/>
    <w:rsid w:val="00895246"/>
    <w:rsid w:val="008B26A6"/>
    <w:rsid w:val="008C3FE8"/>
    <w:rsid w:val="008C63A3"/>
    <w:rsid w:val="008D4B78"/>
    <w:rsid w:val="008D5542"/>
    <w:rsid w:val="008F2DEC"/>
    <w:rsid w:val="009001C4"/>
    <w:rsid w:val="00910A73"/>
    <w:rsid w:val="009120B9"/>
    <w:rsid w:val="00914DE7"/>
    <w:rsid w:val="009177EE"/>
    <w:rsid w:val="009358A0"/>
    <w:rsid w:val="0094348C"/>
    <w:rsid w:val="0096352B"/>
    <w:rsid w:val="00970046"/>
    <w:rsid w:val="009768CC"/>
    <w:rsid w:val="00994E31"/>
    <w:rsid w:val="009B1F14"/>
    <w:rsid w:val="009D5F17"/>
    <w:rsid w:val="009F3331"/>
    <w:rsid w:val="00A04238"/>
    <w:rsid w:val="00A179A1"/>
    <w:rsid w:val="00A332D2"/>
    <w:rsid w:val="00A505E0"/>
    <w:rsid w:val="00A55105"/>
    <w:rsid w:val="00A71323"/>
    <w:rsid w:val="00A765D3"/>
    <w:rsid w:val="00AB210D"/>
    <w:rsid w:val="00AB3BD6"/>
    <w:rsid w:val="00AB47DD"/>
    <w:rsid w:val="00AC335F"/>
    <w:rsid w:val="00AE70DE"/>
    <w:rsid w:val="00AF597A"/>
    <w:rsid w:val="00AF74B9"/>
    <w:rsid w:val="00B01C1D"/>
    <w:rsid w:val="00B03901"/>
    <w:rsid w:val="00B04A29"/>
    <w:rsid w:val="00B135BA"/>
    <w:rsid w:val="00B25005"/>
    <w:rsid w:val="00B31F84"/>
    <w:rsid w:val="00B42676"/>
    <w:rsid w:val="00B5184A"/>
    <w:rsid w:val="00B61C6C"/>
    <w:rsid w:val="00B65C37"/>
    <w:rsid w:val="00B7379B"/>
    <w:rsid w:val="00B75E10"/>
    <w:rsid w:val="00BA0D01"/>
    <w:rsid w:val="00BA216D"/>
    <w:rsid w:val="00BB718D"/>
    <w:rsid w:val="00BC14E2"/>
    <w:rsid w:val="00BC494C"/>
    <w:rsid w:val="00BD6ECD"/>
    <w:rsid w:val="00BF1E29"/>
    <w:rsid w:val="00BF25C6"/>
    <w:rsid w:val="00C135B4"/>
    <w:rsid w:val="00C16A1F"/>
    <w:rsid w:val="00C22630"/>
    <w:rsid w:val="00C704AB"/>
    <w:rsid w:val="00C772AE"/>
    <w:rsid w:val="00C82421"/>
    <w:rsid w:val="00C953FB"/>
    <w:rsid w:val="00C96D61"/>
    <w:rsid w:val="00CA152C"/>
    <w:rsid w:val="00CB06EE"/>
    <w:rsid w:val="00CC2F7A"/>
    <w:rsid w:val="00CD1D8B"/>
    <w:rsid w:val="00CD284E"/>
    <w:rsid w:val="00CE2ABA"/>
    <w:rsid w:val="00CE5F18"/>
    <w:rsid w:val="00CE5FB8"/>
    <w:rsid w:val="00CE62D3"/>
    <w:rsid w:val="00CE7CE7"/>
    <w:rsid w:val="00D03B74"/>
    <w:rsid w:val="00D063D2"/>
    <w:rsid w:val="00D0673C"/>
    <w:rsid w:val="00D2283F"/>
    <w:rsid w:val="00D31218"/>
    <w:rsid w:val="00D52357"/>
    <w:rsid w:val="00DB7827"/>
    <w:rsid w:val="00DC0B72"/>
    <w:rsid w:val="00DC3B14"/>
    <w:rsid w:val="00DD5F21"/>
    <w:rsid w:val="00DE2D36"/>
    <w:rsid w:val="00E10308"/>
    <w:rsid w:val="00E12650"/>
    <w:rsid w:val="00E131C4"/>
    <w:rsid w:val="00E14F22"/>
    <w:rsid w:val="00E17F31"/>
    <w:rsid w:val="00E27F98"/>
    <w:rsid w:val="00E35581"/>
    <w:rsid w:val="00E37599"/>
    <w:rsid w:val="00E41735"/>
    <w:rsid w:val="00E62A77"/>
    <w:rsid w:val="00E73041"/>
    <w:rsid w:val="00E76F0B"/>
    <w:rsid w:val="00E90629"/>
    <w:rsid w:val="00E90FD3"/>
    <w:rsid w:val="00EB6C63"/>
    <w:rsid w:val="00ED0B08"/>
    <w:rsid w:val="00ED53FE"/>
    <w:rsid w:val="00ED77C2"/>
    <w:rsid w:val="00EE2FA3"/>
    <w:rsid w:val="00F037B2"/>
    <w:rsid w:val="00F10A08"/>
    <w:rsid w:val="00F21701"/>
    <w:rsid w:val="00F25CEE"/>
    <w:rsid w:val="00F336C1"/>
    <w:rsid w:val="00F37D8D"/>
    <w:rsid w:val="00F46A59"/>
    <w:rsid w:val="00F50F38"/>
    <w:rsid w:val="00F57A1E"/>
    <w:rsid w:val="00F63645"/>
    <w:rsid w:val="00F65742"/>
    <w:rsid w:val="00F97954"/>
    <w:rsid w:val="00FC1E35"/>
    <w:rsid w:val="00FC4715"/>
    <w:rsid w:val="00FD08AA"/>
    <w:rsid w:val="00FD0BAA"/>
    <w:rsid w:val="00FF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97A"/>
    <w:pPr>
      <w:spacing w:after="120" w:line="240" w:lineRule="auto"/>
      <w:jc w:val="both"/>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AF597A"/>
    <w:pPr>
      <w:keepNext/>
      <w:numPr>
        <w:numId w:val="19"/>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link w:val="berschrift2Zchn"/>
    <w:qFormat/>
    <w:rsid w:val="00AF597A"/>
    <w:pPr>
      <w:keepNext/>
      <w:numPr>
        <w:ilvl w:val="1"/>
        <w:numId w:val="19"/>
      </w:numPr>
      <w:tabs>
        <w:tab w:val="left" w:pos="851"/>
      </w:tabs>
      <w:suppressAutoHyphens/>
      <w:spacing w:before="240" w:line="280" w:lineRule="atLeast"/>
      <w:jc w:val="left"/>
      <w:outlineLvl w:val="1"/>
    </w:pPr>
    <w:rPr>
      <w:b/>
      <w:color w:val="000000"/>
      <w:sz w:val="24"/>
    </w:rPr>
  </w:style>
  <w:style w:type="paragraph" w:styleId="berschrift3">
    <w:name w:val="heading 3"/>
    <w:basedOn w:val="Standard"/>
    <w:next w:val="Standard"/>
    <w:link w:val="berschrift3Zchn"/>
    <w:qFormat/>
    <w:rsid w:val="00AF597A"/>
    <w:pPr>
      <w:keepNext/>
      <w:numPr>
        <w:ilvl w:val="2"/>
        <w:numId w:val="19"/>
      </w:numPr>
      <w:tabs>
        <w:tab w:val="left" w:pos="851"/>
      </w:tabs>
      <w:spacing w:before="180"/>
      <w:jc w:val="left"/>
      <w:outlineLvl w:val="2"/>
    </w:pPr>
    <w:rPr>
      <w:b/>
      <w:color w:val="000000"/>
      <w:sz w:val="22"/>
    </w:rPr>
  </w:style>
  <w:style w:type="paragraph" w:styleId="berschrift4">
    <w:name w:val="heading 4"/>
    <w:basedOn w:val="Standard"/>
    <w:next w:val="Standard"/>
    <w:link w:val="berschrift4Zchn"/>
    <w:qFormat/>
    <w:rsid w:val="00AF597A"/>
    <w:pPr>
      <w:keepNext/>
      <w:numPr>
        <w:ilvl w:val="3"/>
        <w:numId w:val="19"/>
      </w:numPr>
      <w:outlineLvl w:val="3"/>
    </w:pPr>
    <w:rPr>
      <w:b/>
      <w:lang w:val="de-DE"/>
    </w:rPr>
  </w:style>
  <w:style w:type="paragraph" w:styleId="berschrift5">
    <w:name w:val="heading 5"/>
    <w:basedOn w:val="Standard"/>
    <w:next w:val="Standard"/>
    <w:link w:val="berschrift5Zchn"/>
    <w:qFormat/>
    <w:rsid w:val="00F10A08"/>
    <w:pPr>
      <w:pageBreakBefore/>
      <w:numPr>
        <w:ilvl w:val="4"/>
        <w:numId w:val="25"/>
      </w:numPr>
      <w:tabs>
        <w:tab w:val="clear" w:pos="1008"/>
        <w:tab w:val="num" w:pos="1276"/>
      </w:tabs>
      <w:spacing w:before="240"/>
      <w:ind w:left="1276" w:hanging="1276"/>
      <w:jc w:val="left"/>
      <w:outlineLvl w:val="4"/>
    </w:pPr>
    <w:rPr>
      <w:b/>
      <w:sz w:val="24"/>
      <w:lang w:val="de-DE"/>
    </w:rPr>
  </w:style>
  <w:style w:type="paragraph" w:styleId="berschrift6">
    <w:name w:val="heading 6"/>
    <w:basedOn w:val="Standard"/>
    <w:next w:val="Standardeinzug"/>
    <w:link w:val="berschrift6Zchn"/>
    <w:qFormat/>
    <w:rsid w:val="00AF597A"/>
    <w:pPr>
      <w:outlineLvl w:val="5"/>
    </w:pPr>
    <w:rPr>
      <w:u w:val="single"/>
    </w:rPr>
  </w:style>
  <w:style w:type="paragraph" w:styleId="berschrift7">
    <w:name w:val="heading 7"/>
    <w:basedOn w:val="Standard"/>
    <w:next w:val="Standardeinzug"/>
    <w:link w:val="berschrift7Zchn"/>
    <w:qFormat/>
    <w:rsid w:val="00AF597A"/>
    <w:pPr>
      <w:outlineLvl w:val="6"/>
    </w:pPr>
    <w:rPr>
      <w:i/>
    </w:rPr>
  </w:style>
  <w:style w:type="paragraph" w:styleId="berschrift8">
    <w:name w:val="heading 8"/>
    <w:basedOn w:val="Standard"/>
    <w:next w:val="Standardeinzug"/>
    <w:link w:val="berschrift8Zchn"/>
    <w:qFormat/>
    <w:rsid w:val="00AF597A"/>
    <w:pPr>
      <w:outlineLvl w:val="7"/>
    </w:pPr>
    <w:rPr>
      <w:i/>
    </w:rPr>
  </w:style>
  <w:style w:type="paragraph" w:styleId="berschrift9">
    <w:name w:val="heading 9"/>
    <w:basedOn w:val="Standard"/>
    <w:next w:val="Standardeinzug"/>
    <w:link w:val="berschrift9Zchn"/>
    <w:qFormat/>
    <w:rsid w:val="00AF597A"/>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01E1"/>
    <w:rPr>
      <w:rFonts w:ascii="Arial" w:eastAsia="Times New Roman" w:hAnsi="Arial" w:cs="Times New Roman"/>
      <w:b/>
      <w:color w:val="000000"/>
      <w:kern w:val="28"/>
      <w:sz w:val="26"/>
      <w:szCs w:val="20"/>
      <w:lang w:eastAsia="de-DE"/>
    </w:rPr>
  </w:style>
  <w:style w:type="paragraph" w:styleId="KeinLeerraum">
    <w:name w:val="No Spacing"/>
    <w:uiPriority w:val="1"/>
    <w:qFormat/>
    <w:rsid w:val="00793A30"/>
    <w:pPr>
      <w:spacing w:after="0" w:line="240" w:lineRule="auto"/>
    </w:pPr>
  </w:style>
  <w:style w:type="paragraph" w:styleId="Beschriftung">
    <w:name w:val="caption"/>
    <w:basedOn w:val="Standard"/>
    <w:next w:val="Standard"/>
    <w:qFormat/>
    <w:rsid w:val="00AF597A"/>
    <w:pPr>
      <w:spacing w:before="120" w:after="240"/>
    </w:pPr>
  </w:style>
  <w:style w:type="paragraph" w:styleId="Sprechblasentext">
    <w:name w:val="Balloon Text"/>
    <w:basedOn w:val="Standard"/>
    <w:link w:val="SprechblasentextZchn"/>
    <w:rsid w:val="00AF597A"/>
    <w:rPr>
      <w:rFonts w:ascii="Tahoma" w:hAnsi="Tahoma" w:cs="Tahoma"/>
      <w:sz w:val="16"/>
      <w:szCs w:val="16"/>
    </w:rPr>
  </w:style>
  <w:style w:type="character" w:customStyle="1" w:styleId="SprechblasentextZchn">
    <w:name w:val="Sprechblasentext Zchn"/>
    <w:link w:val="Sprechblasentext"/>
    <w:rsid w:val="00AF597A"/>
    <w:rPr>
      <w:rFonts w:ascii="Tahoma" w:eastAsia="Times New Roman" w:hAnsi="Tahoma" w:cs="Tahoma"/>
      <w:sz w:val="16"/>
      <w:szCs w:val="16"/>
      <w:lang w:eastAsia="de-DE"/>
    </w:rPr>
  </w:style>
  <w:style w:type="paragraph" w:styleId="Kopfzeile">
    <w:name w:val="header"/>
    <w:basedOn w:val="Standard"/>
    <w:link w:val="KopfzeileZchn"/>
    <w:rsid w:val="00AF597A"/>
    <w:pPr>
      <w:pBdr>
        <w:bottom w:val="single" w:sz="6" w:space="1" w:color="auto"/>
      </w:pBdr>
      <w:tabs>
        <w:tab w:val="right" w:pos="7371"/>
      </w:tabs>
      <w:spacing w:before="60" w:after="60"/>
    </w:pPr>
    <w:rPr>
      <w:i/>
      <w:sz w:val="18"/>
    </w:rPr>
  </w:style>
  <w:style w:type="character" w:customStyle="1" w:styleId="KopfzeileZchn">
    <w:name w:val="Kopfzeile Zchn"/>
    <w:link w:val="Kopfzeile"/>
    <w:rsid w:val="00AF597A"/>
    <w:rPr>
      <w:rFonts w:ascii="Arial" w:eastAsia="Times New Roman" w:hAnsi="Arial" w:cs="Times New Roman"/>
      <w:i/>
      <w:sz w:val="18"/>
      <w:szCs w:val="20"/>
      <w:lang w:eastAsia="de-DE"/>
    </w:rPr>
  </w:style>
  <w:style w:type="paragraph" w:styleId="Titel">
    <w:name w:val="Title"/>
    <w:basedOn w:val="Standard"/>
    <w:link w:val="TitelZchn"/>
    <w:qFormat/>
    <w:rsid w:val="00AF597A"/>
    <w:pPr>
      <w:spacing w:before="240"/>
    </w:pPr>
    <w:rPr>
      <w:b/>
      <w:kern w:val="28"/>
      <w:sz w:val="24"/>
      <w:szCs w:val="24"/>
    </w:rPr>
  </w:style>
  <w:style w:type="character" w:customStyle="1" w:styleId="TitelZchn">
    <w:name w:val="Titel Zchn"/>
    <w:link w:val="Titel"/>
    <w:rsid w:val="00AF597A"/>
    <w:rPr>
      <w:rFonts w:ascii="Arial" w:eastAsia="Times New Roman" w:hAnsi="Arial" w:cs="Times New Roman"/>
      <w:b/>
      <w:kern w:val="28"/>
      <w:sz w:val="24"/>
      <w:szCs w:val="24"/>
      <w:lang w:eastAsia="de-DE"/>
    </w:rPr>
  </w:style>
  <w:style w:type="paragraph" w:styleId="Verzeichnis2">
    <w:name w:val="toc 2"/>
    <w:basedOn w:val="Standard"/>
    <w:next w:val="Standard"/>
    <w:autoRedefine/>
    <w:uiPriority w:val="39"/>
    <w:rsid w:val="00AF597A"/>
    <w:pPr>
      <w:tabs>
        <w:tab w:val="right" w:leader="dot" w:pos="8505"/>
      </w:tabs>
      <w:spacing w:before="40" w:after="40"/>
      <w:ind w:left="998" w:hanging="998"/>
      <w:jc w:val="left"/>
    </w:pPr>
    <w:rPr>
      <w:bCs/>
      <w:sz w:val="22"/>
    </w:rPr>
  </w:style>
  <w:style w:type="character" w:styleId="Hyperlink">
    <w:name w:val="Hyperlink"/>
    <w:uiPriority w:val="99"/>
    <w:rsid w:val="00AF597A"/>
    <w:rPr>
      <w:color w:val="0000FF"/>
      <w:u w:val="single"/>
    </w:rPr>
  </w:style>
  <w:style w:type="paragraph" w:styleId="Verzeichnis3">
    <w:name w:val="toc 3"/>
    <w:basedOn w:val="Standard"/>
    <w:next w:val="Standard"/>
    <w:uiPriority w:val="39"/>
    <w:rsid w:val="002855A5"/>
    <w:pPr>
      <w:tabs>
        <w:tab w:val="left" w:pos="998"/>
        <w:tab w:val="right" w:leader="dot" w:pos="8505"/>
      </w:tabs>
      <w:spacing w:before="40" w:after="40"/>
      <w:jc w:val="left"/>
    </w:pPr>
    <w:rPr>
      <w:noProof/>
    </w:rPr>
  </w:style>
  <w:style w:type="paragraph" w:styleId="Verzeichnis1">
    <w:name w:val="toc 1"/>
    <w:basedOn w:val="Standard"/>
    <w:next w:val="Standard"/>
    <w:uiPriority w:val="39"/>
    <w:rsid w:val="00AF597A"/>
    <w:pPr>
      <w:tabs>
        <w:tab w:val="right" w:leader="dot" w:pos="8505"/>
      </w:tabs>
      <w:spacing w:before="40" w:after="40"/>
      <w:jc w:val="left"/>
    </w:pPr>
    <w:rPr>
      <w:b/>
      <w:bCs/>
      <w:sz w:val="22"/>
      <w:szCs w:val="24"/>
    </w:rPr>
  </w:style>
  <w:style w:type="character" w:customStyle="1" w:styleId="berschrift2Zchn">
    <w:name w:val="Überschrift 2 Zchn"/>
    <w:basedOn w:val="Absatz-Standardschriftart"/>
    <w:link w:val="berschrift2"/>
    <w:rsid w:val="00793A30"/>
    <w:rPr>
      <w:rFonts w:ascii="Arial" w:eastAsia="Times New Roman" w:hAnsi="Arial" w:cs="Times New Roman"/>
      <w:b/>
      <w:color w:val="000000"/>
      <w:sz w:val="24"/>
      <w:szCs w:val="20"/>
      <w:lang w:eastAsia="de-DE"/>
    </w:rPr>
  </w:style>
  <w:style w:type="character" w:customStyle="1" w:styleId="berschrift3Zchn">
    <w:name w:val="Überschrift 3 Zchn"/>
    <w:basedOn w:val="Absatz-Standardschriftart"/>
    <w:link w:val="berschrift3"/>
    <w:rsid w:val="00793A30"/>
    <w:rPr>
      <w:rFonts w:ascii="Arial" w:eastAsia="Times New Roman" w:hAnsi="Arial" w:cs="Times New Roman"/>
      <w:b/>
      <w:color w:val="000000"/>
      <w:szCs w:val="20"/>
      <w:lang w:eastAsia="de-DE"/>
    </w:rPr>
  </w:style>
  <w:style w:type="character" w:customStyle="1" w:styleId="berschrift4Zchn">
    <w:name w:val="Überschrift 4 Zchn"/>
    <w:link w:val="berschrift4"/>
    <w:rsid w:val="00AF597A"/>
    <w:rPr>
      <w:rFonts w:ascii="Arial" w:eastAsia="Times New Roman" w:hAnsi="Arial" w:cs="Times New Roman"/>
      <w:b/>
      <w:sz w:val="20"/>
      <w:szCs w:val="20"/>
      <w:lang w:val="de-DE" w:eastAsia="de-DE"/>
    </w:rPr>
  </w:style>
  <w:style w:type="paragraph" w:styleId="Listenabsatz">
    <w:name w:val="List Paragraph"/>
    <w:basedOn w:val="Standard"/>
    <w:uiPriority w:val="34"/>
    <w:qFormat/>
    <w:rsid w:val="00793A30"/>
    <w:pPr>
      <w:ind w:left="720"/>
      <w:contextualSpacing/>
    </w:pPr>
  </w:style>
  <w:style w:type="paragraph" w:styleId="Funotentext">
    <w:name w:val="footnote text"/>
    <w:basedOn w:val="Standard"/>
    <w:link w:val="FunotentextZchn"/>
    <w:rsid w:val="00AF597A"/>
  </w:style>
  <w:style w:type="character" w:customStyle="1" w:styleId="FunotentextZchn">
    <w:name w:val="Fußnotentext Zchn"/>
    <w:link w:val="Funotentext"/>
    <w:rsid w:val="00AF597A"/>
    <w:rPr>
      <w:rFonts w:ascii="Arial" w:eastAsia="Times New Roman" w:hAnsi="Arial" w:cs="Times New Roman"/>
      <w:sz w:val="20"/>
      <w:szCs w:val="20"/>
      <w:lang w:eastAsia="de-DE"/>
    </w:rPr>
  </w:style>
  <w:style w:type="character" w:styleId="Funotenzeichen">
    <w:name w:val="footnote reference"/>
    <w:rsid w:val="00AF597A"/>
    <w:rPr>
      <w:vertAlign w:val="superscript"/>
    </w:rPr>
  </w:style>
  <w:style w:type="paragraph" w:styleId="Fuzeile">
    <w:name w:val="footer"/>
    <w:basedOn w:val="Standard"/>
    <w:link w:val="FuzeileZchn"/>
    <w:rsid w:val="00AF597A"/>
    <w:pPr>
      <w:tabs>
        <w:tab w:val="center" w:pos="4819"/>
        <w:tab w:val="right" w:pos="9071"/>
      </w:tabs>
    </w:pPr>
  </w:style>
  <w:style w:type="character" w:customStyle="1" w:styleId="FuzeileZchn">
    <w:name w:val="Fußzeile Zchn"/>
    <w:link w:val="Fuzeile"/>
    <w:rsid w:val="00AF597A"/>
    <w:rPr>
      <w:rFonts w:ascii="Arial" w:eastAsia="Times New Roman" w:hAnsi="Arial" w:cs="Times New Roman"/>
      <w:sz w:val="20"/>
      <w:szCs w:val="20"/>
      <w:lang w:eastAsia="de-DE"/>
    </w:rPr>
  </w:style>
  <w:style w:type="paragraph" w:customStyle="1" w:styleId="Default">
    <w:name w:val="Default"/>
    <w:rsid w:val="00F336C1"/>
    <w:pPr>
      <w:autoSpaceDE w:val="0"/>
      <w:autoSpaceDN w:val="0"/>
      <w:adjustRightInd w:val="0"/>
      <w:spacing w:after="0" w:line="240" w:lineRule="auto"/>
    </w:pPr>
    <w:rPr>
      <w:rFonts w:ascii="Arial" w:eastAsia="Calibri" w:hAnsi="Arial" w:cs="Arial"/>
      <w:color w:val="000000"/>
      <w:sz w:val="24"/>
      <w:szCs w:val="24"/>
      <w:lang w:val="en-US"/>
    </w:rPr>
  </w:style>
  <w:style w:type="table" w:styleId="Tabellenraster">
    <w:name w:val="Table Grid"/>
    <w:basedOn w:val="NormaleTabelle"/>
    <w:uiPriority w:val="59"/>
    <w:rsid w:val="00E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u20">
    <w:name w:val="Blau_20"/>
    <w:basedOn w:val="Standard"/>
    <w:rsid w:val="00AF597A"/>
    <w:pPr>
      <w:spacing w:before="60" w:line="240" w:lineRule="atLeast"/>
      <w:ind w:left="1134"/>
    </w:pPr>
    <w:rPr>
      <w:rFonts w:cs="Arial"/>
      <w:color w:val="0000FF"/>
      <w:sz w:val="24"/>
    </w:rPr>
  </w:style>
  <w:style w:type="paragraph" w:customStyle="1" w:styleId="Blau25">
    <w:name w:val="Blau_25"/>
    <w:basedOn w:val="Standard"/>
    <w:rsid w:val="00AF597A"/>
    <w:pPr>
      <w:spacing w:before="60" w:line="240" w:lineRule="atLeast"/>
      <w:ind w:left="1134"/>
    </w:pPr>
    <w:rPr>
      <w:rFonts w:cs="Arial"/>
      <w:color w:val="0000FF"/>
      <w:sz w:val="24"/>
    </w:rPr>
  </w:style>
  <w:style w:type="character" w:styleId="Buchtitel">
    <w:name w:val="Book Title"/>
    <w:uiPriority w:val="33"/>
    <w:qFormat/>
    <w:rsid w:val="00AF597A"/>
    <w:rPr>
      <w:b/>
      <w:bCs/>
      <w:smallCaps/>
      <w:spacing w:val="5"/>
    </w:rPr>
  </w:style>
  <w:style w:type="character" w:customStyle="1" w:styleId="E-MailFormatvorlage32">
    <w:name w:val="E-MailFormatvorlage32"/>
    <w:basedOn w:val="Absatz-Standardschriftart"/>
    <w:rsid w:val="00AF597A"/>
    <w:rPr>
      <w:rFonts w:ascii="Arial" w:hAnsi="Arial" w:cs="Arial"/>
      <w:color w:val="auto"/>
      <w:sz w:val="20"/>
    </w:rPr>
  </w:style>
  <w:style w:type="character" w:customStyle="1" w:styleId="E-MailFormatvorlage33">
    <w:name w:val="E-MailFormatvorlage33"/>
    <w:basedOn w:val="Absatz-Standardschriftart"/>
    <w:rsid w:val="00AF597A"/>
    <w:rPr>
      <w:rFonts w:ascii="Arial" w:hAnsi="Arial" w:cs="Arial"/>
      <w:color w:val="auto"/>
      <w:sz w:val="20"/>
    </w:rPr>
  </w:style>
  <w:style w:type="paragraph" w:styleId="Endnotentext">
    <w:name w:val="endnote text"/>
    <w:basedOn w:val="Standard"/>
    <w:link w:val="EndnotentextZchn"/>
    <w:rsid w:val="00AF597A"/>
  </w:style>
  <w:style w:type="character" w:customStyle="1" w:styleId="EndnotentextZchn">
    <w:name w:val="Endnotentext Zchn"/>
    <w:link w:val="Endnotentext"/>
    <w:rsid w:val="00AF597A"/>
    <w:rPr>
      <w:rFonts w:ascii="Arial" w:eastAsia="Times New Roman" w:hAnsi="Arial" w:cs="Times New Roman"/>
      <w:sz w:val="20"/>
      <w:szCs w:val="20"/>
      <w:lang w:eastAsia="de-DE"/>
    </w:rPr>
  </w:style>
  <w:style w:type="paragraph" w:customStyle="1" w:styleId="6B57592FF0E340D6A03091D47C21D93E">
    <w:name w:val="6B57592FF0E340D6A03091D47C21D93E"/>
    <w:rsid w:val="00AF597A"/>
    <w:rPr>
      <w:rFonts w:ascii="Calibri" w:eastAsia="Times New Roman" w:hAnsi="Calibri" w:cs="Times New Roman"/>
      <w:lang w:val="en-US"/>
    </w:rPr>
  </w:style>
  <w:style w:type="paragraph" w:customStyle="1" w:styleId="a2">
    <w:name w:val="a2"/>
    <w:basedOn w:val="berschrift2"/>
    <w:next w:val="Standard"/>
    <w:rsid w:val="00AF597A"/>
    <w:pPr>
      <w:numPr>
        <w:numId w:val="1"/>
      </w:numPr>
      <w:tabs>
        <w:tab w:val="left" w:pos="500"/>
      </w:tabs>
      <w:spacing w:before="270" w:line="270" w:lineRule="exact"/>
    </w:pPr>
  </w:style>
  <w:style w:type="paragraph" w:customStyle="1" w:styleId="A4">
    <w:name w:val="A4"/>
    <w:basedOn w:val="Standard"/>
    <w:rsid w:val="00AF597A"/>
    <w:pPr>
      <w:spacing w:after="0"/>
      <w:ind w:left="1134" w:hanging="1134"/>
      <w:jc w:val="left"/>
    </w:pPr>
    <w:rPr>
      <w:sz w:val="24"/>
    </w:rPr>
  </w:style>
  <w:style w:type="paragraph" w:customStyle="1" w:styleId="A20">
    <w:name w:val="A2"/>
    <w:basedOn w:val="A4"/>
    <w:rsid w:val="00AF597A"/>
    <w:pPr>
      <w:ind w:left="567" w:hanging="567"/>
    </w:pPr>
  </w:style>
  <w:style w:type="paragraph" w:customStyle="1" w:styleId="a3">
    <w:name w:val="a3"/>
    <w:basedOn w:val="berschrift3"/>
    <w:next w:val="Standard"/>
    <w:rsid w:val="00AF597A"/>
    <w:pPr>
      <w:numPr>
        <w:numId w:val="1"/>
      </w:numPr>
      <w:tabs>
        <w:tab w:val="left" w:pos="640"/>
      </w:tabs>
      <w:spacing w:line="250" w:lineRule="exact"/>
    </w:pPr>
  </w:style>
  <w:style w:type="paragraph" w:customStyle="1" w:styleId="a40">
    <w:name w:val="a4"/>
    <w:basedOn w:val="berschrift4"/>
    <w:next w:val="Standard"/>
    <w:rsid w:val="00AF597A"/>
    <w:pPr>
      <w:numPr>
        <w:ilvl w:val="0"/>
        <w:numId w:val="0"/>
      </w:numPr>
      <w:tabs>
        <w:tab w:val="left" w:pos="880"/>
      </w:tabs>
    </w:pPr>
  </w:style>
  <w:style w:type="character" w:customStyle="1" w:styleId="berschrift5Zchn">
    <w:name w:val="Überschrift 5 Zchn"/>
    <w:link w:val="berschrift5"/>
    <w:rsid w:val="00F10A08"/>
    <w:rPr>
      <w:rFonts w:ascii="Arial" w:eastAsia="Times New Roman" w:hAnsi="Arial" w:cs="Times New Roman"/>
      <w:b/>
      <w:sz w:val="24"/>
      <w:szCs w:val="20"/>
      <w:lang w:val="de-DE" w:eastAsia="de-DE"/>
    </w:rPr>
  </w:style>
  <w:style w:type="paragraph" w:customStyle="1" w:styleId="a5">
    <w:name w:val="a5"/>
    <w:basedOn w:val="berschrift5"/>
    <w:next w:val="Standard"/>
    <w:rsid w:val="00AF597A"/>
    <w:pPr>
      <w:numPr>
        <w:numId w:val="1"/>
      </w:numPr>
      <w:tabs>
        <w:tab w:val="left" w:pos="1140"/>
        <w:tab w:val="left" w:pos="1360"/>
      </w:tabs>
    </w:pPr>
  </w:style>
  <w:style w:type="character" w:customStyle="1" w:styleId="berschrift6Zchn">
    <w:name w:val="Überschrift 6 Zchn"/>
    <w:link w:val="berschrift6"/>
    <w:rsid w:val="00AF597A"/>
    <w:rPr>
      <w:rFonts w:ascii="Arial" w:eastAsia="Times New Roman" w:hAnsi="Arial" w:cs="Times New Roman"/>
      <w:sz w:val="20"/>
      <w:szCs w:val="20"/>
      <w:u w:val="single"/>
      <w:lang w:eastAsia="de-DE"/>
    </w:rPr>
  </w:style>
  <w:style w:type="paragraph" w:styleId="Standardeinzug">
    <w:name w:val="Normal Indent"/>
    <w:basedOn w:val="Standard"/>
    <w:rsid w:val="00AF597A"/>
    <w:pPr>
      <w:ind w:left="708"/>
    </w:pPr>
  </w:style>
  <w:style w:type="paragraph" w:customStyle="1" w:styleId="a6">
    <w:name w:val="a6"/>
    <w:basedOn w:val="berschrift6"/>
    <w:next w:val="Standard"/>
    <w:rsid w:val="00AF597A"/>
    <w:pPr>
      <w:numPr>
        <w:ilvl w:val="5"/>
        <w:numId w:val="1"/>
      </w:numPr>
      <w:tabs>
        <w:tab w:val="left" w:pos="1140"/>
        <w:tab w:val="left" w:pos="1360"/>
      </w:tabs>
    </w:pPr>
  </w:style>
  <w:style w:type="paragraph" w:styleId="Abbildungsverzeichnis">
    <w:name w:val="table of figures"/>
    <w:basedOn w:val="Standard"/>
    <w:next w:val="Standard"/>
    <w:rsid w:val="00AF597A"/>
    <w:pPr>
      <w:ind w:left="400" w:hanging="400"/>
    </w:pPr>
  </w:style>
  <w:style w:type="paragraph" w:customStyle="1" w:styleId="Anfhrungszeichen">
    <w:name w:val="Anführungszeichen"/>
    <w:basedOn w:val="Standard"/>
    <w:next w:val="Standard"/>
    <w:link w:val="AnfhrungszeichenZchn"/>
    <w:uiPriority w:val="29"/>
    <w:qFormat/>
    <w:rsid w:val="00AF597A"/>
    <w:rPr>
      <w:iCs/>
      <w:color w:val="000000"/>
      <w:sz w:val="19"/>
      <w:szCs w:val="19"/>
    </w:rPr>
  </w:style>
  <w:style w:type="character" w:customStyle="1" w:styleId="AnfhrungszeichenZchn">
    <w:name w:val="Anführungszeichen Zchn"/>
    <w:link w:val="Anfhrungszeichen"/>
    <w:uiPriority w:val="29"/>
    <w:rsid w:val="00AF597A"/>
    <w:rPr>
      <w:rFonts w:ascii="Arial" w:eastAsia="Times New Roman" w:hAnsi="Arial" w:cs="Times New Roman"/>
      <w:iCs/>
      <w:color w:val="000000"/>
      <w:sz w:val="19"/>
      <w:szCs w:val="19"/>
      <w:lang w:eastAsia="de-DE"/>
    </w:rPr>
  </w:style>
  <w:style w:type="paragraph" w:customStyle="1" w:styleId="Anmerkung">
    <w:name w:val="Anmerkung"/>
    <w:basedOn w:val="Standard"/>
    <w:rsid w:val="00AF597A"/>
    <w:pPr>
      <w:spacing w:before="60" w:after="60"/>
    </w:pPr>
    <w:rPr>
      <w:i/>
    </w:rPr>
  </w:style>
  <w:style w:type="paragraph" w:customStyle="1" w:styleId="ANNEX">
    <w:name w:val="ANNEX"/>
    <w:basedOn w:val="Standard"/>
    <w:next w:val="Standard"/>
    <w:rsid w:val="00AF597A"/>
    <w:pPr>
      <w:keepNext/>
      <w:pageBreakBefore/>
      <w:numPr>
        <w:numId w:val="1"/>
      </w:numPr>
      <w:spacing w:after="760" w:line="310" w:lineRule="exact"/>
      <w:jc w:val="center"/>
      <w:outlineLvl w:val="0"/>
    </w:pPr>
    <w:rPr>
      <w:b/>
      <w:sz w:val="28"/>
    </w:rPr>
  </w:style>
  <w:style w:type="paragraph" w:customStyle="1" w:styleId="ANNEXN">
    <w:name w:val="ANNEXN"/>
    <w:basedOn w:val="ANNEX"/>
    <w:next w:val="Standard"/>
    <w:rsid w:val="00AF597A"/>
    <w:pPr>
      <w:numPr>
        <w:numId w:val="2"/>
      </w:numPr>
    </w:pPr>
  </w:style>
  <w:style w:type="paragraph" w:customStyle="1" w:styleId="ANNEXZ">
    <w:name w:val="ANNEXZ"/>
    <w:basedOn w:val="ANNEX"/>
    <w:next w:val="Standard"/>
    <w:rsid w:val="00AF597A"/>
    <w:pPr>
      <w:numPr>
        <w:numId w:val="3"/>
      </w:numPr>
    </w:pPr>
  </w:style>
  <w:style w:type="paragraph" w:styleId="Anrede">
    <w:name w:val="Salutation"/>
    <w:basedOn w:val="Standard"/>
    <w:next w:val="Standard"/>
    <w:link w:val="AnredeZchn"/>
    <w:rsid w:val="00AF597A"/>
  </w:style>
  <w:style w:type="character" w:customStyle="1" w:styleId="AnredeZchn">
    <w:name w:val="Anrede Zchn"/>
    <w:link w:val="Anrede"/>
    <w:rsid w:val="00AF597A"/>
    <w:rPr>
      <w:rFonts w:ascii="Arial" w:eastAsia="Times New Roman" w:hAnsi="Arial" w:cs="Times New Roman"/>
      <w:sz w:val="20"/>
      <w:szCs w:val="20"/>
      <w:lang w:eastAsia="de-DE"/>
    </w:rPr>
  </w:style>
  <w:style w:type="paragraph" w:styleId="Aufzhlungszeichen">
    <w:name w:val="List Bullet"/>
    <w:basedOn w:val="Standard"/>
    <w:autoRedefine/>
    <w:rsid w:val="00AF597A"/>
    <w:pPr>
      <w:numPr>
        <w:numId w:val="4"/>
      </w:numPr>
    </w:pPr>
  </w:style>
  <w:style w:type="paragraph" w:styleId="Aufzhlungszeichen2">
    <w:name w:val="List Bullet 2"/>
    <w:basedOn w:val="Standard"/>
    <w:autoRedefine/>
    <w:rsid w:val="00AF597A"/>
    <w:pPr>
      <w:numPr>
        <w:numId w:val="5"/>
      </w:numPr>
    </w:pPr>
  </w:style>
  <w:style w:type="paragraph" w:styleId="Aufzhlungszeichen3">
    <w:name w:val="List Bullet 3"/>
    <w:basedOn w:val="Standard"/>
    <w:autoRedefine/>
    <w:rsid w:val="00AF597A"/>
    <w:pPr>
      <w:numPr>
        <w:numId w:val="6"/>
      </w:numPr>
    </w:pPr>
  </w:style>
  <w:style w:type="paragraph" w:styleId="Aufzhlungszeichen4">
    <w:name w:val="List Bullet 4"/>
    <w:basedOn w:val="Standard"/>
    <w:autoRedefine/>
    <w:rsid w:val="00AF597A"/>
    <w:pPr>
      <w:numPr>
        <w:numId w:val="7"/>
      </w:numPr>
    </w:pPr>
  </w:style>
  <w:style w:type="paragraph" w:styleId="Aufzhlungszeichen5">
    <w:name w:val="List Bullet 5"/>
    <w:basedOn w:val="Standard"/>
    <w:autoRedefine/>
    <w:rsid w:val="00AF597A"/>
    <w:pPr>
      <w:numPr>
        <w:numId w:val="8"/>
      </w:numPr>
    </w:pPr>
  </w:style>
  <w:style w:type="paragraph" w:customStyle="1" w:styleId="BC3FD29B85084883A7D422DD31BAC2E5">
    <w:name w:val="BC3FD29B85084883A7D422DD31BAC2E5"/>
    <w:rsid w:val="00AF597A"/>
    <w:rPr>
      <w:rFonts w:ascii="Calibri" w:eastAsia="Times New Roman" w:hAnsi="Calibri" w:cs="Times New Roman"/>
      <w:lang w:val="en-US"/>
    </w:rPr>
  </w:style>
  <w:style w:type="character" w:styleId="BesuchterHyperlink">
    <w:name w:val="FollowedHyperlink"/>
    <w:rsid w:val="00AF597A"/>
    <w:rPr>
      <w:noProof w:val="0"/>
      <w:color w:val="800080"/>
      <w:u w:val="single"/>
      <w:lang w:val="fr-FR"/>
    </w:rPr>
  </w:style>
  <w:style w:type="paragraph" w:styleId="Blocktext">
    <w:name w:val="Block Text"/>
    <w:basedOn w:val="Standard"/>
    <w:rsid w:val="00AF597A"/>
    <w:pPr>
      <w:ind w:left="1440" w:right="1440"/>
    </w:pPr>
  </w:style>
  <w:style w:type="paragraph" w:styleId="Datum">
    <w:name w:val="Date"/>
    <w:basedOn w:val="Standard"/>
    <w:next w:val="Standard"/>
    <w:link w:val="DatumZchn"/>
    <w:rsid w:val="00AF597A"/>
  </w:style>
  <w:style w:type="character" w:customStyle="1" w:styleId="DatumZchn">
    <w:name w:val="Datum Zchn"/>
    <w:link w:val="Datum"/>
    <w:rsid w:val="00AF597A"/>
    <w:rPr>
      <w:rFonts w:ascii="Arial" w:eastAsia="Times New Roman" w:hAnsi="Arial" w:cs="Times New Roman"/>
      <w:sz w:val="20"/>
      <w:szCs w:val="20"/>
      <w:lang w:eastAsia="de-DE"/>
    </w:rPr>
  </w:style>
  <w:style w:type="paragraph" w:customStyle="1" w:styleId="Definition">
    <w:name w:val="Definition"/>
    <w:basedOn w:val="Standard"/>
    <w:next w:val="Standard"/>
    <w:rsid w:val="00AF597A"/>
  </w:style>
  <w:style w:type="character" w:customStyle="1" w:styleId="Defterms">
    <w:name w:val="Defterms"/>
    <w:rsid w:val="00AF597A"/>
    <w:rPr>
      <w:noProof w:val="0"/>
      <w:color w:val="auto"/>
      <w:lang w:val="fr-FR"/>
    </w:rPr>
  </w:style>
  <w:style w:type="paragraph" w:customStyle="1" w:styleId="dl">
    <w:name w:val="dl"/>
    <w:basedOn w:val="Standard"/>
    <w:rsid w:val="00AF597A"/>
    <w:pPr>
      <w:ind w:left="800" w:hanging="400"/>
    </w:pPr>
  </w:style>
  <w:style w:type="paragraph" w:styleId="Dokumentstruktur">
    <w:name w:val="Document Map"/>
    <w:basedOn w:val="Standard"/>
    <w:link w:val="DokumentstrukturZchn"/>
    <w:rsid w:val="00AF597A"/>
    <w:pPr>
      <w:shd w:val="clear" w:color="auto" w:fill="000080"/>
    </w:pPr>
    <w:rPr>
      <w:rFonts w:ascii="Tahoma" w:hAnsi="Tahoma"/>
    </w:rPr>
  </w:style>
  <w:style w:type="character" w:customStyle="1" w:styleId="DokumentstrukturZchn">
    <w:name w:val="Dokumentstruktur Zchn"/>
    <w:link w:val="Dokumentstruktur"/>
    <w:rsid w:val="00AF597A"/>
    <w:rPr>
      <w:rFonts w:ascii="Tahoma" w:eastAsia="Times New Roman" w:hAnsi="Tahoma" w:cs="Times New Roman"/>
      <w:sz w:val="20"/>
      <w:szCs w:val="20"/>
      <w:shd w:val="clear" w:color="auto" w:fill="000080"/>
      <w:lang w:eastAsia="de-DE"/>
    </w:rPr>
  </w:style>
  <w:style w:type="paragraph" w:styleId="E-Mail-Signatur">
    <w:name w:val="E-mail Signature"/>
    <w:basedOn w:val="Standard"/>
    <w:link w:val="E-Mail-SignaturZchn"/>
    <w:rsid w:val="00AF597A"/>
  </w:style>
  <w:style w:type="character" w:customStyle="1" w:styleId="E-Mail-SignaturZchn">
    <w:name w:val="E-Mail-Signatur Zchn"/>
    <w:link w:val="E-Mail-Signatur"/>
    <w:rsid w:val="00AF597A"/>
    <w:rPr>
      <w:rFonts w:ascii="Arial" w:eastAsia="Times New Roman" w:hAnsi="Arial" w:cs="Times New Roman"/>
      <w:sz w:val="20"/>
      <w:szCs w:val="20"/>
      <w:lang w:eastAsia="de-DE"/>
    </w:rPr>
  </w:style>
  <w:style w:type="paragraph" w:customStyle="1" w:styleId="Entwurf">
    <w:name w:val="Entwurf"/>
    <w:basedOn w:val="Standard"/>
    <w:rsid w:val="00AF597A"/>
    <w:pPr>
      <w:spacing w:after="360" w:line="480" w:lineRule="auto"/>
    </w:pPr>
    <w:rPr>
      <w:sz w:val="22"/>
    </w:rPr>
  </w:style>
  <w:style w:type="paragraph" w:customStyle="1" w:styleId="Example">
    <w:name w:val="Example"/>
    <w:basedOn w:val="Standard"/>
    <w:next w:val="Standard"/>
    <w:rsid w:val="00AF597A"/>
    <w:pPr>
      <w:tabs>
        <w:tab w:val="left" w:pos="1360"/>
      </w:tabs>
      <w:spacing w:line="210" w:lineRule="atLeast"/>
    </w:pPr>
    <w:rPr>
      <w:sz w:val="18"/>
    </w:rPr>
  </w:style>
  <w:style w:type="character" w:customStyle="1" w:styleId="ExtXref">
    <w:name w:val="ExtXref"/>
    <w:rsid w:val="00AF597A"/>
    <w:rPr>
      <w:noProof w:val="0"/>
      <w:color w:val="auto"/>
      <w:lang w:val="fr-FR"/>
    </w:rPr>
  </w:style>
  <w:style w:type="character" w:styleId="Fett">
    <w:name w:val="Strong"/>
    <w:qFormat/>
    <w:rsid w:val="00AF597A"/>
    <w:rPr>
      <w:b/>
      <w:bCs/>
    </w:rPr>
  </w:style>
  <w:style w:type="paragraph" w:customStyle="1" w:styleId="Figurefootnote">
    <w:name w:val="Figure footnote"/>
    <w:basedOn w:val="Standard"/>
    <w:rsid w:val="00AF597A"/>
    <w:pPr>
      <w:keepNext/>
      <w:tabs>
        <w:tab w:val="left" w:pos="340"/>
      </w:tabs>
      <w:spacing w:after="60" w:line="210" w:lineRule="atLeast"/>
    </w:pPr>
    <w:rPr>
      <w:sz w:val="18"/>
    </w:rPr>
  </w:style>
  <w:style w:type="paragraph" w:customStyle="1" w:styleId="Figuretitle">
    <w:name w:val="Figure title"/>
    <w:basedOn w:val="Standard"/>
    <w:next w:val="Standard"/>
    <w:rsid w:val="00AF597A"/>
    <w:pPr>
      <w:suppressAutoHyphens/>
      <w:spacing w:before="220" w:after="220"/>
      <w:jc w:val="center"/>
    </w:pPr>
    <w:rPr>
      <w:b/>
    </w:rPr>
  </w:style>
  <w:style w:type="paragraph" w:customStyle="1" w:styleId="Foreword">
    <w:name w:val="Foreword"/>
    <w:basedOn w:val="Standard"/>
    <w:next w:val="Standard"/>
    <w:rsid w:val="00AF597A"/>
    <w:rPr>
      <w:color w:val="0000FF"/>
    </w:rPr>
  </w:style>
  <w:style w:type="paragraph" w:customStyle="1" w:styleId="FormatvorlageNach12pt">
    <w:name w:val="Formatvorlage Nach:  12 pt"/>
    <w:basedOn w:val="Standard"/>
    <w:rsid w:val="00AF597A"/>
    <w:pPr>
      <w:spacing w:after="60"/>
    </w:pPr>
  </w:style>
  <w:style w:type="paragraph" w:customStyle="1" w:styleId="FormatvorlageVerzeichnis2Links0ptHngend40pt">
    <w:name w:val="Formatvorlage Verzeichnis 2 + Links:  0 pt Hängend:  40 pt"/>
    <w:basedOn w:val="Verzeichnis2"/>
    <w:rsid w:val="00AF597A"/>
  </w:style>
  <w:style w:type="numbering" w:customStyle="1" w:styleId="Formatvorlage1">
    <w:name w:val="Formatvorlage1"/>
    <w:rsid w:val="00AF597A"/>
    <w:pPr>
      <w:numPr>
        <w:numId w:val="9"/>
      </w:numPr>
    </w:pPr>
  </w:style>
  <w:style w:type="paragraph" w:customStyle="1" w:styleId="Formatvorlage2">
    <w:name w:val="Formatvorlage2"/>
    <w:basedOn w:val="Standard"/>
    <w:autoRedefine/>
    <w:rsid w:val="00AF597A"/>
    <w:pPr>
      <w:tabs>
        <w:tab w:val="left" w:pos="851"/>
      </w:tabs>
      <w:jc w:val="center"/>
    </w:pPr>
    <w:rPr>
      <w:b/>
      <w:sz w:val="30"/>
    </w:rPr>
  </w:style>
  <w:style w:type="paragraph" w:customStyle="1" w:styleId="Formula">
    <w:name w:val="Formula"/>
    <w:basedOn w:val="Standard"/>
    <w:next w:val="Standard"/>
    <w:rsid w:val="00AF597A"/>
    <w:pPr>
      <w:tabs>
        <w:tab w:val="right" w:pos="9752"/>
      </w:tabs>
      <w:spacing w:after="220"/>
      <w:ind w:left="403"/>
      <w:jc w:val="left"/>
    </w:pPr>
  </w:style>
  <w:style w:type="paragraph" w:styleId="Fu-Endnotenberschrift">
    <w:name w:val="Note Heading"/>
    <w:basedOn w:val="Standard"/>
    <w:next w:val="Standard"/>
    <w:link w:val="Fu-EndnotenberschriftZchn"/>
    <w:rsid w:val="00AF597A"/>
  </w:style>
  <w:style w:type="character" w:customStyle="1" w:styleId="Fu-EndnotenberschriftZchn">
    <w:name w:val="Fuß/-Endnotenüberschrift Zchn"/>
    <w:link w:val="Fu-Endnotenberschrift"/>
    <w:rsid w:val="00AF597A"/>
    <w:rPr>
      <w:rFonts w:ascii="Arial" w:eastAsia="Times New Roman" w:hAnsi="Arial" w:cs="Times New Roman"/>
      <w:sz w:val="20"/>
      <w:szCs w:val="20"/>
      <w:lang w:eastAsia="de-DE"/>
    </w:rPr>
  </w:style>
  <w:style w:type="paragraph" w:customStyle="1" w:styleId="FuzeileL">
    <w:name w:val="FußzeileL"/>
    <w:basedOn w:val="Fuzeile"/>
    <w:rsid w:val="00AF597A"/>
    <w:pPr>
      <w:pBdr>
        <w:top w:val="single" w:sz="6" w:space="1" w:color="auto"/>
      </w:pBdr>
      <w:tabs>
        <w:tab w:val="clear" w:pos="4819"/>
        <w:tab w:val="clear" w:pos="9071"/>
        <w:tab w:val="center" w:pos="4536"/>
        <w:tab w:val="right" w:pos="9072"/>
      </w:tabs>
    </w:pPr>
  </w:style>
  <w:style w:type="paragraph" w:customStyle="1" w:styleId="FuzeileR">
    <w:name w:val="FußzeileR"/>
    <w:basedOn w:val="Fuzeile"/>
    <w:rsid w:val="00AF597A"/>
    <w:pPr>
      <w:pBdr>
        <w:top w:val="single" w:sz="6" w:space="1" w:color="auto"/>
      </w:pBdr>
      <w:tabs>
        <w:tab w:val="clear" w:pos="4819"/>
        <w:tab w:val="clear" w:pos="9071"/>
        <w:tab w:val="right" w:pos="7371"/>
        <w:tab w:val="right" w:pos="8789"/>
      </w:tabs>
    </w:pPr>
  </w:style>
  <w:style w:type="paragraph" w:customStyle="1" w:styleId="Gliederung1">
    <w:name w:val="Gliederung1"/>
    <w:basedOn w:val="Standard"/>
    <w:rsid w:val="00AF597A"/>
    <w:pPr>
      <w:spacing w:after="0"/>
    </w:pPr>
  </w:style>
  <w:style w:type="paragraph" w:customStyle="1" w:styleId="Gliederung2">
    <w:name w:val="Gliederung2"/>
    <w:basedOn w:val="Gliederung1"/>
    <w:rsid w:val="00AF597A"/>
    <w:pPr>
      <w:ind w:left="284"/>
    </w:pPr>
  </w:style>
  <w:style w:type="paragraph" w:customStyle="1" w:styleId="Gruppentitel">
    <w:name w:val="Gruppentitel"/>
    <w:basedOn w:val="Standard"/>
    <w:rsid w:val="00AF597A"/>
    <w:pPr>
      <w:spacing w:before="60" w:after="60"/>
    </w:pPr>
    <w:rPr>
      <w:b/>
      <w:sz w:val="28"/>
    </w:rPr>
  </w:style>
  <w:style w:type="paragraph" w:styleId="Gruformel">
    <w:name w:val="Closing"/>
    <w:basedOn w:val="Standard"/>
    <w:link w:val="GruformelZchn"/>
    <w:rsid w:val="00AF597A"/>
    <w:pPr>
      <w:ind w:left="4252"/>
    </w:pPr>
  </w:style>
  <w:style w:type="character" w:customStyle="1" w:styleId="GruformelZchn">
    <w:name w:val="Grußformel Zchn"/>
    <w:link w:val="Gruformel"/>
    <w:rsid w:val="00AF597A"/>
    <w:rPr>
      <w:rFonts w:ascii="Arial" w:eastAsia="Times New Roman" w:hAnsi="Arial" w:cs="Times New Roman"/>
      <w:sz w:val="20"/>
      <w:szCs w:val="20"/>
      <w:lang w:eastAsia="de-DE"/>
    </w:rPr>
  </w:style>
  <w:style w:type="paragraph" w:customStyle="1" w:styleId="HauptTitel">
    <w:name w:val="HauptTitel"/>
    <w:basedOn w:val="Standard"/>
    <w:rsid w:val="00AF597A"/>
    <w:pPr>
      <w:spacing w:before="264" w:after="264"/>
      <w:jc w:val="left"/>
    </w:pPr>
    <w:rPr>
      <w:b/>
      <w:sz w:val="44"/>
    </w:rPr>
  </w:style>
  <w:style w:type="character" w:styleId="Hervorhebung">
    <w:name w:val="Emphasis"/>
    <w:qFormat/>
    <w:rsid w:val="00AE70DE"/>
    <w:rPr>
      <w:color w:val="FF0000"/>
    </w:rPr>
  </w:style>
  <w:style w:type="paragraph" w:styleId="HTMLAdresse">
    <w:name w:val="HTML Address"/>
    <w:basedOn w:val="Standard"/>
    <w:link w:val="HTMLAdresseZchn"/>
    <w:rsid w:val="00AF597A"/>
    <w:rPr>
      <w:i/>
    </w:rPr>
  </w:style>
  <w:style w:type="character" w:customStyle="1" w:styleId="HTMLAdresseZchn">
    <w:name w:val="HTML Adresse Zchn"/>
    <w:link w:val="HTMLAdresse"/>
    <w:rsid w:val="00AF597A"/>
    <w:rPr>
      <w:rFonts w:ascii="Arial" w:eastAsia="Times New Roman" w:hAnsi="Arial" w:cs="Times New Roman"/>
      <w:i/>
      <w:sz w:val="20"/>
      <w:szCs w:val="20"/>
      <w:lang w:eastAsia="de-DE"/>
    </w:rPr>
  </w:style>
  <w:style w:type="paragraph" w:styleId="HTMLVorformatiert">
    <w:name w:val="HTML Preformatted"/>
    <w:basedOn w:val="Standard"/>
    <w:link w:val="HTMLVorformatiertZchn"/>
    <w:rsid w:val="00AF597A"/>
    <w:rPr>
      <w:rFonts w:ascii="Courier New" w:hAnsi="Courier New"/>
    </w:rPr>
  </w:style>
  <w:style w:type="character" w:customStyle="1" w:styleId="HTMLVorformatiertZchn">
    <w:name w:val="HTML Vorformatiert Zchn"/>
    <w:link w:val="HTMLVorformatiert"/>
    <w:rsid w:val="00AF597A"/>
    <w:rPr>
      <w:rFonts w:ascii="Courier New" w:eastAsia="Times New Roman" w:hAnsi="Courier New" w:cs="Times New Roman"/>
      <w:sz w:val="20"/>
      <w:szCs w:val="20"/>
      <w:lang w:eastAsia="de-DE"/>
    </w:rPr>
  </w:style>
  <w:style w:type="paragraph" w:styleId="Index1">
    <w:name w:val="index 1"/>
    <w:basedOn w:val="Standard"/>
    <w:next w:val="Standard"/>
    <w:autoRedefine/>
    <w:rsid w:val="00AF597A"/>
    <w:pPr>
      <w:ind w:left="200" w:hanging="200"/>
    </w:pPr>
  </w:style>
  <w:style w:type="paragraph" w:styleId="Index2">
    <w:name w:val="index 2"/>
    <w:basedOn w:val="Standard"/>
    <w:next w:val="Standard"/>
    <w:autoRedefine/>
    <w:rsid w:val="00AF597A"/>
    <w:pPr>
      <w:ind w:left="400" w:hanging="200"/>
    </w:pPr>
  </w:style>
  <w:style w:type="paragraph" w:styleId="Index3">
    <w:name w:val="index 3"/>
    <w:basedOn w:val="Standard"/>
    <w:next w:val="Standard"/>
    <w:autoRedefine/>
    <w:rsid w:val="00AF597A"/>
    <w:pPr>
      <w:ind w:left="600" w:hanging="200"/>
    </w:pPr>
  </w:style>
  <w:style w:type="paragraph" w:styleId="Index4">
    <w:name w:val="index 4"/>
    <w:basedOn w:val="Standard"/>
    <w:next w:val="Standard"/>
    <w:autoRedefine/>
    <w:rsid w:val="00AF597A"/>
    <w:pPr>
      <w:ind w:left="800" w:hanging="200"/>
    </w:pPr>
  </w:style>
  <w:style w:type="paragraph" w:styleId="Index5">
    <w:name w:val="index 5"/>
    <w:basedOn w:val="Standard"/>
    <w:next w:val="Standard"/>
    <w:autoRedefine/>
    <w:rsid w:val="00AF597A"/>
    <w:pPr>
      <w:ind w:left="1000" w:hanging="200"/>
    </w:pPr>
  </w:style>
  <w:style w:type="paragraph" w:styleId="Index6">
    <w:name w:val="index 6"/>
    <w:basedOn w:val="Standard"/>
    <w:next w:val="Standard"/>
    <w:autoRedefine/>
    <w:rsid w:val="00AF597A"/>
    <w:pPr>
      <w:ind w:left="1200" w:hanging="200"/>
    </w:pPr>
  </w:style>
  <w:style w:type="paragraph" w:styleId="Index7">
    <w:name w:val="index 7"/>
    <w:basedOn w:val="Standard"/>
    <w:next w:val="Standard"/>
    <w:autoRedefine/>
    <w:rsid w:val="00AF597A"/>
    <w:pPr>
      <w:ind w:left="1400" w:hanging="200"/>
    </w:pPr>
  </w:style>
  <w:style w:type="paragraph" w:styleId="Index8">
    <w:name w:val="index 8"/>
    <w:basedOn w:val="Standard"/>
    <w:next w:val="Standard"/>
    <w:autoRedefine/>
    <w:rsid w:val="00AF597A"/>
    <w:pPr>
      <w:ind w:left="1600" w:hanging="200"/>
    </w:pPr>
  </w:style>
  <w:style w:type="paragraph" w:styleId="Index9">
    <w:name w:val="index 9"/>
    <w:basedOn w:val="Standard"/>
    <w:next w:val="Standard"/>
    <w:autoRedefine/>
    <w:rsid w:val="00AF597A"/>
    <w:pPr>
      <w:ind w:left="1800" w:hanging="200"/>
    </w:pPr>
  </w:style>
  <w:style w:type="paragraph" w:styleId="Indexberschrift">
    <w:name w:val="index heading"/>
    <w:basedOn w:val="Standard"/>
    <w:next w:val="Index1"/>
    <w:rsid w:val="00AF597A"/>
    <w:rPr>
      <w:b/>
    </w:rPr>
  </w:style>
  <w:style w:type="paragraph" w:customStyle="1" w:styleId="Inhalt">
    <w:name w:val="Inhalt"/>
    <w:basedOn w:val="berschrift3"/>
    <w:rsid w:val="00AF597A"/>
    <w:pPr>
      <w:numPr>
        <w:ilvl w:val="0"/>
        <w:numId w:val="0"/>
      </w:numPr>
      <w:spacing w:line="280" w:lineRule="atLeast"/>
      <w:outlineLvl w:val="9"/>
    </w:pPr>
    <w:rPr>
      <w:sz w:val="24"/>
    </w:rPr>
  </w:style>
  <w:style w:type="paragraph" w:customStyle="1" w:styleId="Introduction">
    <w:name w:val="Introduction"/>
    <w:basedOn w:val="Standard"/>
    <w:next w:val="Standard"/>
    <w:rsid w:val="00AF597A"/>
    <w:pPr>
      <w:keepNext/>
      <w:pageBreakBefore/>
      <w:tabs>
        <w:tab w:val="left" w:pos="400"/>
      </w:tabs>
      <w:suppressAutoHyphens/>
      <w:spacing w:before="960" w:after="310" w:line="310" w:lineRule="exact"/>
      <w:jc w:val="left"/>
    </w:pPr>
    <w:rPr>
      <w:b/>
      <w:sz w:val="28"/>
    </w:rPr>
  </w:style>
  <w:style w:type="paragraph" w:customStyle="1" w:styleId="IV3">
    <w:name w:val="IV3"/>
    <w:basedOn w:val="Verzeichnis3"/>
    <w:qFormat/>
    <w:rsid w:val="00AF597A"/>
    <w:pPr>
      <w:tabs>
        <w:tab w:val="left" w:pos="800"/>
      </w:tabs>
    </w:pPr>
    <w:rPr>
      <w:rFonts w:ascii="Calibri" w:hAnsi="Calibri"/>
      <w:b/>
      <w:sz w:val="22"/>
      <w:szCs w:val="22"/>
    </w:rPr>
  </w:style>
  <w:style w:type="paragraph" w:styleId="Kommentartext">
    <w:name w:val="annotation text"/>
    <w:basedOn w:val="Standard"/>
    <w:link w:val="KommentartextZchn"/>
    <w:rsid w:val="00AF597A"/>
  </w:style>
  <w:style w:type="character" w:customStyle="1" w:styleId="KommentartextZchn">
    <w:name w:val="Kommentartext Zchn"/>
    <w:link w:val="Kommentartext"/>
    <w:rsid w:val="00AF597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AF597A"/>
    <w:pPr>
      <w:widowControl w:val="0"/>
      <w:autoSpaceDE w:val="0"/>
      <w:autoSpaceDN w:val="0"/>
      <w:adjustRightInd w:val="0"/>
      <w:spacing w:line="280" w:lineRule="atLeast"/>
      <w:jc w:val="left"/>
    </w:pPr>
    <w:rPr>
      <w:rFonts w:cs="Arial"/>
      <w:b/>
      <w:bCs/>
      <w:lang w:eastAsia="en-US"/>
    </w:rPr>
  </w:style>
  <w:style w:type="character" w:customStyle="1" w:styleId="KommentarthemaZchn">
    <w:name w:val="Kommentarthema Zchn"/>
    <w:link w:val="Kommentarthema"/>
    <w:rsid w:val="00AF597A"/>
    <w:rPr>
      <w:rFonts w:ascii="Arial" w:eastAsia="Times New Roman" w:hAnsi="Arial" w:cs="Arial"/>
      <w:b/>
      <w:bCs/>
      <w:sz w:val="20"/>
      <w:szCs w:val="20"/>
    </w:rPr>
  </w:style>
  <w:style w:type="character" w:styleId="Kommentarzeichen">
    <w:name w:val="annotation reference"/>
    <w:rsid w:val="00AF597A"/>
    <w:rPr>
      <w:sz w:val="16"/>
      <w:szCs w:val="16"/>
    </w:rPr>
  </w:style>
  <w:style w:type="paragraph" w:customStyle="1" w:styleId="Kursiv">
    <w:name w:val="Kursiv"/>
    <w:basedOn w:val="Standard"/>
    <w:qFormat/>
    <w:rsid w:val="00AF597A"/>
    <w:pPr>
      <w:widowControl w:val="0"/>
      <w:autoSpaceDE w:val="0"/>
      <w:autoSpaceDN w:val="0"/>
      <w:adjustRightInd w:val="0"/>
      <w:spacing w:before="120" w:line="280" w:lineRule="atLeast"/>
      <w:jc w:val="left"/>
    </w:pPr>
    <w:rPr>
      <w:rFonts w:cs="Arial"/>
      <w:i/>
      <w:sz w:val="22"/>
      <w:szCs w:val="22"/>
      <w:lang w:eastAsia="en-US"/>
    </w:rPr>
  </w:style>
  <w:style w:type="paragraph" w:styleId="Liste">
    <w:name w:val="List"/>
    <w:basedOn w:val="Standard"/>
    <w:rsid w:val="00AF597A"/>
    <w:pPr>
      <w:ind w:left="283" w:hanging="283"/>
    </w:pPr>
  </w:style>
  <w:style w:type="paragraph" w:customStyle="1" w:styleId="Liste-">
    <w:name w:val="Liste-"/>
    <w:basedOn w:val="Standard"/>
    <w:autoRedefine/>
    <w:rsid w:val="00AF597A"/>
    <w:pPr>
      <w:numPr>
        <w:numId w:val="10"/>
      </w:numPr>
    </w:pPr>
    <w:rPr>
      <w:color w:val="000000"/>
    </w:rPr>
  </w:style>
  <w:style w:type="paragraph" w:styleId="Liste2">
    <w:name w:val="List 2"/>
    <w:basedOn w:val="Standard"/>
    <w:rsid w:val="00AF597A"/>
    <w:pPr>
      <w:ind w:left="566" w:hanging="283"/>
    </w:pPr>
  </w:style>
  <w:style w:type="paragraph" w:styleId="Liste3">
    <w:name w:val="List 3"/>
    <w:basedOn w:val="Standard"/>
    <w:rsid w:val="00AF597A"/>
    <w:pPr>
      <w:ind w:left="849" w:hanging="283"/>
    </w:pPr>
  </w:style>
  <w:style w:type="paragraph" w:styleId="Liste4">
    <w:name w:val="List 4"/>
    <w:basedOn w:val="Standard"/>
    <w:rsid w:val="00AF597A"/>
    <w:pPr>
      <w:ind w:left="1132" w:hanging="283"/>
    </w:pPr>
  </w:style>
  <w:style w:type="paragraph" w:styleId="Liste5">
    <w:name w:val="List 5"/>
    <w:basedOn w:val="Standard"/>
    <w:rsid w:val="00AF597A"/>
    <w:pPr>
      <w:ind w:left="1415" w:hanging="283"/>
    </w:pPr>
  </w:style>
  <w:style w:type="paragraph" w:customStyle="1" w:styleId="Listea">
    <w:name w:val="Liste a)"/>
    <w:basedOn w:val="Standard"/>
    <w:rsid w:val="00AF597A"/>
    <w:pPr>
      <w:numPr>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iste1">
    <w:name w:val="Liste_1"/>
    <w:basedOn w:val="Standard"/>
    <w:rsid w:val="00AF597A"/>
    <w:pPr>
      <w:spacing w:before="60" w:after="60"/>
      <w:ind w:left="283" w:hanging="283"/>
    </w:pPr>
  </w:style>
  <w:style w:type="paragraph" w:customStyle="1" w:styleId="Liste20">
    <w:name w:val="Liste_2"/>
    <w:basedOn w:val="Standard"/>
    <w:rsid w:val="00AF597A"/>
    <w:pPr>
      <w:spacing w:before="60" w:after="60"/>
      <w:ind w:left="568" w:hanging="284"/>
    </w:pPr>
  </w:style>
  <w:style w:type="paragraph" w:customStyle="1" w:styleId="Liste30">
    <w:name w:val="Liste_3"/>
    <w:basedOn w:val="Standard"/>
    <w:rsid w:val="00AF597A"/>
    <w:pPr>
      <w:spacing w:before="60" w:after="60"/>
      <w:ind w:left="849" w:hanging="283"/>
    </w:pPr>
  </w:style>
  <w:style w:type="paragraph" w:customStyle="1" w:styleId="Liste01">
    <w:name w:val="Liste01"/>
    <w:basedOn w:val="Standard"/>
    <w:qFormat/>
    <w:rsid w:val="00AF597A"/>
    <w:pPr>
      <w:tabs>
        <w:tab w:val="left" w:pos="2410"/>
      </w:tabs>
      <w:spacing w:before="40" w:after="40"/>
    </w:pPr>
  </w:style>
  <w:style w:type="paragraph" w:customStyle="1" w:styleId="Liste-ein">
    <w:name w:val="Liste-ein"/>
    <w:basedOn w:val="Liste-"/>
    <w:rsid w:val="00AF597A"/>
    <w:pPr>
      <w:numPr>
        <w:numId w:val="0"/>
      </w:numPr>
      <w:tabs>
        <w:tab w:val="left" w:pos="720"/>
      </w:tabs>
      <w:ind w:left="357"/>
    </w:pPr>
  </w:style>
  <w:style w:type="paragraph" w:styleId="Listenfortsetzung">
    <w:name w:val="List Continue"/>
    <w:basedOn w:val="Standard"/>
    <w:rsid w:val="00AF597A"/>
    <w:pPr>
      <w:ind w:left="283"/>
    </w:pPr>
  </w:style>
  <w:style w:type="paragraph" w:styleId="Listenfortsetzung2">
    <w:name w:val="List Continue 2"/>
    <w:basedOn w:val="Standard"/>
    <w:rsid w:val="00AF597A"/>
    <w:pPr>
      <w:ind w:left="566"/>
    </w:pPr>
  </w:style>
  <w:style w:type="paragraph" w:styleId="Listenfortsetzung3">
    <w:name w:val="List Continue 3"/>
    <w:basedOn w:val="Standard"/>
    <w:rsid w:val="00AF597A"/>
    <w:pPr>
      <w:ind w:left="849"/>
    </w:pPr>
  </w:style>
  <w:style w:type="paragraph" w:styleId="Listenfortsetzung4">
    <w:name w:val="List Continue 4"/>
    <w:basedOn w:val="Standard"/>
    <w:rsid w:val="00AF597A"/>
    <w:pPr>
      <w:ind w:left="1132"/>
    </w:pPr>
  </w:style>
  <w:style w:type="paragraph" w:styleId="Listenfortsetzung5">
    <w:name w:val="List Continue 5"/>
    <w:basedOn w:val="Standard"/>
    <w:rsid w:val="00AF597A"/>
    <w:pPr>
      <w:ind w:left="1415"/>
    </w:pPr>
  </w:style>
  <w:style w:type="paragraph" w:styleId="Listennummer">
    <w:name w:val="List Number"/>
    <w:basedOn w:val="Standard"/>
    <w:rsid w:val="00AF597A"/>
    <w:pPr>
      <w:numPr>
        <w:numId w:val="12"/>
      </w:numPr>
    </w:pPr>
  </w:style>
  <w:style w:type="paragraph" w:styleId="Listennummer2">
    <w:name w:val="List Number 2"/>
    <w:basedOn w:val="Standard"/>
    <w:rsid w:val="00AF597A"/>
    <w:pPr>
      <w:numPr>
        <w:numId w:val="13"/>
      </w:numPr>
    </w:pPr>
  </w:style>
  <w:style w:type="paragraph" w:styleId="Listennummer3">
    <w:name w:val="List Number 3"/>
    <w:basedOn w:val="Standard"/>
    <w:rsid w:val="00AF597A"/>
    <w:pPr>
      <w:numPr>
        <w:numId w:val="14"/>
      </w:numPr>
    </w:pPr>
  </w:style>
  <w:style w:type="paragraph" w:styleId="Listennummer4">
    <w:name w:val="List Number 4"/>
    <w:basedOn w:val="Standard"/>
    <w:rsid w:val="00AF597A"/>
    <w:pPr>
      <w:numPr>
        <w:numId w:val="15"/>
      </w:numPr>
    </w:pPr>
  </w:style>
  <w:style w:type="paragraph" w:styleId="Listennummer5">
    <w:name w:val="List Number 5"/>
    <w:basedOn w:val="Standard"/>
    <w:rsid w:val="00AF597A"/>
    <w:pPr>
      <w:numPr>
        <w:numId w:val="16"/>
      </w:numPr>
    </w:pPr>
  </w:style>
  <w:style w:type="paragraph" w:customStyle="1" w:styleId="Literaturverzeichnis1">
    <w:name w:val="Literaturverzeichnis1"/>
    <w:basedOn w:val="Standard"/>
    <w:rsid w:val="00AF597A"/>
    <w:pPr>
      <w:numPr>
        <w:numId w:val="17"/>
      </w:numPr>
      <w:tabs>
        <w:tab w:val="left" w:pos="660"/>
      </w:tabs>
    </w:pPr>
  </w:style>
  <w:style w:type="paragraph" w:styleId="Makrotext">
    <w:name w:val="macro"/>
    <w:link w:val="MakrotextZchn"/>
    <w:rsid w:val="00AF597A"/>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eastAsia="Times New Roman" w:hAnsi="Courier New" w:cs="Times New Roman"/>
      <w:sz w:val="20"/>
      <w:szCs w:val="20"/>
      <w:lang w:val="de-DE" w:eastAsia="de-DE"/>
    </w:rPr>
  </w:style>
  <w:style w:type="character" w:customStyle="1" w:styleId="MakrotextZchn">
    <w:name w:val="Makrotext Zchn"/>
    <w:link w:val="Makrotext"/>
    <w:rsid w:val="00AF597A"/>
    <w:rPr>
      <w:rFonts w:ascii="Courier New" w:eastAsia="Times New Roman" w:hAnsi="Courier New" w:cs="Times New Roman"/>
      <w:sz w:val="20"/>
      <w:szCs w:val="20"/>
      <w:lang w:val="de-DE" w:eastAsia="de-DE"/>
    </w:rPr>
  </w:style>
  <w:style w:type="paragraph" w:customStyle="1" w:styleId="MSDNFR">
    <w:name w:val="MSDNFR"/>
    <w:basedOn w:val="Standard"/>
    <w:next w:val="Standard"/>
    <w:rsid w:val="00AF597A"/>
    <w:pPr>
      <w:spacing w:line="220" w:lineRule="atLeast"/>
    </w:pPr>
    <w:rPr>
      <w:color w:val="0000FF"/>
    </w:rPr>
  </w:style>
  <w:style w:type="paragraph" w:customStyle="1" w:styleId="na2">
    <w:name w:val="na2"/>
    <w:basedOn w:val="a2"/>
    <w:next w:val="Standard"/>
    <w:rsid w:val="00AF597A"/>
    <w:pPr>
      <w:numPr>
        <w:ilvl w:val="0"/>
        <w:numId w:val="0"/>
      </w:numPr>
    </w:pPr>
  </w:style>
  <w:style w:type="paragraph" w:customStyle="1" w:styleId="na3">
    <w:name w:val="na3"/>
    <w:basedOn w:val="a3"/>
    <w:next w:val="Standard"/>
    <w:rsid w:val="00AF597A"/>
    <w:pPr>
      <w:numPr>
        <w:ilvl w:val="0"/>
        <w:numId w:val="0"/>
      </w:numPr>
    </w:pPr>
  </w:style>
  <w:style w:type="paragraph" w:customStyle="1" w:styleId="na4">
    <w:name w:val="na4"/>
    <w:basedOn w:val="a40"/>
    <w:next w:val="Standard"/>
    <w:rsid w:val="00AF597A"/>
    <w:pPr>
      <w:tabs>
        <w:tab w:val="left" w:pos="1060"/>
      </w:tabs>
    </w:pPr>
  </w:style>
  <w:style w:type="paragraph" w:customStyle="1" w:styleId="na5">
    <w:name w:val="na5"/>
    <w:basedOn w:val="a5"/>
    <w:next w:val="Standard"/>
    <w:rsid w:val="00AF597A"/>
    <w:pPr>
      <w:numPr>
        <w:ilvl w:val="0"/>
        <w:numId w:val="0"/>
      </w:numPr>
    </w:pPr>
  </w:style>
  <w:style w:type="paragraph" w:customStyle="1" w:styleId="na6">
    <w:name w:val="na6"/>
    <w:basedOn w:val="a6"/>
    <w:next w:val="Standard"/>
    <w:rsid w:val="00AF597A"/>
    <w:pPr>
      <w:numPr>
        <w:ilvl w:val="0"/>
        <w:numId w:val="0"/>
      </w:numPr>
    </w:pPr>
  </w:style>
  <w:style w:type="paragraph" w:styleId="Nachrichtenkopf">
    <w:name w:val="Message Header"/>
    <w:basedOn w:val="Standard"/>
    <w:link w:val="NachrichtenkopfZchn"/>
    <w:rsid w:val="00AF597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link w:val="Nachrichtenkopf"/>
    <w:rsid w:val="00AF597A"/>
    <w:rPr>
      <w:rFonts w:ascii="Arial" w:eastAsia="Times New Roman" w:hAnsi="Arial" w:cs="Times New Roman"/>
      <w:sz w:val="24"/>
      <w:szCs w:val="20"/>
      <w:shd w:val="pct20" w:color="auto" w:fill="auto"/>
      <w:lang w:eastAsia="de-DE"/>
    </w:rPr>
  </w:style>
  <w:style w:type="paragraph" w:customStyle="1" w:styleId="Note">
    <w:name w:val="Note"/>
    <w:basedOn w:val="Standard"/>
    <w:next w:val="Standard"/>
    <w:rsid w:val="00AF597A"/>
    <w:pPr>
      <w:tabs>
        <w:tab w:val="left" w:pos="960"/>
      </w:tabs>
      <w:spacing w:line="210" w:lineRule="atLeast"/>
    </w:pPr>
    <w:rPr>
      <w:sz w:val="18"/>
    </w:rPr>
  </w:style>
  <w:style w:type="paragraph" w:styleId="NurText">
    <w:name w:val="Plain Text"/>
    <w:basedOn w:val="Standard"/>
    <w:link w:val="NurTextZchn"/>
    <w:rsid w:val="00AF597A"/>
    <w:pPr>
      <w:numPr>
        <w:ilvl w:val="3"/>
        <w:numId w:val="18"/>
      </w:numPr>
    </w:pPr>
    <w:rPr>
      <w:rFonts w:ascii="Courier New" w:hAnsi="Courier New"/>
    </w:rPr>
  </w:style>
  <w:style w:type="character" w:customStyle="1" w:styleId="NurTextZchn">
    <w:name w:val="Nur Text Zchn"/>
    <w:link w:val="NurText"/>
    <w:rsid w:val="00AF597A"/>
    <w:rPr>
      <w:rFonts w:ascii="Courier New" w:eastAsia="Times New Roman" w:hAnsi="Courier New" w:cs="Times New Roman"/>
      <w:sz w:val="20"/>
      <w:szCs w:val="20"/>
      <w:lang w:eastAsia="de-DE"/>
    </w:rPr>
  </w:style>
  <w:style w:type="paragraph" w:customStyle="1" w:styleId="p2">
    <w:name w:val="p2"/>
    <w:basedOn w:val="Standard"/>
    <w:next w:val="Standard"/>
    <w:rsid w:val="00AF597A"/>
    <w:pPr>
      <w:tabs>
        <w:tab w:val="left" w:pos="560"/>
      </w:tabs>
    </w:pPr>
  </w:style>
  <w:style w:type="paragraph" w:customStyle="1" w:styleId="p3">
    <w:name w:val="p3"/>
    <w:basedOn w:val="Standard"/>
    <w:next w:val="Standard"/>
    <w:rsid w:val="00AF597A"/>
    <w:pPr>
      <w:tabs>
        <w:tab w:val="left" w:pos="720"/>
      </w:tabs>
    </w:pPr>
  </w:style>
  <w:style w:type="paragraph" w:customStyle="1" w:styleId="p4">
    <w:name w:val="p4"/>
    <w:basedOn w:val="Standard"/>
    <w:next w:val="Standard"/>
    <w:rsid w:val="00AF597A"/>
    <w:pPr>
      <w:tabs>
        <w:tab w:val="left" w:pos="1100"/>
      </w:tabs>
    </w:pPr>
  </w:style>
  <w:style w:type="paragraph" w:customStyle="1" w:styleId="p5">
    <w:name w:val="p5"/>
    <w:basedOn w:val="Standard"/>
    <w:next w:val="Standard"/>
    <w:rsid w:val="00AF597A"/>
    <w:pPr>
      <w:numPr>
        <w:numId w:val="18"/>
      </w:numPr>
      <w:tabs>
        <w:tab w:val="left" w:pos="1100"/>
      </w:tabs>
    </w:pPr>
  </w:style>
  <w:style w:type="paragraph" w:customStyle="1" w:styleId="p6">
    <w:name w:val="p6"/>
    <w:basedOn w:val="Standard"/>
    <w:next w:val="Standard"/>
    <w:rsid w:val="00AF597A"/>
    <w:pPr>
      <w:numPr>
        <w:ilvl w:val="1"/>
        <w:numId w:val="18"/>
      </w:numPr>
      <w:tabs>
        <w:tab w:val="left" w:pos="1440"/>
      </w:tabs>
    </w:pPr>
  </w:style>
  <w:style w:type="paragraph" w:styleId="Rechtsgrundlagenverzeichnis">
    <w:name w:val="table of authorities"/>
    <w:basedOn w:val="Standard"/>
    <w:next w:val="Standard"/>
    <w:rsid w:val="00AF597A"/>
    <w:pPr>
      <w:ind w:left="200" w:hanging="200"/>
    </w:pPr>
  </w:style>
  <w:style w:type="paragraph" w:customStyle="1" w:styleId="RefNorm">
    <w:name w:val="RefNorm"/>
    <w:basedOn w:val="Standard"/>
    <w:next w:val="Standard"/>
    <w:rsid w:val="00AF597A"/>
  </w:style>
  <w:style w:type="paragraph" w:styleId="RGV-berschrift">
    <w:name w:val="toa heading"/>
    <w:basedOn w:val="Standard"/>
    <w:next w:val="Standard"/>
    <w:rsid w:val="00AF597A"/>
    <w:rPr>
      <w:b/>
      <w:sz w:val="24"/>
    </w:rPr>
  </w:style>
  <w:style w:type="character" w:styleId="Seitenzahl">
    <w:name w:val="page number"/>
    <w:basedOn w:val="Absatz-Standardschriftart"/>
    <w:rsid w:val="00AF597A"/>
  </w:style>
  <w:style w:type="paragraph" w:customStyle="1" w:styleId="Special">
    <w:name w:val="Special"/>
    <w:basedOn w:val="Standard"/>
    <w:next w:val="Standard"/>
    <w:rsid w:val="00AF597A"/>
  </w:style>
  <w:style w:type="paragraph" w:styleId="StandardWeb">
    <w:name w:val="Normal (Web)"/>
    <w:basedOn w:val="Standard"/>
    <w:rsid w:val="00AF597A"/>
    <w:rPr>
      <w:rFonts w:ascii="Times New Roman" w:hAnsi="Times New Roman"/>
      <w:sz w:val="24"/>
    </w:rPr>
  </w:style>
  <w:style w:type="paragraph" w:customStyle="1" w:styleId="Tabelle8pt">
    <w:name w:val="Tabelle 8pt"/>
    <w:basedOn w:val="Standard"/>
    <w:rsid w:val="00AF597A"/>
    <w:pPr>
      <w:keepNext/>
      <w:tabs>
        <w:tab w:val="left" w:pos="851"/>
      </w:tabs>
      <w:spacing w:before="40" w:after="40"/>
      <w:jc w:val="left"/>
    </w:pPr>
    <w:rPr>
      <w:sz w:val="16"/>
    </w:rPr>
  </w:style>
  <w:style w:type="paragraph" w:customStyle="1" w:styleId="Tabelle9pt">
    <w:name w:val="Tabelle 9 pt"/>
    <w:basedOn w:val="Tabelle8pt"/>
    <w:rsid w:val="00AF597A"/>
    <w:pPr>
      <w:tabs>
        <w:tab w:val="clear" w:pos="851"/>
      </w:tabs>
      <w:spacing w:before="60" w:after="60"/>
    </w:pPr>
    <w:rPr>
      <w:sz w:val="18"/>
    </w:rPr>
  </w:style>
  <w:style w:type="paragraph" w:customStyle="1" w:styleId="Tabellenanmerkung">
    <w:name w:val="Tabellenanmerkung"/>
    <w:basedOn w:val="Tabelle8pt"/>
    <w:rsid w:val="00AF597A"/>
    <w:pPr>
      <w:tabs>
        <w:tab w:val="clear" w:pos="851"/>
        <w:tab w:val="left" w:pos="284"/>
      </w:tabs>
      <w:ind w:left="284" w:hanging="284"/>
    </w:pPr>
  </w:style>
  <w:style w:type="table" w:customStyle="1" w:styleId="Tabellengitternetz">
    <w:name w:val="Tabellengitternetz"/>
    <w:basedOn w:val="NormaleTabelle"/>
    <w:rsid w:val="00AF597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Standard"/>
    <w:rsid w:val="00AF597A"/>
    <w:pPr>
      <w:tabs>
        <w:tab w:val="left" w:pos="340"/>
      </w:tabs>
      <w:spacing w:before="60" w:after="60" w:line="190" w:lineRule="atLeast"/>
    </w:pPr>
    <w:rPr>
      <w:sz w:val="16"/>
    </w:rPr>
  </w:style>
  <w:style w:type="paragraph" w:customStyle="1" w:styleId="Tabletext10">
    <w:name w:val="Table text (10)"/>
    <w:basedOn w:val="Standard"/>
    <w:rsid w:val="00AF597A"/>
    <w:pPr>
      <w:spacing w:before="60" w:after="60"/>
    </w:pPr>
  </w:style>
  <w:style w:type="paragraph" w:customStyle="1" w:styleId="Tabletext7">
    <w:name w:val="Table text (7)"/>
    <w:basedOn w:val="Standard"/>
    <w:rsid w:val="00AF597A"/>
    <w:pPr>
      <w:spacing w:before="60" w:after="60" w:line="170" w:lineRule="atLeast"/>
    </w:pPr>
    <w:rPr>
      <w:sz w:val="14"/>
    </w:rPr>
  </w:style>
  <w:style w:type="paragraph" w:customStyle="1" w:styleId="Tabletext8">
    <w:name w:val="Table text (8)"/>
    <w:basedOn w:val="Standard"/>
    <w:rsid w:val="00AF597A"/>
    <w:pPr>
      <w:spacing w:before="60" w:after="60" w:line="190" w:lineRule="atLeast"/>
    </w:pPr>
    <w:rPr>
      <w:sz w:val="16"/>
    </w:rPr>
  </w:style>
  <w:style w:type="paragraph" w:customStyle="1" w:styleId="Tabletext9">
    <w:name w:val="Table text (9)"/>
    <w:basedOn w:val="Standard"/>
    <w:rsid w:val="00AF597A"/>
    <w:pPr>
      <w:spacing w:before="60" w:after="60" w:line="210" w:lineRule="atLeast"/>
    </w:pPr>
    <w:rPr>
      <w:sz w:val="18"/>
    </w:rPr>
  </w:style>
  <w:style w:type="paragraph" w:customStyle="1" w:styleId="Tabletitle">
    <w:name w:val="Table title"/>
    <w:basedOn w:val="Standard"/>
    <w:next w:val="Standard"/>
    <w:rsid w:val="00AF597A"/>
    <w:pPr>
      <w:keepNext/>
      <w:suppressAutoHyphens/>
      <w:spacing w:before="120" w:line="230" w:lineRule="exact"/>
      <w:jc w:val="center"/>
    </w:pPr>
    <w:rPr>
      <w:b/>
    </w:rPr>
  </w:style>
  <w:style w:type="character" w:customStyle="1" w:styleId="TableFootNoteXref">
    <w:name w:val="TableFootNoteXref"/>
    <w:rsid w:val="00AF597A"/>
    <w:rPr>
      <w:noProof/>
      <w:position w:val="6"/>
      <w:sz w:val="14"/>
      <w:lang w:val="fr-FR"/>
    </w:rPr>
  </w:style>
  <w:style w:type="paragraph" w:customStyle="1" w:styleId="Terms">
    <w:name w:val="Term(s)"/>
    <w:basedOn w:val="Standard"/>
    <w:next w:val="Definition"/>
    <w:rsid w:val="00AF597A"/>
    <w:pPr>
      <w:keepNext/>
      <w:suppressAutoHyphens/>
      <w:spacing w:after="0"/>
      <w:jc w:val="left"/>
    </w:pPr>
    <w:rPr>
      <w:b/>
    </w:rPr>
  </w:style>
  <w:style w:type="paragraph" w:customStyle="1" w:styleId="TermNum">
    <w:name w:val="TermNum"/>
    <w:basedOn w:val="Standard"/>
    <w:next w:val="Terms"/>
    <w:rsid w:val="00AF597A"/>
    <w:pPr>
      <w:keepNext/>
      <w:spacing w:after="0"/>
    </w:pPr>
    <w:rPr>
      <w:b/>
    </w:rPr>
  </w:style>
  <w:style w:type="paragraph" w:styleId="Textkrper">
    <w:name w:val="Body Text"/>
    <w:basedOn w:val="Standard"/>
    <w:link w:val="TextkrperZchn"/>
    <w:rsid w:val="00AF597A"/>
  </w:style>
  <w:style w:type="character" w:customStyle="1" w:styleId="TextkrperZchn">
    <w:name w:val="Textkörper Zchn"/>
    <w:link w:val="Textkrper"/>
    <w:rsid w:val="00AF597A"/>
    <w:rPr>
      <w:rFonts w:ascii="Arial" w:eastAsia="Times New Roman" w:hAnsi="Arial" w:cs="Times New Roman"/>
      <w:sz w:val="20"/>
      <w:szCs w:val="20"/>
      <w:lang w:eastAsia="de-DE"/>
    </w:rPr>
  </w:style>
  <w:style w:type="paragraph" w:styleId="Textkrper2">
    <w:name w:val="Body Text 2"/>
    <w:basedOn w:val="Standard"/>
    <w:link w:val="Textkrper2Zchn"/>
    <w:rsid w:val="00AF597A"/>
    <w:pPr>
      <w:spacing w:line="480" w:lineRule="auto"/>
    </w:pPr>
  </w:style>
  <w:style w:type="character" w:customStyle="1" w:styleId="Textkrper2Zchn">
    <w:name w:val="Textkörper 2 Zchn"/>
    <w:link w:val="Textkrper2"/>
    <w:rsid w:val="00AF597A"/>
    <w:rPr>
      <w:rFonts w:ascii="Arial" w:eastAsia="Times New Roman" w:hAnsi="Arial" w:cs="Times New Roman"/>
      <w:sz w:val="20"/>
      <w:szCs w:val="20"/>
      <w:lang w:eastAsia="de-DE"/>
    </w:rPr>
  </w:style>
  <w:style w:type="paragraph" w:styleId="Textkrper3">
    <w:name w:val="Body Text 3"/>
    <w:basedOn w:val="Standard"/>
    <w:link w:val="Textkrper3Zchn"/>
    <w:rsid w:val="00AF597A"/>
    <w:rPr>
      <w:sz w:val="16"/>
    </w:rPr>
  </w:style>
  <w:style w:type="character" w:customStyle="1" w:styleId="Textkrper3Zchn">
    <w:name w:val="Textkörper 3 Zchn"/>
    <w:link w:val="Textkrper3"/>
    <w:rsid w:val="00AF597A"/>
    <w:rPr>
      <w:rFonts w:ascii="Arial" w:eastAsia="Times New Roman" w:hAnsi="Arial" w:cs="Times New Roman"/>
      <w:sz w:val="16"/>
      <w:szCs w:val="20"/>
      <w:lang w:eastAsia="de-DE"/>
    </w:rPr>
  </w:style>
  <w:style w:type="paragraph" w:styleId="Textkrper-Einzug2">
    <w:name w:val="Body Text Indent 2"/>
    <w:basedOn w:val="Standard"/>
    <w:link w:val="Textkrper-Einzug2Zchn"/>
    <w:rsid w:val="00AF597A"/>
    <w:pPr>
      <w:spacing w:line="480" w:lineRule="auto"/>
      <w:ind w:left="283"/>
    </w:pPr>
  </w:style>
  <w:style w:type="character" w:customStyle="1" w:styleId="Textkrper-Einzug2Zchn">
    <w:name w:val="Textkörper-Einzug 2 Zchn"/>
    <w:link w:val="Textkrper-Einzug2"/>
    <w:rsid w:val="00AF597A"/>
    <w:rPr>
      <w:rFonts w:ascii="Arial" w:eastAsia="Times New Roman" w:hAnsi="Arial" w:cs="Times New Roman"/>
      <w:sz w:val="20"/>
      <w:szCs w:val="20"/>
      <w:lang w:eastAsia="de-DE"/>
    </w:rPr>
  </w:style>
  <w:style w:type="paragraph" w:styleId="Textkrper-Einzug3">
    <w:name w:val="Body Text Indent 3"/>
    <w:basedOn w:val="Standard"/>
    <w:link w:val="Textkrper-Einzug3Zchn"/>
    <w:rsid w:val="00AF597A"/>
    <w:pPr>
      <w:ind w:left="283"/>
    </w:pPr>
    <w:rPr>
      <w:sz w:val="16"/>
    </w:rPr>
  </w:style>
  <w:style w:type="character" w:customStyle="1" w:styleId="Textkrper-Einzug3Zchn">
    <w:name w:val="Textkörper-Einzug 3 Zchn"/>
    <w:link w:val="Textkrper-Einzug3"/>
    <w:rsid w:val="00AF597A"/>
    <w:rPr>
      <w:rFonts w:ascii="Arial" w:eastAsia="Times New Roman" w:hAnsi="Arial" w:cs="Times New Roman"/>
      <w:sz w:val="16"/>
      <w:szCs w:val="20"/>
      <w:lang w:eastAsia="de-DE"/>
    </w:rPr>
  </w:style>
  <w:style w:type="paragraph" w:styleId="Textkrper-Erstzeileneinzug">
    <w:name w:val="Body Text First Indent"/>
    <w:basedOn w:val="Textkrper"/>
    <w:link w:val="Textkrper-ErstzeileneinzugZchn"/>
    <w:rsid w:val="00AF597A"/>
    <w:pPr>
      <w:ind w:firstLine="210"/>
    </w:pPr>
  </w:style>
  <w:style w:type="character" w:customStyle="1" w:styleId="Textkrper-ErstzeileneinzugZchn">
    <w:name w:val="Textkörper-Erstzeileneinzug Zchn"/>
    <w:link w:val="Textkrper-Erstzeileneinzug"/>
    <w:rsid w:val="00AF597A"/>
    <w:rPr>
      <w:rFonts w:ascii="Arial" w:eastAsia="Times New Roman" w:hAnsi="Arial" w:cs="Times New Roman"/>
      <w:sz w:val="20"/>
      <w:szCs w:val="20"/>
      <w:lang w:eastAsia="de-DE"/>
    </w:rPr>
  </w:style>
  <w:style w:type="paragraph" w:styleId="Textkrper-Zeileneinzug">
    <w:name w:val="Body Text Indent"/>
    <w:basedOn w:val="Standard"/>
    <w:link w:val="Textkrper-ZeileneinzugZchn"/>
    <w:rsid w:val="00AF597A"/>
    <w:pPr>
      <w:ind w:left="283"/>
    </w:pPr>
  </w:style>
  <w:style w:type="character" w:customStyle="1" w:styleId="Textkrper-ZeileneinzugZchn">
    <w:name w:val="Textkörper-Zeileneinzug Zchn"/>
    <w:link w:val="Textkrper-Zeileneinzug"/>
    <w:rsid w:val="00AF597A"/>
    <w:rPr>
      <w:rFonts w:ascii="Arial" w:eastAsia="Times New Roman" w:hAnsi="Arial" w:cs="Times New Roman"/>
      <w:sz w:val="20"/>
      <w:szCs w:val="20"/>
      <w:lang w:eastAsia="de-DE"/>
    </w:rPr>
  </w:style>
  <w:style w:type="paragraph" w:styleId="Textkrper-Erstzeileneinzug2">
    <w:name w:val="Body Text First Indent 2"/>
    <w:basedOn w:val="Textkrper-Zeileneinzug"/>
    <w:link w:val="Textkrper-Erstzeileneinzug2Zchn"/>
    <w:rsid w:val="00AF597A"/>
    <w:pPr>
      <w:ind w:firstLine="210"/>
    </w:pPr>
  </w:style>
  <w:style w:type="character" w:customStyle="1" w:styleId="Textkrper-Erstzeileneinzug2Zchn">
    <w:name w:val="Textkörper-Erstzeileneinzug 2 Zchn"/>
    <w:link w:val="Textkrper-Erstzeileneinzug2"/>
    <w:rsid w:val="00AF597A"/>
    <w:rPr>
      <w:rFonts w:ascii="Arial" w:eastAsia="Times New Roman" w:hAnsi="Arial" w:cs="Times New Roman"/>
      <w:sz w:val="20"/>
      <w:szCs w:val="20"/>
      <w:lang w:eastAsia="de-DE"/>
    </w:rPr>
  </w:style>
  <w:style w:type="character" w:customStyle="1" w:styleId="berschrift7Zchn">
    <w:name w:val="Überschrift 7 Zchn"/>
    <w:link w:val="berschrift7"/>
    <w:rsid w:val="00AF597A"/>
    <w:rPr>
      <w:rFonts w:ascii="Arial" w:eastAsia="Times New Roman" w:hAnsi="Arial" w:cs="Times New Roman"/>
      <w:i/>
      <w:sz w:val="20"/>
      <w:szCs w:val="20"/>
      <w:lang w:eastAsia="de-DE"/>
    </w:rPr>
  </w:style>
  <w:style w:type="character" w:customStyle="1" w:styleId="berschrift8Zchn">
    <w:name w:val="Überschrift 8 Zchn"/>
    <w:link w:val="berschrift8"/>
    <w:rsid w:val="00AF597A"/>
    <w:rPr>
      <w:rFonts w:ascii="Arial" w:eastAsia="Times New Roman" w:hAnsi="Arial" w:cs="Times New Roman"/>
      <w:i/>
      <w:sz w:val="20"/>
      <w:szCs w:val="20"/>
      <w:lang w:eastAsia="de-DE"/>
    </w:rPr>
  </w:style>
  <w:style w:type="character" w:customStyle="1" w:styleId="berschrift9Zchn">
    <w:name w:val="Überschrift 9 Zchn"/>
    <w:link w:val="berschrift9"/>
    <w:rsid w:val="00AF597A"/>
    <w:rPr>
      <w:rFonts w:ascii="Arial" w:eastAsia="Times New Roman" w:hAnsi="Arial" w:cs="Times New Roman"/>
      <w:i/>
      <w:sz w:val="20"/>
      <w:szCs w:val="20"/>
      <w:lang w:eastAsia="de-DE"/>
    </w:rPr>
  </w:style>
  <w:style w:type="paragraph" w:customStyle="1" w:styleId="berschrifta1">
    <w:name w:val="Überschrift a1"/>
    <w:basedOn w:val="berschrift3"/>
    <w:rsid w:val="00AF597A"/>
    <w:pPr>
      <w:numPr>
        <w:ilvl w:val="0"/>
        <w:numId w:val="0"/>
      </w:numPr>
      <w:tabs>
        <w:tab w:val="clear" w:pos="851"/>
      </w:tabs>
      <w:spacing w:before="0"/>
      <w:jc w:val="both"/>
      <w:outlineLvl w:val="9"/>
    </w:pPr>
    <w:rPr>
      <w:color w:val="auto"/>
      <w:sz w:val="20"/>
    </w:rPr>
  </w:style>
  <w:style w:type="paragraph" w:customStyle="1" w:styleId="berschrifta2">
    <w:name w:val="Überschrift a2"/>
    <w:basedOn w:val="berschrift3"/>
    <w:rsid w:val="00AF597A"/>
    <w:pPr>
      <w:numPr>
        <w:ilvl w:val="0"/>
        <w:numId w:val="0"/>
      </w:numPr>
      <w:tabs>
        <w:tab w:val="clear" w:pos="851"/>
      </w:tabs>
      <w:spacing w:before="0"/>
      <w:jc w:val="both"/>
      <w:outlineLvl w:val="9"/>
    </w:pPr>
    <w:rPr>
      <w:color w:val="auto"/>
      <w:sz w:val="20"/>
    </w:rPr>
  </w:style>
  <w:style w:type="paragraph" w:styleId="Umschlagabsenderadresse">
    <w:name w:val="envelope return"/>
    <w:basedOn w:val="Standard"/>
    <w:rsid w:val="00AF597A"/>
  </w:style>
  <w:style w:type="paragraph" w:styleId="Umschlagadresse">
    <w:name w:val="envelope address"/>
    <w:basedOn w:val="Standard"/>
    <w:rsid w:val="00AF597A"/>
    <w:pPr>
      <w:framePr w:w="4320" w:h="2160" w:hRule="exact" w:hSpace="141" w:wrap="auto" w:hAnchor="page" w:xAlign="center" w:yAlign="bottom"/>
      <w:ind w:left="1"/>
    </w:pPr>
    <w:rPr>
      <w:sz w:val="24"/>
    </w:rPr>
  </w:style>
  <w:style w:type="paragraph" w:styleId="Unterschrift">
    <w:name w:val="Signature"/>
    <w:basedOn w:val="Standard"/>
    <w:link w:val="UnterschriftZchn"/>
    <w:rsid w:val="00AF597A"/>
    <w:pPr>
      <w:ind w:left="4252"/>
    </w:pPr>
  </w:style>
  <w:style w:type="character" w:customStyle="1" w:styleId="UnterschriftZchn">
    <w:name w:val="Unterschrift Zchn"/>
    <w:link w:val="Unterschrift"/>
    <w:rsid w:val="00AF597A"/>
    <w:rPr>
      <w:rFonts w:ascii="Arial" w:eastAsia="Times New Roman" w:hAnsi="Arial" w:cs="Times New Roman"/>
      <w:sz w:val="20"/>
      <w:szCs w:val="20"/>
      <w:lang w:eastAsia="de-DE"/>
    </w:rPr>
  </w:style>
  <w:style w:type="paragraph" w:styleId="Untertitel">
    <w:name w:val="Subtitle"/>
    <w:basedOn w:val="Standard"/>
    <w:link w:val="UntertitelZchn"/>
    <w:qFormat/>
    <w:rsid w:val="00AF597A"/>
    <w:pPr>
      <w:spacing w:before="60" w:after="60"/>
    </w:pPr>
    <w:rPr>
      <w:b/>
      <w:sz w:val="28"/>
    </w:rPr>
  </w:style>
  <w:style w:type="character" w:customStyle="1" w:styleId="UntertitelZchn">
    <w:name w:val="Untertitel Zchn"/>
    <w:link w:val="Untertitel"/>
    <w:rsid w:val="00AF597A"/>
    <w:rPr>
      <w:rFonts w:ascii="Arial" w:eastAsia="Times New Roman" w:hAnsi="Arial" w:cs="Times New Roman"/>
      <w:b/>
      <w:sz w:val="28"/>
      <w:szCs w:val="20"/>
      <w:lang w:eastAsia="de-DE"/>
    </w:rPr>
  </w:style>
  <w:style w:type="paragraph" w:styleId="Verzeichnis4">
    <w:name w:val="toc 4"/>
    <w:basedOn w:val="Standard"/>
    <w:next w:val="Standard"/>
    <w:uiPriority w:val="39"/>
    <w:rsid w:val="00AF597A"/>
    <w:pPr>
      <w:spacing w:after="0"/>
      <w:jc w:val="left"/>
    </w:pPr>
  </w:style>
  <w:style w:type="paragraph" w:styleId="Verzeichnis5">
    <w:name w:val="toc 5"/>
    <w:basedOn w:val="Standard"/>
    <w:next w:val="Standard"/>
    <w:uiPriority w:val="39"/>
    <w:rsid w:val="00AF597A"/>
    <w:pPr>
      <w:tabs>
        <w:tab w:val="right" w:leader="dot" w:pos="8505"/>
      </w:tabs>
      <w:spacing w:before="40" w:after="40"/>
      <w:jc w:val="left"/>
    </w:pPr>
  </w:style>
  <w:style w:type="paragraph" w:styleId="Verzeichnis6">
    <w:name w:val="toc 6"/>
    <w:basedOn w:val="Standard"/>
    <w:next w:val="Standard"/>
    <w:rsid w:val="00AF597A"/>
    <w:pPr>
      <w:spacing w:before="40" w:after="40"/>
      <w:jc w:val="left"/>
    </w:pPr>
    <w:rPr>
      <w:rFonts w:ascii="Calibri" w:hAnsi="Calibri"/>
    </w:rPr>
  </w:style>
  <w:style w:type="paragraph" w:styleId="Verzeichnis7">
    <w:name w:val="toc 7"/>
    <w:basedOn w:val="Standard"/>
    <w:next w:val="Standard"/>
    <w:rsid w:val="00AF597A"/>
    <w:pPr>
      <w:spacing w:after="0"/>
      <w:ind w:left="1000"/>
      <w:jc w:val="left"/>
    </w:pPr>
    <w:rPr>
      <w:rFonts w:ascii="Calibri" w:hAnsi="Calibri"/>
    </w:rPr>
  </w:style>
  <w:style w:type="paragraph" w:styleId="Verzeichnis8">
    <w:name w:val="toc 8"/>
    <w:basedOn w:val="Standard"/>
    <w:next w:val="Standard"/>
    <w:rsid w:val="00AF597A"/>
    <w:pPr>
      <w:spacing w:after="0"/>
      <w:ind w:left="1200"/>
      <w:jc w:val="left"/>
    </w:pPr>
    <w:rPr>
      <w:rFonts w:ascii="Calibri" w:hAnsi="Calibri"/>
    </w:rPr>
  </w:style>
  <w:style w:type="paragraph" w:styleId="Verzeichnis9">
    <w:name w:val="toc 9"/>
    <w:basedOn w:val="Standard"/>
    <w:next w:val="Standard"/>
    <w:rsid w:val="00AF597A"/>
    <w:pPr>
      <w:spacing w:after="0"/>
      <w:ind w:left="1400"/>
      <w:jc w:val="left"/>
    </w:pPr>
    <w:rPr>
      <w:rFonts w:ascii="Calibri" w:hAnsi="Calibri"/>
    </w:rPr>
  </w:style>
  <w:style w:type="character" w:styleId="Zeilennummer">
    <w:name w:val="line number"/>
    <w:rsid w:val="00AF597A"/>
    <w:rPr>
      <w:noProof w:val="0"/>
      <w:lang w:val="fr-FR"/>
    </w:rPr>
  </w:style>
  <w:style w:type="paragraph" w:customStyle="1" w:styleId="zzBiblio">
    <w:name w:val="zzBiblio"/>
    <w:basedOn w:val="Standard"/>
    <w:next w:val="Literaturverzeichnis1"/>
    <w:rsid w:val="00AF597A"/>
    <w:pPr>
      <w:pageBreakBefore/>
      <w:spacing w:after="760" w:line="310" w:lineRule="exact"/>
      <w:jc w:val="center"/>
    </w:pPr>
    <w:rPr>
      <w:b/>
      <w:sz w:val="28"/>
    </w:rPr>
  </w:style>
  <w:style w:type="paragraph" w:customStyle="1" w:styleId="zzContents">
    <w:name w:val="zzContents"/>
    <w:basedOn w:val="Introduction"/>
    <w:next w:val="Verzeichnis1"/>
    <w:rsid w:val="00AF597A"/>
    <w:pPr>
      <w:tabs>
        <w:tab w:val="clear" w:pos="400"/>
      </w:tabs>
    </w:pPr>
  </w:style>
  <w:style w:type="paragraph" w:customStyle="1" w:styleId="zzCopyright">
    <w:name w:val="zzCopyright"/>
    <w:basedOn w:val="Standard"/>
    <w:next w:val="Standard"/>
    <w:rsid w:val="00AF597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AF597A"/>
    <w:pPr>
      <w:spacing w:after="220"/>
      <w:jc w:val="right"/>
    </w:pPr>
    <w:rPr>
      <w:b/>
      <w:color w:val="000000"/>
      <w:sz w:val="24"/>
    </w:rPr>
  </w:style>
  <w:style w:type="paragraph" w:customStyle="1" w:styleId="zzForeword">
    <w:name w:val="zzForeword"/>
    <w:basedOn w:val="Introduction"/>
    <w:next w:val="Standard"/>
    <w:rsid w:val="00AF597A"/>
    <w:pPr>
      <w:tabs>
        <w:tab w:val="clear" w:pos="400"/>
      </w:tabs>
    </w:pPr>
    <w:rPr>
      <w:color w:val="0000FF"/>
    </w:rPr>
  </w:style>
  <w:style w:type="paragraph" w:customStyle="1" w:styleId="zzHelp">
    <w:name w:val="zzHelp"/>
    <w:basedOn w:val="Standard"/>
    <w:rsid w:val="00AF597A"/>
    <w:rPr>
      <w:color w:val="008000"/>
    </w:rPr>
  </w:style>
  <w:style w:type="paragraph" w:customStyle="1" w:styleId="zzIndex">
    <w:name w:val="zzIndex"/>
    <w:basedOn w:val="zzBiblio"/>
    <w:next w:val="Indexberschrift"/>
    <w:rsid w:val="00AF597A"/>
  </w:style>
  <w:style w:type="paragraph" w:customStyle="1" w:styleId="zzLc5">
    <w:name w:val="zzLc5"/>
    <w:basedOn w:val="Standard"/>
    <w:next w:val="Standard"/>
    <w:rsid w:val="00AF597A"/>
    <w:pPr>
      <w:jc w:val="left"/>
    </w:pPr>
  </w:style>
  <w:style w:type="paragraph" w:customStyle="1" w:styleId="zzLc6">
    <w:name w:val="zzLc6"/>
    <w:basedOn w:val="Standard"/>
    <w:next w:val="Standard"/>
    <w:rsid w:val="00AF597A"/>
    <w:pPr>
      <w:jc w:val="left"/>
    </w:pPr>
  </w:style>
  <w:style w:type="paragraph" w:customStyle="1" w:styleId="zzLn5">
    <w:name w:val="zzLn5"/>
    <w:basedOn w:val="Standard"/>
    <w:next w:val="Standard"/>
    <w:rsid w:val="00AF597A"/>
    <w:pPr>
      <w:jc w:val="left"/>
    </w:pPr>
  </w:style>
  <w:style w:type="paragraph" w:customStyle="1" w:styleId="zzLn6">
    <w:name w:val="zzLn6"/>
    <w:basedOn w:val="Standard"/>
    <w:next w:val="Standard"/>
    <w:rsid w:val="00AF597A"/>
    <w:pPr>
      <w:jc w:val="left"/>
    </w:pPr>
  </w:style>
  <w:style w:type="paragraph" w:customStyle="1" w:styleId="zzSTDTitle">
    <w:name w:val="zzSTDTitle"/>
    <w:basedOn w:val="Standard"/>
    <w:next w:val="Standard"/>
    <w:rsid w:val="00AF597A"/>
    <w:pPr>
      <w:suppressAutoHyphens/>
      <w:spacing w:before="400" w:after="760" w:line="350" w:lineRule="exact"/>
      <w:jc w:val="left"/>
    </w:pPr>
    <w:rPr>
      <w:b/>
      <w:color w:val="0000FF"/>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597A"/>
    <w:pPr>
      <w:spacing w:after="120" w:line="240" w:lineRule="auto"/>
      <w:jc w:val="both"/>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AF597A"/>
    <w:pPr>
      <w:keepNext/>
      <w:numPr>
        <w:numId w:val="19"/>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link w:val="berschrift2Zchn"/>
    <w:qFormat/>
    <w:rsid w:val="00AF597A"/>
    <w:pPr>
      <w:keepNext/>
      <w:numPr>
        <w:ilvl w:val="1"/>
        <w:numId w:val="19"/>
      </w:numPr>
      <w:tabs>
        <w:tab w:val="left" w:pos="851"/>
      </w:tabs>
      <w:suppressAutoHyphens/>
      <w:spacing w:before="240" w:line="280" w:lineRule="atLeast"/>
      <w:jc w:val="left"/>
      <w:outlineLvl w:val="1"/>
    </w:pPr>
    <w:rPr>
      <w:b/>
      <w:color w:val="000000"/>
      <w:sz w:val="24"/>
    </w:rPr>
  </w:style>
  <w:style w:type="paragraph" w:styleId="berschrift3">
    <w:name w:val="heading 3"/>
    <w:basedOn w:val="Standard"/>
    <w:next w:val="Standard"/>
    <w:link w:val="berschrift3Zchn"/>
    <w:qFormat/>
    <w:rsid w:val="00AF597A"/>
    <w:pPr>
      <w:keepNext/>
      <w:numPr>
        <w:ilvl w:val="2"/>
        <w:numId w:val="19"/>
      </w:numPr>
      <w:tabs>
        <w:tab w:val="left" w:pos="851"/>
      </w:tabs>
      <w:spacing w:before="180"/>
      <w:jc w:val="left"/>
      <w:outlineLvl w:val="2"/>
    </w:pPr>
    <w:rPr>
      <w:b/>
      <w:color w:val="000000"/>
      <w:sz w:val="22"/>
    </w:rPr>
  </w:style>
  <w:style w:type="paragraph" w:styleId="berschrift4">
    <w:name w:val="heading 4"/>
    <w:basedOn w:val="Standard"/>
    <w:next w:val="Standard"/>
    <w:link w:val="berschrift4Zchn"/>
    <w:qFormat/>
    <w:rsid w:val="00AF597A"/>
    <w:pPr>
      <w:keepNext/>
      <w:numPr>
        <w:ilvl w:val="3"/>
        <w:numId w:val="19"/>
      </w:numPr>
      <w:outlineLvl w:val="3"/>
    </w:pPr>
    <w:rPr>
      <w:b/>
      <w:lang w:val="de-DE"/>
    </w:rPr>
  </w:style>
  <w:style w:type="paragraph" w:styleId="berschrift5">
    <w:name w:val="heading 5"/>
    <w:basedOn w:val="Standard"/>
    <w:next w:val="Standard"/>
    <w:link w:val="berschrift5Zchn"/>
    <w:qFormat/>
    <w:rsid w:val="00F10A08"/>
    <w:pPr>
      <w:pageBreakBefore/>
      <w:numPr>
        <w:ilvl w:val="4"/>
        <w:numId w:val="25"/>
      </w:numPr>
      <w:tabs>
        <w:tab w:val="clear" w:pos="1008"/>
        <w:tab w:val="num" w:pos="1276"/>
      </w:tabs>
      <w:spacing w:before="240"/>
      <w:ind w:left="1276" w:hanging="1276"/>
      <w:jc w:val="left"/>
      <w:outlineLvl w:val="4"/>
    </w:pPr>
    <w:rPr>
      <w:b/>
      <w:sz w:val="24"/>
      <w:lang w:val="de-DE"/>
    </w:rPr>
  </w:style>
  <w:style w:type="paragraph" w:styleId="berschrift6">
    <w:name w:val="heading 6"/>
    <w:basedOn w:val="Standard"/>
    <w:next w:val="Standardeinzug"/>
    <w:link w:val="berschrift6Zchn"/>
    <w:qFormat/>
    <w:rsid w:val="00AF597A"/>
    <w:pPr>
      <w:outlineLvl w:val="5"/>
    </w:pPr>
    <w:rPr>
      <w:u w:val="single"/>
    </w:rPr>
  </w:style>
  <w:style w:type="paragraph" w:styleId="berschrift7">
    <w:name w:val="heading 7"/>
    <w:basedOn w:val="Standard"/>
    <w:next w:val="Standardeinzug"/>
    <w:link w:val="berschrift7Zchn"/>
    <w:qFormat/>
    <w:rsid w:val="00AF597A"/>
    <w:pPr>
      <w:outlineLvl w:val="6"/>
    </w:pPr>
    <w:rPr>
      <w:i/>
    </w:rPr>
  </w:style>
  <w:style w:type="paragraph" w:styleId="berschrift8">
    <w:name w:val="heading 8"/>
    <w:basedOn w:val="Standard"/>
    <w:next w:val="Standardeinzug"/>
    <w:link w:val="berschrift8Zchn"/>
    <w:qFormat/>
    <w:rsid w:val="00AF597A"/>
    <w:pPr>
      <w:outlineLvl w:val="7"/>
    </w:pPr>
    <w:rPr>
      <w:i/>
    </w:rPr>
  </w:style>
  <w:style w:type="paragraph" w:styleId="berschrift9">
    <w:name w:val="heading 9"/>
    <w:basedOn w:val="Standard"/>
    <w:next w:val="Standardeinzug"/>
    <w:link w:val="berschrift9Zchn"/>
    <w:qFormat/>
    <w:rsid w:val="00AF597A"/>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01E1"/>
    <w:rPr>
      <w:rFonts w:ascii="Arial" w:eastAsia="Times New Roman" w:hAnsi="Arial" w:cs="Times New Roman"/>
      <w:b/>
      <w:color w:val="000000"/>
      <w:kern w:val="28"/>
      <w:sz w:val="26"/>
      <w:szCs w:val="20"/>
      <w:lang w:eastAsia="de-DE"/>
    </w:rPr>
  </w:style>
  <w:style w:type="paragraph" w:styleId="KeinLeerraum">
    <w:name w:val="No Spacing"/>
    <w:uiPriority w:val="1"/>
    <w:qFormat/>
    <w:rsid w:val="00793A30"/>
    <w:pPr>
      <w:spacing w:after="0" w:line="240" w:lineRule="auto"/>
    </w:pPr>
  </w:style>
  <w:style w:type="paragraph" w:styleId="Beschriftung">
    <w:name w:val="caption"/>
    <w:basedOn w:val="Standard"/>
    <w:next w:val="Standard"/>
    <w:qFormat/>
    <w:rsid w:val="00AF597A"/>
    <w:pPr>
      <w:spacing w:before="120" w:after="240"/>
    </w:pPr>
  </w:style>
  <w:style w:type="paragraph" w:styleId="Sprechblasentext">
    <w:name w:val="Balloon Text"/>
    <w:basedOn w:val="Standard"/>
    <w:link w:val="SprechblasentextZchn"/>
    <w:rsid w:val="00AF597A"/>
    <w:rPr>
      <w:rFonts w:ascii="Tahoma" w:hAnsi="Tahoma" w:cs="Tahoma"/>
      <w:sz w:val="16"/>
      <w:szCs w:val="16"/>
    </w:rPr>
  </w:style>
  <w:style w:type="character" w:customStyle="1" w:styleId="SprechblasentextZchn">
    <w:name w:val="Sprechblasentext Zchn"/>
    <w:link w:val="Sprechblasentext"/>
    <w:rsid w:val="00AF597A"/>
    <w:rPr>
      <w:rFonts w:ascii="Tahoma" w:eastAsia="Times New Roman" w:hAnsi="Tahoma" w:cs="Tahoma"/>
      <w:sz w:val="16"/>
      <w:szCs w:val="16"/>
      <w:lang w:eastAsia="de-DE"/>
    </w:rPr>
  </w:style>
  <w:style w:type="paragraph" w:styleId="Kopfzeile">
    <w:name w:val="header"/>
    <w:basedOn w:val="Standard"/>
    <w:link w:val="KopfzeileZchn"/>
    <w:rsid w:val="00AF597A"/>
    <w:pPr>
      <w:pBdr>
        <w:bottom w:val="single" w:sz="6" w:space="1" w:color="auto"/>
      </w:pBdr>
      <w:tabs>
        <w:tab w:val="right" w:pos="7371"/>
      </w:tabs>
      <w:spacing w:before="60" w:after="60"/>
    </w:pPr>
    <w:rPr>
      <w:i/>
      <w:sz w:val="18"/>
    </w:rPr>
  </w:style>
  <w:style w:type="character" w:customStyle="1" w:styleId="KopfzeileZchn">
    <w:name w:val="Kopfzeile Zchn"/>
    <w:link w:val="Kopfzeile"/>
    <w:rsid w:val="00AF597A"/>
    <w:rPr>
      <w:rFonts w:ascii="Arial" w:eastAsia="Times New Roman" w:hAnsi="Arial" w:cs="Times New Roman"/>
      <w:i/>
      <w:sz w:val="18"/>
      <w:szCs w:val="20"/>
      <w:lang w:eastAsia="de-DE"/>
    </w:rPr>
  </w:style>
  <w:style w:type="paragraph" w:styleId="Titel">
    <w:name w:val="Title"/>
    <w:basedOn w:val="Standard"/>
    <w:link w:val="TitelZchn"/>
    <w:qFormat/>
    <w:rsid w:val="00AF597A"/>
    <w:pPr>
      <w:spacing w:before="240"/>
    </w:pPr>
    <w:rPr>
      <w:b/>
      <w:kern w:val="28"/>
      <w:sz w:val="24"/>
      <w:szCs w:val="24"/>
    </w:rPr>
  </w:style>
  <w:style w:type="character" w:customStyle="1" w:styleId="TitelZchn">
    <w:name w:val="Titel Zchn"/>
    <w:link w:val="Titel"/>
    <w:rsid w:val="00AF597A"/>
    <w:rPr>
      <w:rFonts w:ascii="Arial" w:eastAsia="Times New Roman" w:hAnsi="Arial" w:cs="Times New Roman"/>
      <w:b/>
      <w:kern w:val="28"/>
      <w:sz w:val="24"/>
      <w:szCs w:val="24"/>
      <w:lang w:eastAsia="de-DE"/>
    </w:rPr>
  </w:style>
  <w:style w:type="paragraph" w:styleId="Verzeichnis2">
    <w:name w:val="toc 2"/>
    <w:basedOn w:val="Standard"/>
    <w:next w:val="Standard"/>
    <w:autoRedefine/>
    <w:uiPriority w:val="39"/>
    <w:rsid w:val="00AF597A"/>
    <w:pPr>
      <w:tabs>
        <w:tab w:val="right" w:leader="dot" w:pos="8505"/>
      </w:tabs>
      <w:spacing w:before="40" w:after="40"/>
      <w:ind w:left="998" w:hanging="998"/>
      <w:jc w:val="left"/>
    </w:pPr>
    <w:rPr>
      <w:bCs/>
      <w:sz w:val="22"/>
    </w:rPr>
  </w:style>
  <w:style w:type="character" w:styleId="Hyperlink">
    <w:name w:val="Hyperlink"/>
    <w:uiPriority w:val="99"/>
    <w:rsid w:val="00AF597A"/>
    <w:rPr>
      <w:color w:val="0000FF"/>
      <w:u w:val="single"/>
    </w:rPr>
  </w:style>
  <w:style w:type="paragraph" w:styleId="Verzeichnis3">
    <w:name w:val="toc 3"/>
    <w:basedOn w:val="Standard"/>
    <w:next w:val="Standard"/>
    <w:uiPriority w:val="39"/>
    <w:rsid w:val="002855A5"/>
    <w:pPr>
      <w:tabs>
        <w:tab w:val="left" w:pos="998"/>
        <w:tab w:val="right" w:leader="dot" w:pos="8505"/>
      </w:tabs>
      <w:spacing w:before="40" w:after="40"/>
      <w:jc w:val="left"/>
    </w:pPr>
    <w:rPr>
      <w:noProof/>
    </w:rPr>
  </w:style>
  <w:style w:type="paragraph" w:styleId="Verzeichnis1">
    <w:name w:val="toc 1"/>
    <w:basedOn w:val="Standard"/>
    <w:next w:val="Standard"/>
    <w:uiPriority w:val="39"/>
    <w:rsid w:val="00AF597A"/>
    <w:pPr>
      <w:tabs>
        <w:tab w:val="right" w:leader="dot" w:pos="8505"/>
      </w:tabs>
      <w:spacing w:before="40" w:after="40"/>
      <w:jc w:val="left"/>
    </w:pPr>
    <w:rPr>
      <w:b/>
      <w:bCs/>
      <w:sz w:val="22"/>
      <w:szCs w:val="24"/>
    </w:rPr>
  </w:style>
  <w:style w:type="character" w:customStyle="1" w:styleId="berschrift2Zchn">
    <w:name w:val="Überschrift 2 Zchn"/>
    <w:basedOn w:val="Absatz-Standardschriftart"/>
    <w:link w:val="berschrift2"/>
    <w:rsid w:val="00793A30"/>
    <w:rPr>
      <w:rFonts w:ascii="Arial" w:eastAsia="Times New Roman" w:hAnsi="Arial" w:cs="Times New Roman"/>
      <w:b/>
      <w:color w:val="000000"/>
      <w:sz w:val="24"/>
      <w:szCs w:val="20"/>
      <w:lang w:eastAsia="de-DE"/>
    </w:rPr>
  </w:style>
  <w:style w:type="character" w:customStyle="1" w:styleId="berschrift3Zchn">
    <w:name w:val="Überschrift 3 Zchn"/>
    <w:basedOn w:val="Absatz-Standardschriftart"/>
    <w:link w:val="berschrift3"/>
    <w:rsid w:val="00793A30"/>
    <w:rPr>
      <w:rFonts w:ascii="Arial" w:eastAsia="Times New Roman" w:hAnsi="Arial" w:cs="Times New Roman"/>
      <w:b/>
      <w:color w:val="000000"/>
      <w:szCs w:val="20"/>
      <w:lang w:eastAsia="de-DE"/>
    </w:rPr>
  </w:style>
  <w:style w:type="character" w:customStyle="1" w:styleId="berschrift4Zchn">
    <w:name w:val="Überschrift 4 Zchn"/>
    <w:link w:val="berschrift4"/>
    <w:rsid w:val="00AF597A"/>
    <w:rPr>
      <w:rFonts w:ascii="Arial" w:eastAsia="Times New Roman" w:hAnsi="Arial" w:cs="Times New Roman"/>
      <w:b/>
      <w:sz w:val="20"/>
      <w:szCs w:val="20"/>
      <w:lang w:val="de-DE" w:eastAsia="de-DE"/>
    </w:rPr>
  </w:style>
  <w:style w:type="paragraph" w:styleId="Listenabsatz">
    <w:name w:val="List Paragraph"/>
    <w:basedOn w:val="Standard"/>
    <w:uiPriority w:val="34"/>
    <w:qFormat/>
    <w:rsid w:val="00793A30"/>
    <w:pPr>
      <w:ind w:left="720"/>
      <w:contextualSpacing/>
    </w:pPr>
  </w:style>
  <w:style w:type="paragraph" w:styleId="Funotentext">
    <w:name w:val="footnote text"/>
    <w:basedOn w:val="Standard"/>
    <w:link w:val="FunotentextZchn"/>
    <w:rsid w:val="00AF597A"/>
  </w:style>
  <w:style w:type="character" w:customStyle="1" w:styleId="FunotentextZchn">
    <w:name w:val="Fußnotentext Zchn"/>
    <w:link w:val="Funotentext"/>
    <w:rsid w:val="00AF597A"/>
    <w:rPr>
      <w:rFonts w:ascii="Arial" w:eastAsia="Times New Roman" w:hAnsi="Arial" w:cs="Times New Roman"/>
      <w:sz w:val="20"/>
      <w:szCs w:val="20"/>
      <w:lang w:eastAsia="de-DE"/>
    </w:rPr>
  </w:style>
  <w:style w:type="character" w:styleId="Funotenzeichen">
    <w:name w:val="footnote reference"/>
    <w:rsid w:val="00AF597A"/>
    <w:rPr>
      <w:vertAlign w:val="superscript"/>
    </w:rPr>
  </w:style>
  <w:style w:type="paragraph" w:styleId="Fuzeile">
    <w:name w:val="footer"/>
    <w:basedOn w:val="Standard"/>
    <w:link w:val="FuzeileZchn"/>
    <w:rsid w:val="00AF597A"/>
    <w:pPr>
      <w:tabs>
        <w:tab w:val="center" w:pos="4819"/>
        <w:tab w:val="right" w:pos="9071"/>
      </w:tabs>
    </w:pPr>
  </w:style>
  <w:style w:type="character" w:customStyle="1" w:styleId="FuzeileZchn">
    <w:name w:val="Fußzeile Zchn"/>
    <w:link w:val="Fuzeile"/>
    <w:rsid w:val="00AF597A"/>
    <w:rPr>
      <w:rFonts w:ascii="Arial" w:eastAsia="Times New Roman" w:hAnsi="Arial" w:cs="Times New Roman"/>
      <w:sz w:val="20"/>
      <w:szCs w:val="20"/>
      <w:lang w:eastAsia="de-DE"/>
    </w:rPr>
  </w:style>
  <w:style w:type="paragraph" w:customStyle="1" w:styleId="Default">
    <w:name w:val="Default"/>
    <w:rsid w:val="00F336C1"/>
    <w:pPr>
      <w:autoSpaceDE w:val="0"/>
      <w:autoSpaceDN w:val="0"/>
      <w:adjustRightInd w:val="0"/>
      <w:spacing w:after="0" w:line="240" w:lineRule="auto"/>
    </w:pPr>
    <w:rPr>
      <w:rFonts w:ascii="Arial" w:eastAsia="Calibri" w:hAnsi="Arial" w:cs="Arial"/>
      <w:color w:val="000000"/>
      <w:sz w:val="24"/>
      <w:szCs w:val="24"/>
      <w:lang w:val="en-US"/>
    </w:rPr>
  </w:style>
  <w:style w:type="table" w:styleId="Tabellenraster">
    <w:name w:val="Table Grid"/>
    <w:basedOn w:val="NormaleTabelle"/>
    <w:uiPriority w:val="59"/>
    <w:rsid w:val="00E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u20">
    <w:name w:val="Blau_20"/>
    <w:basedOn w:val="Standard"/>
    <w:rsid w:val="00AF597A"/>
    <w:pPr>
      <w:spacing w:before="60" w:line="240" w:lineRule="atLeast"/>
      <w:ind w:left="1134"/>
    </w:pPr>
    <w:rPr>
      <w:rFonts w:cs="Arial"/>
      <w:color w:val="0000FF"/>
      <w:sz w:val="24"/>
    </w:rPr>
  </w:style>
  <w:style w:type="paragraph" w:customStyle="1" w:styleId="Blau25">
    <w:name w:val="Blau_25"/>
    <w:basedOn w:val="Standard"/>
    <w:rsid w:val="00AF597A"/>
    <w:pPr>
      <w:spacing w:before="60" w:line="240" w:lineRule="atLeast"/>
      <w:ind w:left="1134"/>
    </w:pPr>
    <w:rPr>
      <w:rFonts w:cs="Arial"/>
      <w:color w:val="0000FF"/>
      <w:sz w:val="24"/>
    </w:rPr>
  </w:style>
  <w:style w:type="character" w:styleId="Buchtitel">
    <w:name w:val="Book Title"/>
    <w:uiPriority w:val="33"/>
    <w:qFormat/>
    <w:rsid w:val="00AF597A"/>
    <w:rPr>
      <w:b/>
      <w:bCs/>
      <w:smallCaps/>
      <w:spacing w:val="5"/>
    </w:rPr>
  </w:style>
  <w:style w:type="character" w:customStyle="1" w:styleId="E-MailFormatvorlage32">
    <w:name w:val="E-MailFormatvorlage32"/>
    <w:basedOn w:val="Absatz-Standardschriftart"/>
    <w:rsid w:val="00AF597A"/>
    <w:rPr>
      <w:rFonts w:ascii="Arial" w:hAnsi="Arial" w:cs="Arial"/>
      <w:color w:val="auto"/>
      <w:sz w:val="20"/>
    </w:rPr>
  </w:style>
  <w:style w:type="character" w:customStyle="1" w:styleId="E-MailFormatvorlage33">
    <w:name w:val="E-MailFormatvorlage33"/>
    <w:basedOn w:val="Absatz-Standardschriftart"/>
    <w:rsid w:val="00AF597A"/>
    <w:rPr>
      <w:rFonts w:ascii="Arial" w:hAnsi="Arial" w:cs="Arial"/>
      <w:color w:val="auto"/>
      <w:sz w:val="20"/>
    </w:rPr>
  </w:style>
  <w:style w:type="paragraph" w:styleId="Endnotentext">
    <w:name w:val="endnote text"/>
    <w:basedOn w:val="Standard"/>
    <w:link w:val="EndnotentextZchn"/>
    <w:rsid w:val="00AF597A"/>
  </w:style>
  <w:style w:type="character" w:customStyle="1" w:styleId="EndnotentextZchn">
    <w:name w:val="Endnotentext Zchn"/>
    <w:link w:val="Endnotentext"/>
    <w:rsid w:val="00AF597A"/>
    <w:rPr>
      <w:rFonts w:ascii="Arial" w:eastAsia="Times New Roman" w:hAnsi="Arial" w:cs="Times New Roman"/>
      <w:sz w:val="20"/>
      <w:szCs w:val="20"/>
      <w:lang w:eastAsia="de-DE"/>
    </w:rPr>
  </w:style>
  <w:style w:type="paragraph" w:customStyle="1" w:styleId="6B57592FF0E340D6A03091D47C21D93E">
    <w:name w:val="6B57592FF0E340D6A03091D47C21D93E"/>
    <w:rsid w:val="00AF597A"/>
    <w:rPr>
      <w:rFonts w:ascii="Calibri" w:eastAsia="Times New Roman" w:hAnsi="Calibri" w:cs="Times New Roman"/>
      <w:lang w:val="en-US"/>
    </w:rPr>
  </w:style>
  <w:style w:type="paragraph" w:customStyle="1" w:styleId="a2">
    <w:name w:val="a2"/>
    <w:basedOn w:val="berschrift2"/>
    <w:next w:val="Standard"/>
    <w:rsid w:val="00AF597A"/>
    <w:pPr>
      <w:numPr>
        <w:numId w:val="1"/>
      </w:numPr>
      <w:tabs>
        <w:tab w:val="left" w:pos="500"/>
      </w:tabs>
      <w:spacing w:before="270" w:line="270" w:lineRule="exact"/>
    </w:pPr>
  </w:style>
  <w:style w:type="paragraph" w:customStyle="1" w:styleId="A4">
    <w:name w:val="A4"/>
    <w:basedOn w:val="Standard"/>
    <w:rsid w:val="00AF597A"/>
    <w:pPr>
      <w:spacing w:after="0"/>
      <w:ind w:left="1134" w:hanging="1134"/>
      <w:jc w:val="left"/>
    </w:pPr>
    <w:rPr>
      <w:sz w:val="24"/>
    </w:rPr>
  </w:style>
  <w:style w:type="paragraph" w:customStyle="1" w:styleId="A20">
    <w:name w:val="A2"/>
    <w:basedOn w:val="A4"/>
    <w:rsid w:val="00AF597A"/>
    <w:pPr>
      <w:ind w:left="567" w:hanging="567"/>
    </w:pPr>
  </w:style>
  <w:style w:type="paragraph" w:customStyle="1" w:styleId="a3">
    <w:name w:val="a3"/>
    <w:basedOn w:val="berschrift3"/>
    <w:next w:val="Standard"/>
    <w:rsid w:val="00AF597A"/>
    <w:pPr>
      <w:numPr>
        <w:numId w:val="1"/>
      </w:numPr>
      <w:tabs>
        <w:tab w:val="left" w:pos="640"/>
      </w:tabs>
      <w:spacing w:line="250" w:lineRule="exact"/>
    </w:pPr>
  </w:style>
  <w:style w:type="paragraph" w:customStyle="1" w:styleId="a40">
    <w:name w:val="a4"/>
    <w:basedOn w:val="berschrift4"/>
    <w:next w:val="Standard"/>
    <w:rsid w:val="00AF597A"/>
    <w:pPr>
      <w:numPr>
        <w:ilvl w:val="0"/>
        <w:numId w:val="0"/>
      </w:numPr>
      <w:tabs>
        <w:tab w:val="left" w:pos="880"/>
      </w:tabs>
    </w:pPr>
  </w:style>
  <w:style w:type="character" w:customStyle="1" w:styleId="berschrift5Zchn">
    <w:name w:val="Überschrift 5 Zchn"/>
    <w:link w:val="berschrift5"/>
    <w:rsid w:val="00F10A08"/>
    <w:rPr>
      <w:rFonts w:ascii="Arial" w:eastAsia="Times New Roman" w:hAnsi="Arial" w:cs="Times New Roman"/>
      <w:b/>
      <w:sz w:val="24"/>
      <w:szCs w:val="20"/>
      <w:lang w:val="de-DE" w:eastAsia="de-DE"/>
    </w:rPr>
  </w:style>
  <w:style w:type="paragraph" w:customStyle="1" w:styleId="a5">
    <w:name w:val="a5"/>
    <w:basedOn w:val="berschrift5"/>
    <w:next w:val="Standard"/>
    <w:rsid w:val="00AF597A"/>
    <w:pPr>
      <w:numPr>
        <w:numId w:val="1"/>
      </w:numPr>
      <w:tabs>
        <w:tab w:val="left" w:pos="1140"/>
        <w:tab w:val="left" w:pos="1360"/>
      </w:tabs>
    </w:pPr>
  </w:style>
  <w:style w:type="character" w:customStyle="1" w:styleId="berschrift6Zchn">
    <w:name w:val="Überschrift 6 Zchn"/>
    <w:link w:val="berschrift6"/>
    <w:rsid w:val="00AF597A"/>
    <w:rPr>
      <w:rFonts w:ascii="Arial" w:eastAsia="Times New Roman" w:hAnsi="Arial" w:cs="Times New Roman"/>
      <w:sz w:val="20"/>
      <w:szCs w:val="20"/>
      <w:u w:val="single"/>
      <w:lang w:eastAsia="de-DE"/>
    </w:rPr>
  </w:style>
  <w:style w:type="paragraph" w:styleId="Standardeinzug">
    <w:name w:val="Normal Indent"/>
    <w:basedOn w:val="Standard"/>
    <w:rsid w:val="00AF597A"/>
    <w:pPr>
      <w:ind w:left="708"/>
    </w:pPr>
  </w:style>
  <w:style w:type="paragraph" w:customStyle="1" w:styleId="a6">
    <w:name w:val="a6"/>
    <w:basedOn w:val="berschrift6"/>
    <w:next w:val="Standard"/>
    <w:rsid w:val="00AF597A"/>
    <w:pPr>
      <w:numPr>
        <w:ilvl w:val="5"/>
        <w:numId w:val="1"/>
      </w:numPr>
      <w:tabs>
        <w:tab w:val="left" w:pos="1140"/>
        <w:tab w:val="left" w:pos="1360"/>
      </w:tabs>
    </w:pPr>
  </w:style>
  <w:style w:type="paragraph" w:styleId="Abbildungsverzeichnis">
    <w:name w:val="table of figures"/>
    <w:basedOn w:val="Standard"/>
    <w:next w:val="Standard"/>
    <w:rsid w:val="00AF597A"/>
    <w:pPr>
      <w:ind w:left="400" w:hanging="400"/>
    </w:pPr>
  </w:style>
  <w:style w:type="paragraph" w:customStyle="1" w:styleId="Anfhrungszeichen">
    <w:name w:val="Anführungszeichen"/>
    <w:basedOn w:val="Standard"/>
    <w:next w:val="Standard"/>
    <w:link w:val="AnfhrungszeichenZchn"/>
    <w:uiPriority w:val="29"/>
    <w:qFormat/>
    <w:rsid w:val="00AF597A"/>
    <w:rPr>
      <w:iCs/>
      <w:color w:val="000000"/>
      <w:sz w:val="19"/>
      <w:szCs w:val="19"/>
    </w:rPr>
  </w:style>
  <w:style w:type="character" w:customStyle="1" w:styleId="AnfhrungszeichenZchn">
    <w:name w:val="Anführungszeichen Zchn"/>
    <w:link w:val="Anfhrungszeichen"/>
    <w:uiPriority w:val="29"/>
    <w:rsid w:val="00AF597A"/>
    <w:rPr>
      <w:rFonts w:ascii="Arial" w:eastAsia="Times New Roman" w:hAnsi="Arial" w:cs="Times New Roman"/>
      <w:iCs/>
      <w:color w:val="000000"/>
      <w:sz w:val="19"/>
      <w:szCs w:val="19"/>
      <w:lang w:eastAsia="de-DE"/>
    </w:rPr>
  </w:style>
  <w:style w:type="paragraph" w:customStyle="1" w:styleId="Anmerkung">
    <w:name w:val="Anmerkung"/>
    <w:basedOn w:val="Standard"/>
    <w:rsid w:val="00AF597A"/>
    <w:pPr>
      <w:spacing w:before="60" w:after="60"/>
    </w:pPr>
    <w:rPr>
      <w:i/>
    </w:rPr>
  </w:style>
  <w:style w:type="paragraph" w:customStyle="1" w:styleId="ANNEX">
    <w:name w:val="ANNEX"/>
    <w:basedOn w:val="Standard"/>
    <w:next w:val="Standard"/>
    <w:rsid w:val="00AF597A"/>
    <w:pPr>
      <w:keepNext/>
      <w:pageBreakBefore/>
      <w:numPr>
        <w:numId w:val="1"/>
      </w:numPr>
      <w:spacing w:after="760" w:line="310" w:lineRule="exact"/>
      <w:jc w:val="center"/>
      <w:outlineLvl w:val="0"/>
    </w:pPr>
    <w:rPr>
      <w:b/>
      <w:sz w:val="28"/>
    </w:rPr>
  </w:style>
  <w:style w:type="paragraph" w:customStyle="1" w:styleId="ANNEXN">
    <w:name w:val="ANNEXN"/>
    <w:basedOn w:val="ANNEX"/>
    <w:next w:val="Standard"/>
    <w:rsid w:val="00AF597A"/>
    <w:pPr>
      <w:numPr>
        <w:numId w:val="2"/>
      </w:numPr>
    </w:pPr>
  </w:style>
  <w:style w:type="paragraph" w:customStyle="1" w:styleId="ANNEXZ">
    <w:name w:val="ANNEXZ"/>
    <w:basedOn w:val="ANNEX"/>
    <w:next w:val="Standard"/>
    <w:rsid w:val="00AF597A"/>
    <w:pPr>
      <w:numPr>
        <w:numId w:val="3"/>
      </w:numPr>
    </w:pPr>
  </w:style>
  <w:style w:type="paragraph" w:styleId="Anrede">
    <w:name w:val="Salutation"/>
    <w:basedOn w:val="Standard"/>
    <w:next w:val="Standard"/>
    <w:link w:val="AnredeZchn"/>
    <w:rsid w:val="00AF597A"/>
  </w:style>
  <w:style w:type="character" w:customStyle="1" w:styleId="AnredeZchn">
    <w:name w:val="Anrede Zchn"/>
    <w:link w:val="Anrede"/>
    <w:rsid w:val="00AF597A"/>
    <w:rPr>
      <w:rFonts w:ascii="Arial" w:eastAsia="Times New Roman" w:hAnsi="Arial" w:cs="Times New Roman"/>
      <w:sz w:val="20"/>
      <w:szCs w:val="20"/>
      <w:lang w:eastAsia="de-DE"/>
    </w:rPr>
  </w:style>
  <w:style w:type="paragraph" w:styleId="Aufzhlungszeichen">
    <w:name w:val="List Bullet"/>
    <w:basedOn w:val="Standard"/>
    <w:autoRedefine/>
    <w:rsid w:val="00AF597A"/>
    <w:pPr>
      <w:numPr>
        <w:numId w:val="4"/>
      </w:numPr>
    </w:pPr>
  </w:style>
  <w:style w:type="paragraph" w:styleId="Aufzhlungszeichen2">
    <w:name w:val="List Bullet 2"/>
    <w:basedOn w:val="Standard"/>
    <w:autoRedefine/>
    <w:rsid w:val="00AF597A"/>
    <w:pPr>
      <w:numPr>
        <w:numId w:val="5"/>
      </w:numPr>
    </w:pPr>
  </w:style>
  <w:style w:type="paragraph" w:styleId="Aufzhlungszeichen3">
    <w:name w:val="List Bullet 3"/>
    <w:basedOn w:val="Standard"/>
    <w:autoRedefine/>
    <w:rsid w:val="00AF597A"/>
    <w:pPr>
      <w:numPr>
        <w:numId w:val="6"/>
      </w:numPr>
    </w:pPr>
  </w:style>
  <w:style w:type="paragraph" w:styleId="Aufzhlungszeichen4">
    <w:name w:val="List Bullet 4"/>
    <w:basedOn w:val="Standard"/>
    <w:autoRedefine/>
    <w:rsid w:val="00AF597A"/>
    <w:pPr>
      <w:numPr>
        <w:numId w:val="7"/>
      </w:numPr>
    </w:pPr>
  </w:style>
  <w:style w:type="paragraph" w:styleId="Aufzhlungszeichen5">
    <w:name w:val="List Bullet 5"/>
    <w:basedOn w:val="Standard"/>
    <w:autoRedefine/>
    <w:rsid w:val="00AF597A"/>
    <w:pPr>
      <w:numPr>
        <w:numId w:val="8"/>
      </w:numPr>
    </w:pPr>
  </w:style>
  <w:style w:type="paragraph" w:customStyle="1" w:styleId="BC3FD29B85084883A7D422DD31BAC2E5">
    <w:name w:val="BC3FD29B85084883A7D422DD31BAC2E5"/>
    <w:rsid w:val="00AF597A"/>
    <w:rPr>
      <w:rFonts w:ascii="Calibri" w:eastAsia="Times New Roman" w:hAnsi="Calibri" w:cs="Times New Roman"/>
      <w:lang w:val="en-US"/>
    </w:rPr>
  </w:style>
  <w:style w:type="character" w:styleId="BesuchterHyperlink">
    <w:name w:val="FollowedHyperlink"/>
    <w:rsid w:val="00AF597A"/>
    <w:rPr>
      <w:noProof w:val="0"/>
      <w:color w:val="800080"/>
      <w:u w:val="single"/>
      <w:lang w:val="fr-FR"/>
    </w:rPr>
  </w:style>
  <w:style w:type="paragraph" w:styleId="Blocktext">
    <w:name w:val="Block Text"/>
    <w:basedOn w:val="Standard"/>
    <w:rsid w:val="00AF597A"/>
    <w:pPr>
      <w:ind w:left="1440" w:right="1440"/>
    </w:pPr>
  </w:style>
  <w:style w:type="paragraph" w:styleId="Datum">
    <w:name w:val="Date"/>
    <w:basedOn w:val="Standard"/>
    <w:next w:val="Standard"/>
    <w:link w:val="DatumZchn"/>
    <w:rsid w:val="00AF597A"/>
  </w:style>
  <w:style w:type="character" w:customStyle="1" w:styleId="DatumZchn">
    <w:name w:val="Datum Zchn"/>
    <w:link w:val="Datum"/>
    <w:rsid w:val="00AF597A"/>
    <w:rPr>
      <w:rFonts w:ascii="Arial" w:eastAsia="Times New Roman" w:hAnsi="Arial" w:cs="Times New Roman"/>
      <w:sz w:val="20"/>
      <w:szCs w:val="20"/>
      <w:lang w:eastAsia="de-DE"/>
    </w:rPr>
  </w:style>
  <w:style w:type="paragraph" w:customStyle="1" w:styleId="Definition">
    <w:name w:val="Definition"/>
    <w:basedOn w:val="Standard"/>
    <w:next w:val="Standard"/>
    <w:rsid w:val="00AF597A"/>
  </w:style>
  <w:style w:type="character" w:customStyle="1" w:styleId="Defterms">
    <w:name w:val="Defterms"/>
    <w:rsid w:val="00AF597A"/>
    <w:rPr>
      <w:noProof w:val="0"/>
      <w:color w:val="auto"/>
      <w:lang w:val="fr-FR"/>
    </w:rPr>
  </w:style>
  <w:style w:type="paragraph" w:customStyle="1" w:styleId="dl">
    <w:name w:val="dl"/>
    <w:basedOn w:val="Standard"/>
    <w:rsid w:val="00AF597A"/>
    <w:pPr>
      <w:ind w:left="800" w:hanging="400"/>
    </w:pPr>
  </w:style>
  <w:style w:type="paragraph" w:styleId="Dokumentstruktur">
    <w:name w:val="Document Map"/>
    <w:basedOn w:val="Standard"/>
    <w:link w:val="DokumentstrukturZchn"/>
    <w:rsid w:val="00AF597A"/>
    <w:pPr>
      <w:shd w:val="clear" w:color="auto" w:fill="000080"/>
    </w:pPr>
    <w:rPr>
      <w:rFonts w:ascii="Tahoma" w:hAnsi="Tahoma"/>
    </w:rPr>
  </w:style>
  <w:style w:type="character" w:customStyle="1" w:styleId="DokumentstrukturZchn">
    <w:name w:val="Dokumentstruktur Zchn"/>
    <w:link w:val="Dokumentstruktur"/>
    <w:rsid w:val="00AF597A"/>
    <w:rPr>
      <w:rFonts w:ascii="Tahoma" w:eastAsia="Times New Roman" w:hAnsi="Tahoma" w:cs="Times New Roman"/>
      <w:sz w:val="20"/>
      <w:szCs w:val="20"/>
      <w:shd w:val="clear" w:color="auto" w:fill="000080"/>
      <w:lang w:eastAsia="de-DE"/>
    </w:rPr>
  </w:style>
  <w:style w:type="paragraph" w:styleId="E-Mail-Signatur">
    <w:name w:val="E-mail Signature"/>
    <w:basedOn w:val="Standard"/>
    <w:link w:val="E-Mail-SignaturZchn"/>
    <w:rsid w:val="00AF597A"/>
  </w:style>
  <w:style w:type="character" w:customStyle="1" w:styleId="E-Mail-SignaturZchn">
    <w:name w:val="E-Mail-Signatur Zchn"/>
    <w:link w:val="E-Mail-Signatur"/>
    <w:rsid w:val="00AF597A"/>
    <w:rPr>
      <w:rFonts w:ascii="Arial" w:eastAsia="Times New Roman" w:hAnsi="Arial" w:cs="Times New Roman"/>
      <w:sz w:val="20"/>
      <w:szCs w:val="20"/>
      <w:lang w:eastAsia="de-DE"/>
    </w:rPr>
  </w:style>
  <w:style w:type="paragraph" w:customStyle="1" w:styleId="Entwurf">
    <w:name w:val="Entwurf"/>
    <w:basedOn w:val="Standard"/>
    <w:rsid w:val="00AF597A"/>
    <w:pPr>
      <w:spacing w:after="360" w:line="480" w:lineRule="auto"/>
    </w:pPr>
    <w:rPr>
      <w:sz w:val="22"/>
    </w:rPr>
  </w:style>
  <w:style w:type="paragraph" w:customStyle="1" w:styleId="Example">
    <w:name w:val="Example"/>
    <w:basedOn w:val="Standard"/>
    <w:next w:val="Standard"/>
    <w:rsid w:val="00AF597A"/>
    <w:pPr>
      <w:tabs>
        <w:tab w:val="left" w:pos="1360"/>
      </w:tabs>
      <w:spacing w:line="210" w:lineRule="atLeast"/>
    </w:pPr>
    <w:rPr>
      <w:sz w:val="18"/>
    </w:rPr>
  </w:style>
  <w:style w:type="character" w:customStyle="1" w:styleId="ExtXref">
    <w:name w:val="ExtXref"/>
    <w:rsid w:val="00AF597A"/>
    <w:rPr>
      <w:noProof w:val="0"/>
      <w:color w:val="auto"/>
      <w:lang w:val="fr-FR"/>
    </w:rPr>
  </w:style>
  <w:style w:type="character" w:styleId="Fett">
    <w:name w:val="Strong"/>
    <w:qFormat/>
    <w:rsid w:val="00AF597A"/>
    <w:rPr>
      <w:b/>
      <w:bCs/>
    </w:rPr>
  </w:style>
  <w:style w:type="paragraph" w:customStyle="1" w:styleId="Figurefootnote">
    <w:name w:val="Figure footnote"/>
    <w:basedOn w:val="Standard"/>
    <w:rsid w:val="00AF597A"/>
    <w:pPr>
      <w:keepNext/>
      <w:tabs>
        <w:tab w:val="left" w:pos="340"/>
      </w:tabs>
      <w:spacing w:after="60" w:line="210" w:lineRule="atLeast"/>
    </w:pPr>
    <w:rPr>
      <w:sz w:val="18"/>
    </w:rPr>
  </w:style>
  <w:style w:type="paragraph" w:customStyle="1" w:styleId="Figuretitle">
    <w:name w:val="Figure title"/>
    <w:basedOn w:val="Standard"/>
    <w:next w:val="Standard"/>
    <w:rsid w:val="00AF597A"/>
    <w:pPr>
      <w:suppressAutoHyphens/>
      <w:spacing w:before="220" w:after="220"/>
      <w:jc w:val="center"/>
    </w:pPr>
    <w:rPr>
      <w:b/>
    </w:rPr>
  </w:style>
  <w:style w:type="paragraph" w:customStyle="1" w:styleId="Foreword">
    <w:name w:val="Foreword"/>
    <w:basedOn w:val="Standard"/>
    <w:next w:val="Standard"/>
    <w:rsid w:val="00AF597A"/>
    <w:rPr>
      <w:color w:val="0000FF"/>
    </w:rPr>
  </w:style>
  <w:style w:type="paragraph" w:customStyle="1" w:styleId="FormatvorlageNach12pt">
    <w:name w:val="Formatvorlage Nach:  12 pt"/>
    <w:basedOn w:val="Standard"/>
    <w:rsid w:val="00AF597A"/>
    <w:pPr>
      <w:spacing w:after="60"/>
    </w:pPr>
  </w:style>
  <w:style w:type="paragraph" w:customStyle="1" w:styleId="FormatvorlageVerzeichnis2Links0ptHngend40pt">
    <w:name w:val="Formatvorlage Verzeichnis 2 + Links:  0 pt Hängend:  40 pt"/>
    <w:basedOn w:val="Verzeichnis2"/>
    <w:rsid w:val="00AF597A"/>
  </w:style>
  <w:style w:type="numbering" w:customStyle="1" w:styleId="Formatvorlage1">
    <w:name w:val="Formatvorlage1"/>
    <w:rsid w:val="00AF597A"/>
    <w:pPr>
      <w:numPr>
        <w:numId w:val="9"/>
      </w:numPr>
    </w:pPr>
  </w:style>
  <w:style w:type="paragraph" w:customStyle="1" w:styleId="Formatvorlage2">
    <w:name w:val="Formatvorlage2"/>
    <w:basedOn w:val="Standard"/>
    <w:autoRedefine/>
    <w:rsid w:val="00AF597A"/>
    <w:pPr>
      <w:tabs>
        <w:tab w:val="left" w:pos="851"/>
      </w:tabs>
      <w:jc w:val="center"/>
    </w:pPr>
    <w:rPr>
      <w:b/>
      <w:sz w:val="30"/>
    </w:rPr>
  </w:style>
  <w:style w:type="paragraph" w:customStyle="1" w:styleId="Formula">
    <w:name w:val="Formula"/>
    <w:basedOn w:val="Standard"/>
    <w:next w:val="Standard"/>
    <w:rsid w:val="00AF597A"/>
    <w:pPr>
      <w:tabs>
        <w:tab w:val="right" w:pos="9752"/>
      </w:tabs>
      <w:spacing w:after="220"/>
      <w:ind w:left="403"/>
      <w:jc w:val="left"/>
    </w:pPr>
  </w:style>
  <w:style w:type="paragraph" w:styleId="Fu-Endnotenberschrift">
    <w:name w:val="Note Heading"/>
    <w:basedOn w:val="Standard"/>
    <w:next w:val="Standard"/>
    <w:link w:val="Fu-EndnotenberschriftZchn"/>
    <w:rsid w:val="00AF597A"/>
  </w:style>
  <w:style w:type="character" w:customStyle="1" w:styleId="Fu-EndnotenberschriftZchn">
    <w:name w:val="Fuß/-Endnotenüberschrift Zchn"/>
    <w:link w:val="Fu-Endnotenberschrift"/>
    <w:rsid w:val="00AF597A"/>
    <w:rPr>
      <w:rFonts w:ascii="Arial" w:eastAsia="Times New Roman" w:hAnsi="Arial" w:cs="Times New Roman"/>
      <w:sz w:val="20"/>
      <w:szCs w:val="20"/>
      <w:lang w:eastAsia="de-DE"/>
    </w:rPr>
  </w:style>
  <w:style w:type="paragraph" w:customStyle="1" w:styleId="FuzeileL">
    <w:name w:val="FußzeileL"/>
    <w:basedOn w:val="Fuzeile"/>
    <w:rsid w:val="00AF597A"/>
    <w:pPr>
      <w:pBdr>
        <w:top w:val="single" w:sz="6" w:space="1" w:color="auto"/>
      </w:pBdr>
      <w:tabs>
        <w:tab w:val="clear" w:pos="4819"/>
        <w:tab w:val="clear" w:pos="9071"/>
        <w:tab w:val="center" w:pos="4536"/>
        <w:tab w:val="right" w:pos="9072"/>
      </w:tabs>
    </w:pPr>
  </w:style>
  <w:style w:type="paragraph" w:customStyle="1" w:styleId="FuzeileR">
    <w:name w:val="FußzeileR"/>
    <w:basedOn w:val="Fuzeile"/>
    <w:rsid w:val="00AF597A"/>
    <w:pPr>
      <w:pBdr>
        <w:top w:val="single" w:sz="6" w:space="1" w:color="auto"/>
      </w:pBdr>
      <w:tabs>
        <w:tab w:val="clear" w:pos="4819"/>
        <w:tab w:val="clear" w:pos="9071"/>
        <w:tab w:val="right" w:pos="7371"/>
        <w:tab w:val="right" w:pos="8789"/>
      </w:tabs>
    </w:pPr>
  </w:style>
  <w:style w:type="paragraph" w:customStyle="1" w:styleId="Gliederung1">
    <w:name w:val="Gliederung1"/>
    <w:basedOn w:val="Standard"/>
    <w:rsid w:val="00AF597A"/>
    <w:pPr>
      <w:spacing w:after="0"/>
    </w:pPr>
  </w:style>
  <w:style w:type="paragraph" w:customStyle="1" w:styleId="Gliederung2">
    <w:name w:val="Gliederung2"/>
    <w:basedOn w:val="Gliederung1"/>
    <w:rsid w:val="00AF597A"/>
    <w:pPr>
      <w:ind w:left="284"/>
    </w:pPr>
  </w:style>
  <w:style w:type="paragraph" w:customStyle="1" w:styleId="Gruppentitel">
    <w:name w:val="Gruppentitel"/>
    <w:basedOn w:val="Standard"/>
    <w:rsid w:val="00AF597A"/>
    <w:pPr>
      <w:spacing w:before="60" w:after="60"/>
    </w:pPr>
    <w:rPr>
      <w:b/>
      <w:sz w:val="28"/>
    </w:rPr>
  </w:style>
  <w:style w:type="paragraph" w:styleId="Gruformel">
    <w:name w:val="Closing"/>
    <w:basedOn w:val="Standard"/>
    <w:link w:val="GruformelZchn"/>
    <w:rsid w:val="00AF597A"/>
    <w:pPr>
      <w:ind w:left="4252"/>
    </w:pPr>
  </w:style>
  <w:style w:type="character" w:customStyle="1" w:styleId="GruformelZchn">
    <w:name w:val="Grußformel Zchn"/>
    <w:link w:val="Gruformel"/>
    <w:rsid w:val="00AF597A"/>
    <w:rPr>
      <w:rFonts w:ascii="Arial" w:eastAsia="Times New Roman" w:hAnsi="Arial" w:cs="Times New Roman"/>
      <w:sz w:val="20"/>
      <w:szCs w:val="20"/>
      <w:lang w:eastAsia="de-DE"/>
    </w:rPr>
  </w:style>
  <w:style w:type="paragraph" w:customStyle="1" w:styleId="HauptTitel">
    <w:name w:val="HauptTitel"/>
    <w:basedOn w:val="Standard"/>
    <w:rsid w:val="00AF597A"/>
    <w:pPr>
      <w:spacing w:before="264" w:after="264"/>
      <w:jc w:val="left"/>
    </w:pPr>
    <w:rPr>
      <w:b/>
      <w:sz w:val="44"/>
    </w:rPr>
  </w:style>
  <w:style w:type="character" w:styleId="Hervorhebung">
    <w:name w:val="Emphasis"/>
    <w:qFormat/>
    <w:rsid w:val="00AE70DE"/>
    <w:rPr>
      <w:color w:val="FF0000"/>
    </w:rPr>
  </w:style>
  <w:style w:type="paragraph" w:styleId="HTMLAdresse">
    <w:name w:val="HTML Address"/>
    <w:basedOn w:val="Standard"/>
    <w:link w:val="HTMLAdresseZchn"/>
    <w:rsid w:val="00AF597A"/>
    <w:rPr>
      <w:i/>
    </w:rPr>
  </w:style>
  <w:style w:type="character" w:customStyle="1" w:styleId="HTMLAdresseZchn">
    <w:name w:val="HTML Adresse Zchn"/>
    <w:link w:val="HTMLAdresse"/>
    <w:rsid w:val="00AF597A"/>
    <w:rPr>
      <w:rFonts w:ascii="Arial" w:eastAsia="Times New Roman" w:hAnsi="Arial" w:cs="Times New Roman"/>
      <w:i/>
      <w:sz w:val="20"/>
      <w:szCs w:val="20"/>
      <w:lang w:eastAsia="de-DE"/>
    </w:rPr>
  </w:style>
  <w:style w:type="paragraph" w:styleId="HTMLVorformatiert">
    <w:name w:val="HTML Preformatted"/>
    <w:basedOn w:val="Standard"/>
    <w:link w:val="HTMLVorformatiertZchn"/>
    <w:rsid w:val="00AF597A"/>
    <w:rPr>
      <w:rFonts w:ascii="Courier New" w:hAnsi="Courier New"/>
    </w:rPr>
  </w:style>
  <w:style w:type="character" w:customStyle="1" w:styleId="HTMLVorformatiertZchn">
    <w:name w:val="HTML Vorformatiert Zchn"/>
    <w:link w:val="HTMLVorformatiert"/>
    <w:rsid w:val="00AF597A"/>
    <w:rPr>
      <w:rFonts w:ascii="Courier New" w:eastAsia="Times New Roman" w:hAnsi="Courier New" w:cs="Times New Roman"/>
      <w:sz w:val="20"/>
      <w:szCs w:val="20"/>
      <w:lang w:eastAsia="de-DE"/>
    </w:rPr>
  </w:style>
  <w:style w:type="paragraph" w:styleId="Index1">
    <w:name w:val="index 1"/>
    <w:basedOn w:val="Standard"/>
    <w:next w:val="Standard"/>
    <w:autoRedefine/>
    <w:rsid w:val="00AF597A"/>
    <w:pPr>
      <w:ind w:left="200" w:hanging="200"/>
    </w:pPr>
  </w:style>
  <w:style w:type="paragraph" w:styleId="Index2">
    <w:name w:val="index 2"/>
    <w:basedOn w:val="Standard"/>
    <w:next w:val="Standard"/>
    <w:autoRedefine/>
    <w:rsid w:val="00AF597A"/>
    <w:pPr>
      <w:ind w:left="400" w:hanging="200"/>
    </w:pPr>
  </w:style>
  <w:style w:type="paragraph" w:styleId="Index3">
    <w:name w:val="index 3"/>
    <w:basedOn w:val="Standard"/>
    <w:next w:val="Standard"/>
    <w:autoRedefine/>
    <w:rsid w:val="00AF597A"/>
    <w:pPr>
      <w:ind w:left="600" w:hanging="200"/>
    </w:pPr>
  </w:style>
  <w:style w:type="paragraph" w:styleId="Index4">
    <w:name w:val="index 4"/>
    <w:basedOn w:val="Standard"/>
    <w:next w:val="Standard"/>
    <w:autoRedefine/>
    <w:rsid w:val="00AF597A"/>
    <w:pPr>
      <w:ind w:left="800" w:hanging="200"/>
    </w:pPr>
  </w:style>
  <w:style w:type="paragraph" w:styleId="Index5">
    <w:name w:val="index 5"/>
    <w:basedOn w:val="Standard"/>
    <w:next w:val="Standard"/>
    <w:autoRedefine/>
    <w:rsid w:val="00AF597A"/>
    <w:pPr>
      <w:ind w:left="1000" w:hanging="200"/>
    </w:pPr>
  </w:style>
  <w:style w:type="paragraph" w:styleId="Index6">
    <w:name w:val="index 6"/>
    <w:basedOn w:val="Standard"/>
    <w:next w:val="Standard"/>
    <w:autoRedefine/>
    <w:rsid w:val="00AF597A"/>
    <w:pPr>
      <w:ind w:left="1200" w:hanging="200"/>
    </w:pPr>
  </w:style>
  <w:style w:type="paragraph" w:styleId="Index7">
    <w:name w:val="index 7"/>
    <w:basedOn w:val="Standard"/>
    <w:next w:val="Standard"/>
    <w:autoRedefine/>
    <w:rsid w:val="00AF597A"/>
    <w:pPr>
      <w:ind w:left="1400" w:hanging="200"/>
    </w:pPr>
  </w:style>
  <w:style w:type="paragraph" w:styleId="Index8">
    <w:name w:val="index 8"/>
    <w:basedOn w:val="Standard"/>
    <w:next w:val="Standard"/>
    <w:autoRedefine/>
    <w:rsid w:val="00AF597A"/>
    <w:pPr>
      <w:ind w:left="1600" w:hanging="200"/>
    </w:pPr>
  </w:style>
  <w:style w:type="paragraph" w:styleId="Index9">
    <w:name w:val="index 9"/>
    <w:basedOn w:val="Standard"/>
    <w:next w:val="Standard"/>
    <w:autoRedefine/>
    <w:rsid w:val="00AF597A"/>
    <w:pPr>
      <w:ind w:left="1800" w:hanging="200"/>
    </w:pPr>
  </w:style>
  <w:style w:type="paragraph" w:styleId="Indexberschrift">
    <w:name w:val="index heading"/>
    <w:basedOn w:val="Standard"/>
    <w:next w:val="Index1"/>
    <w:rsid w:val="00AF597A"/>
    <w:rPr>
      <w:b/>
    </w:rPr>
  </w:style>
  <w:style w:type="paragraph" w:customStyle="1" w:styleId="Inhalt">
    <w:name w:val="Inhalt"/>
    <w:basedOn w:val="berschrift3"/>
    <w:rsid w:val="00AF597A"/>
    <w:pPr>
      <w:numPr>
        <w:ilvl w:val="0"/>
        <w:numId w:val="0"/>
      </w:numPr>
      <w:spacing w:line="280" w:lineRule="atLeast"/>
      <w:outlineLvl w:val="9"/>
    </w:pPr>
    <w:rPr>
      <w:sz w:val="24"/>
    </w:rPr>
  </w:style>
  <w:style w:type="paragraph" w:customStyle="1" w:styleId="Introduction">
    <w:name w:val="Introduction"/>
    <w:basedOn w:val="Standard"/>
    <w:next w:val="Standard"/>
    <w:rsid w:val="00AF597A"/>
    <w:pPr>
      <w:keepNext/>
      <w:pageBreakBefore/>
      <w:tabs>
        <w:tab w:val="left" w:pos="400"/>
      </w:tabs>
      <w:suppressAutoHyphens/>
      <w:spacing w:before="960" w:after="310" w:line="310" w:lineRule="exact"/>
      <w:jc w:val="left"/>
    </w:pPr>
    <w:rPr>
      <w:b/>
      <w:sz w:val="28"/>
    </w:rPr>
  </w:style>
  <w:style w:type="paragraph" w:customStyle="1" w:styleId="IV3">
    <w:name w:val="IV3"/>
    <w:basedOn w:val="Verzeichnis3"/>
    <w:qFormat/>
    <w:rsid w:val="00AF597A"/>
    <w:pPr>
      <w:tabs>
        <w:tab w:val="left" w:pos="800"/>
      </w:tabs>
    </w:pPr>
    <w:rPr>
      <w:rFonts w:ascii="Calibri" w:hAnsi="Calibri"/>
      <w:b/>
      <w:sz w:val="22"/>
      <w:szCs w:val="22"/>
    </w:rPr>
  </w:style>
  <w:style w:type="paragraph" w:styleId="Kommentartext">
    <w:name w:val="annotation text"/>
    <w:basedOn w:val="Standard"/>
    <w:link w:val="KommentartextZchn"/>
    <w:rsid w:val="00AF597A"/>
  </w:style>
  <w:style w:type="character" w:customStyle="1" w:styleId="KommentartextZchn">
    <w:name w:val="Kommentartext Zchn"/>
    <w:link w:val="Kommentartext"/>
    <w:rsid w:val="00AF597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AF597A"/>
    <w:pPr>
      <w:widowControl w:val="0"/>
      <w:autoSpaceDE w:val="0"/>
      <w:autoSpaceDN w:val="0"/>
      <w:adjustRightInd w:val="0"/>
      <w:spacing w:line="280" w:lineRule="atLeast"/>
      <w:jc w:val="left"/>
    </w:pPr>
    <w:rPr>
      <w:rFonts w:cs="Arial"/>
      <w:b/>
      <w:bCs/>
      <w:lang w:eastAsia="en-US"/>
    </w:rPr>
  </w:style>
  <w:style w:type="character" w:customStyle="1" w:styleId="KommentarthemaZchn">
    <w:name w:val="Kommentarthema Zchn"/>
    <w:link w:val="Kommentarthema"/>
    <w:rsid w:val="00AF597A"/>
    <w:rPr>
      <w:rFonts w:ascii="Arial" w:eastAsia="Times New Roman" w:hAnsi="Arial" w:cs="Arial"/>
      <w:b/>
      <w:bCs/>
      <w:sz w:val="20"/>
      <w:szCs w:val="20"/>
    </w:rPr>
  </w:style>
  <w:style w:type="character" w:styleId="Kommentarzeichen">
    <w:name w:val="annotation reference"/>
    <w:rsid w:val="00AF597A"/>
    <w:rPr>
      <w:sz w:val="16"/>
      <w:szCs w:val="16"/>
    </w:rPr>
  </w:style>
  <w:style w:type="paragraph" w:customStyle="1" w:styleId="Kursiv">
    <w:name w:val="Kursiv"/>
    <w:basedOn w:val="Standard"/>
    <w:qFormat/>
    <w:rsid w:val="00AF597A"/>
    <w:pPr>
      <w:widowControl w:val="0"/>
      <w:autoSpaceDE w:val="0"/>
      <w:autoSpaceDN w:val="0"/>
      <w:adjustRightInd w:val="0"/>
      <w:spacing w:before="120" w:line="280" w:lineRule="atLeast"/>
      <w:jc w:val="left"/>
    </w:pPr>
    <w:rPr>
      <w:rFonts w:cs="Arial"/>
      <w:i/>
      <w:sz w:val="22"/>
      <w:szCs w:val="22"/>
      <w:lang w:eastAsia="en-US"/>
    </w:rPr>
  </w:style>
  <w:style w:type="paragraph" w:styleId="Liste">
    <w:name w:val="List"/>
    <w:basedOn w:val="Standard"/>
    <w:rsid w:val="00AF597A"/>
    <w:pPr>
      <w:ind w:left="283" w:hanging="283"/>
    </w:pPr>
  </w:style>
  <w:style w:type="paragraph" w:customStyle="1" w:styleId="Liste-">
    <w:name w:val="Liste-"/>
    <w:basedOn w:val="Standard"/>
    <w:autoRedefine/>
    <w:rsid w:val="00AF597A"/>
    <w:pPr>
      <w:numPr>
        <w:numId w:val="10"/>
      </w:numPr>
    </w:pPr>
    <w:rPr>
      <w:color w:val="000000"/>
    </w:rPr>
  </w:style>
  <w:style w:type="paragraph" w:styleId="Liste2">
    <w:name w:val="List 2"/>
    <w:basedOn w:val="Standard"/>
    <w:rsid w:val="00AF597A"/>
    <w:pPr>
      <w:ind w:left="566" w:hanging="283"/>
    </w:pPr>
  </w:style>
  <w:style w:type="paragraph" w:styleId="Liste3">
    <w:name w:val="List 3"/>
    <w:basedOn w:val="Standard"/>
    <w:rsid w:val="00AF597A"/>
    <w:pPr>
      <w:ind w:left="849" w:hanging="283"/>
    </w:pPr>
  </w:style>
  <w:style w:type="paragraph" w:styleId="Liste4">
    <w:name w:val="List 4"/>
    <w:basedOn w:val="Standard"/>
    <w:rsid w:val="00AF597A"/>
    <w:pPr>
      <w:ind w:left="1132" w:hanging="283"/>
    </w:pPr>
  </w:style>
  <w:style w:type="paragraph" w:styleId="Liste5">
    <w:name w:val="List 5"/>
    <w:basedOn w:val="Standard"/>
    <w:rsid w:val="00AF597A"/>
    <w:pPr>
      <w:ind w:left="1415" w:hanging="283"/>
    </w:pPr>
  </w:style>
  <w:style w:type="paragraph" w:customStyle="1" w:styleId="Listea">
    <w:name w:val="Liste a)"/>
    <w:basedOn w:val="Standard"/>
    <w:rsid w:val="00AF597A"/>
    <w:pPr>
      <w:numPr>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Liste1">
    <w:name w:val="Liste_1"/>
    <w:basedOn w:val="Standard"/>
    <w:rsid w:val="00AF597A"/>
    <w:pPr>
      <w:spacing w:before="60" w:after="60"/>
      <w:ind w:left="283" w:hanging="283"/>
    </w:pPr>
  </w:style>
  <w:style w:type="paragraph" w:customStyle="1" w:styleId="Liste20">
    <w:name w:val="Liste_2"/>
    <w:basedOn w:val="Standard"/>
    <w:rsid w:val="00AF597A"/>
    <w:pPr>
      <w:spacing w:before="60" w:after="60"/>
      <w:ind w:left="568" w:hanging="284"/>
    </w:pPr>
  </w:style>
  <w:style w:type="paragraph" w:customStyle="1" w:styleId="Liste30">
    <w:name w:val="Liste_3"/>
    <w:basedOn w:val="Standard"/>
    <w:rsid w:val="00AF597A"/>
    <w:pPr>
      <w:spacing w:before="60" w:after="60"/>
      <w:ind w:left="849" w:hanging="283"/>
    </w:pPr>
  </w:style>
  <w:style w:type="paragraph" w:customStyle="1" w:styleId="Liste01">
    <w:name w:val="Liste01"/>
    <w:basedOn w:val="Standard"/>
    <w:qFormat/>
    <w:rsid w:val="00AF597A"/>
    <w:pPr>
      <w:tabs>
        <w:tab w:val="left" w:pos="2410"/>
      </w:tabs>
      <w:spacing w:before="40" w:after="40"/>
    </w:pPr>
  </w:style>
  <w:style w:type="paragraph" w:customStyle="1" w:styleId="Liste-ein">
    <w:name w:val="Liste-ein"/>
    <w:basedOn w:val="Liste-"/>
    <w:rsid w:val="00AF597A"/>
    <w:pPr>
      <w:numPr>
        <w:numId w:val="0"/>
      </w:numPr>
      <w:tabs>
        <w:tab w:val="left" w:pos="720"/>
      </w:tabs>
      <w:ind w:left="357"/>
    </w:pPr>
  </w:style>
  <w:style w:type="paragraph" w:styleId="Listenfortsetzung">
    <w:name w:val="List Continue"/>
    <w:basedOn w:val="Standard"/>
    <w:rsid w:val="00AF597A"/>
    <w:pPr>
      <w:ind w:left="283"/>
    </w:pPr>
  </w:style>
  <w:style w:type="paragraph" w:styleId="Listenfortsetzung2">
    <w:name w:val="List Continue 2"/>
    <w:basedOn w:val="Standard"/>
    <w:rsid w:val="00AF597A"/>
    <w:pPr>
      <w:ind w:left="566"/>
    </w:pPr>
  </w:style>
  <w:style w:type="paragraph" w:styleId="Listenfortsetzung3">
    <w:name w:val="List Continue 3"/>
    <w:basedOn w:val="Standard"/>
    <w:rsid w:val="00AF597A"/>
    <w:pPr>
      <w:ind w:left="849"/>
    </w:pPr>
  </w:style>
  <w:style w:type="paragraph" w:styleId="Listenfortsetzung4">
    <w:name w:val="List Continue 4"/>
    <w:basedOn w:val="Standard"/>
    <w:rsid w:val="00AF597A"/>
    <w:pPr>
      <w:ind w:left="1132"/>
    </w:pPr>
  </w:style>
  <w:style w:type="paragraph" w:styleId="Listenfortsetzung5">
    <w:name w:val="List Continue 5"/>
    <w:basedOn w:val="Standard"/>
    <w:rsid w:val="00AF597A"/>
    <w:pPr>
      <w:ind w:left="1415"/>
    </w:pPr>
  </w:style>
  <w:style w:type="paragraph" w:styleId="Listennummer">
    <w:name w:val="List Number"/>
    <w:basedOn w:val="Standard"/>
    <w:rsid w:val="00AF597A"/>
    <w:pPr>
      <w:numPr>
        <w:numId w:val="12"/>
      </w:numPr>
    </w:pPr>
  </w:style>
  <w:style w:type="paragraph" w:styleId="Listennummer2">
    <w:name w:val="List Number 2"/>
    <w:basedOn w:val="Standard"/>
    <w:rsid w:val="00AF597A"/>
    <w:pPr>
      <w:numPr>
        <w:numId w:val="13"/>
      </w:numPr>
    </w:pPr>
  </w:style>
  <w:style w:type="paragraph" w:styleId="Listennummer3">
    <w:name w:val="List Number 3"/>
    <w:basedOn w:val="Standard"/>
    <w:rsid w:val="00AF597A"/>
    <w:pPr>
      <w:numPr>
        <w:numId w:val="14"/>
      </w:numPr>
    </w:pPr>
  </w:style>
  <w:style w:type="paragraph" w:styleId="Listennummer4">
    <w:name w:val="List Number 4"/>
    <w:basedOn w:val="Standard"/>
    <w:rsid w:val="00AF597A"/>
    <w:pPr>
      <w:numPr>
        <w:numId w:val="15"/>
      </w:numPr>
    </w:pPr>
  </w:style>
  <w:style w:type="paragraph" w:styleId="Listennummer5">
    <w:name w:val="List Number 5"/>
    <w:basedOn w:val="Standard"/>
    <w:rsid w:val="00AF597A"/>
    <w:pPr>
      <w:numPr>
        <w:numId w:val="16"/>
      </w:numPr>
    </w:pPr>
  </w:style>
  <w:style w:type="paragraph" w:customStyle="1" w:styleId="Literaturverzeichnis1">
    <w:name w:val="Literaturverzeichnis1"/>
    <w:basedOn w:val="Standard"/>
    <w:rsid w:val="00AF597A"/>
    <w:pPr>
      <w:numPr>
        <w:numId w:val="17"/>
      </w:numPr>
      <w:tabs>
        <w:tab w:val="left" w:pos="660"/>
      </w:tabs>
    </w:pPr>
  </w:style>
  <w:style w:type="paragraph" w:styleId="Makrotext">
    <w:name w:val="macro"/>
    <w:link w:val="MakrotextZchn"/>
    <w:rsid w:val="00AF597A"/>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eastAsia="Times New Roman" w:hAnsi="Courier New" w:cs="Times New Roman"/>
      <w:sz w:val="20"/>
      <w:szCs w:val="20"/>
      <w:lang w:val="de-DE" w:eastAsia="de-DE"/>
    </w:rPr>
  </w:style>
  <w:style w:type="character" w:customStyle="1" w:styleId="MakrotextZchn">
    <w:name w:val="Makrotext Zchn"/>
    <w:link w:val="Makrotext"/>
    <w:rsid w:val="00AF597A"/>
    <w:rPr>
      <w:rFonts w:ascii="Courier New" w:eastAsia="Times New Roman" w:hAnsi="Courier New" w:cs="Times New Roman"/>
      <w:sz w:val="20"/>
      <w:szCs w:val="20"/>
      <w:lang w:val="de-DE" w:eastAsia="de-DE"/>
    </w:rPr>
  </w:style>
  <w:style w:type="paragraph" w:customStyle="1" w:styleId="MSDNFR">
    <w:name w:val="MSDNFR"/>
    <w:basedOn w:val="Standard"/>
    <w:next w:val="Standard"/>
    <w:rsid w:val="00AF597A"/>
    <w:pPr>
      <w:spacing w:line="220" w:lineRule="atLeast"/>
    </w:pPr>
    <w:rPr>
      <w:color w:val="0000FF"/>
    </w:rPr>
  </w:style>
  <w:style w:type="paragraph" w:customStyle="1" w:styleId="na2">
    <w:name w:val="na2"/>
    <w:basedOn w:val="a2"/>
    <w:next w:val="Standard"/>
    <w:rsid w:val="00AF597A"/>
    <w:pPr>
      <w:numPr>
        <w:ilvl w:val="0"/>
        <w:numId w:val="0"/>
      </w:numPr>
    </w:pPr>
  </w:style>
  <w:style w:type="paragraph" w:customStyle="1" w:styleId="na3">
    <w:name w:val="na3"/>
    <w:basedOn w:val="a3"/>
    <w:next w:val="Standard"/>
    <w:rsid w:val="00AF597A"/>
    <w:pPr>
      <w:numPr>
        <w:ilvl w:val="0"/>
        <w:numId w:val="0"/>
      </w:numPr>
    </w:pPr>
  </w:style>
  <w:style w:type="paragraph" w:customStyle="1" w:styleId="na4">
    <w:name w:val="na4"/>
    <w:basedOn w:val="a40"/>
    <w:next w:val="Standard"/>
    <w:rsid w:val="00AF597A"/>
    <w:pPr>
      <w:tabs>
        <w:tab w:val="left" w:pos="1060"/>
      </w:tabs>
    </w:pPr>
  </w:style>
  <w:style w:type="paragraph" w:customStyle="1" w:styleId="na5">
    <w:name w:val="na5"/>
    <w:basedOn w:val="a5"/>
    <w:next w:val="Standard"/>
    <w:rsid w:val="00AF597A"/>
    <w:pPr>
      <w:numPr>
        <w:ilvl w:val="0"/>
        <w:numId w:val="0"/>
      </w:numPr>
    </w:pPr>
  </w:style>
  <w:style w:type="paragraph" w:customStyle="1" w:styleId="na6">
    <w:name w:val="na6"/>
    <w:basedOn w:val="a6"/>
    <w:next w:val="Standard"/>
    <w:rsid w:val="00AF597A"/>
    <w:pPr>
      <w:numPr>
        <w:ilvl w:val="0"/>
        <w:numId w:val="0"/>
      </w:numPr>
    </w:pPr>
  </w:style>
  <w:style w:type="paragraph" w:styleId="Nachrichtenkopf">
    <w:name w:val="Message Header"/>
    <w:basedOn w:val="Standard"/>
    <w:link w:val="NachrichtenkopfZchn"/>
    <w:rsid w:val="00AF597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link w:val="Nachrichtenkopf"/>
    <w:rsid w:val="00AF597A"/>
    <w:rPr>
      <w:rFonts w:ascii="Arial" w:eastAsia="Times New Roman" w:hAnsi="Arial" w:cs="Times New Roman"/>
      <w:sz w:val="24"/>
      <w:szCs w:val="20"/>
      <w:shd w:val="pct20" w:color="auto" w:fill="auto"/>
      <w:lang w:eastAsia="de-DE"/>
    </w:rPr>
  </w:style>
  <w:style w:type="paragraph" w:customStyle="1" w:styleId="Note">
    <w:name w:val="Note"/>
    <w:basedOn w:val="Standard"/>
    <w:next w:val="Standard"/>
    <w:rsid w:val="00AF597A"/>
    <w:pPr>
      <w:tabs>
        <w:tab w:val="left" w:pos="960"/>
      </w:tabs>
      <w:spacing w:line="210" w:lineRule="atLeast"/>
    </w:pPr>
    <w:rPr>
      <w:sz w:val="18"/>
    </w:rPr>
  </w:style>
  <w:style w:type="paragraph" w:styleId="NurText">
    <w:name w:val="Plain Text"/>
    <w:basedOn w:val="Standard"/>
    <w:link w:val="NurTextZchn"/>
    <w:rsid w:val="00AF597A"/>
    <w:pPr>
      <w:numPr>
        <w:ilvl w:val="3"/>
        <w:numId w:val="18"/>
      </w:numPr>
    </w:pPr>
    <w:rPr>
      <w:rFonts w:ascii="Courier New" w:hAnsi="Courier New"/>
    </w:rPr>
  </w:style>
  <w:style w:type="character" w:customStyle="1" w:styleId="NurTextZchn">
    <w:name w:val="Nur Text Zchn"/>
    <w:link w:val="NurText"/>
    <w:rsid w:val="00AF597A"/>
    <w:rPr>
      <w:rFonts w:ascii="Courier New" w:eastAsia="Times New Roman" w:hAnsi="Courier New" w:cs="Times New Roman"/>
      <w:sz w:val="20"/>
      <w:szCs w:val="20"/>
      <w:lang w:eastAsia="de-DE"/>
    </w:rPr>
  </w:style>
  <w:style w:type="paragraph" w:customStyle="1" w:styleId="p2">
    <w:name w:val="p2"/>
    <w:basedOn w:val="Standard"/>
    <w:next w:val="Standard"/>
    <w:rsid w:val="00AF597A"/>
    <w:pPr>
      <w:tabs>
        <w:tab w:val="left" w:pos="560"/>
      </w:tabs>
    </w:pPr>
  </w:style>
  <w:style w:type="paragraph" w:customStyle="1" w:styleId="p3">
    <w:name w:val="p3"/>
    <w:basedOn w:val="Standard"/>
    <w:next w:val="Standard"/>
    <w:rsid w:val="00AF597A"/>
    <w:pPr>
      <w:tabs>
        <w:tab w:val="left" w:pos="720"/>
      </w:tabs>
    </w:pPr>
  </w:style>
  <w:style w:type="paragraph" w:customStyle="1" w:styleId="p4">
    <w:name w:val="p4"/>
    <w:basedOn w:val="Standard"/>
    <w:next w:val="Standard"/>
    <w:rsid w:val="00AF597A"/>
    <w:pPr>
      <w:tabs>
        <w:tab w:val="left" w:pos="1100"/>
      </w:tabs>
    </w:pPr>
  </w:style>
  <w:style w:type="paragraph" w:customStyle="1" w:styleId="p5">
    <w:name w:val="p5"/>
    <w:basedOn w:val="Standard"/>
    <w:next w:val="Standard"/>
    <w:rsid w:val="00AF597A"/>
    <w:pPr>
      <w:numPr>
        <w:numId w:val="18"/>
      </w:numPr>
      <w:tabs>
        <w:tab w:val="left" w:pos="1100"/>
      </w:tabs>
    </w:pPr>
  </w:style>
  <w:style w:type="paragraph" w:customStyle="1" w:styleId="p6">
    <w:name w:val="p6"/>
    <w:basedOn w:val="Standard"/>
    <w:next w:val="Standard"/>
    <w:rsid w:val="00AF597A"/>
    <w:pPr>
      <w:numPr>
        <w:ilvl w:val="1"/>
        <w:numId w:val="18"/>
      </w:numPr>
      <w:tabs>
        <w:tab w:val="left" w:pos="1440"/>
      </w:tabs>
    </w:pPr>
  </w:style>
  <w:style w:type="paragraph" w:styleId="Rechtsgrundlagenverzeichnis">
    <w:name w:val="table of authorities"/>
    <w:basedOn w:val="Standard"/>
    <w:next w:val="Standard"/>
    <w:rsid w:val="00AF597A"/>
    <w:pPr>
      <w:ind w:left="200" w:hanging="200"/>
    </w:pPr>
  </w:style>
  <w:style w:type="paragraph" w:customStyle="1" w:styleId="RefNorm">
    <w:name w:val="RefNorm"/>
    <w:basedOn w:val="Standard"/>
    <w:next w:val="Standard"/>
    <w:rsid w:val="00AF597A"/>
  </w:style>
  <w:style w:type="paragraph" w:styleId="RGV-berschrift">
    <w:name w:val="toa heading"/>
    <w:basedOn w:val="Standard"/>
    <w:next w:val="Standard"/>
    <w:rsid w:val="00AF597A"/>
    <w:rPr>
      <w:b/>
      <w:sz w:val="24"/>
    </w:rPr>
  </w:style>
  <w:style w:type="character" w:styleId="Seitenzahl">
    <w:name w:val="page number"/>
    <w:basedOn w:val="Absatz-Standardschriftart"/>
    <w:rsid w:val="00AF597A"/>
  </w:style>
  <w:style w:type="paragraph" w:customStyle="1" w:styleId="Special">
    <w:name w:val="Special"/>
    <w:basedOn w:val="Standard"/>
    <w:next w:val="Standard"/>
    <w:rsid w:val="00AF597A"/>
  </w:style>
  <w:style w:type="paragraph" w:styleId="StandardWeb">
    <w:name w:val="Normal (Web)"/>
    <w:basedOn w:val="Standard"/>
    <w:rsid w:val="00AF597A"/>
    <w:rPr>
      <w:rFonts w:ascii="Times New Roman" w:hAnsi="Times New Roman"/>
      <w:sz w:val="24"/>
    </w:rPr>
  </w:style>
  <w:style w:type="paragraph" w:customStyle="1" w:styleId="Tabelle8pt">
    <w:name w:val="Tabelle 8pt"/>
    <w:basedOn w:val="Standard"/>
    <w:rsid w:val="00AF597A"/>
    <w:pPr>
      <w:keepNext/>
      <w:tabs>
        <w:tab w:val="left" w:pos="851"/>
      </w:tabs>
      <w:spacing w:before="40" w:after="40"/>
      <w:jc w:val="left"/>
    </w:pPr>
    <w:rPr>
      <w:sz w:val="16"/>
    </w:rPr>
  </w:style>
  <w:style w:type="paragraph" w:customStyle="1" w:styleId="Tabelle9pt">
    <w:name w:val="Tabelle 9 pt"/>
    <w:basedOn w:val="Tabelle8pt"/>
    <w:rsid w:val="00AF597A"/>
    <w:pPr>
      <w:tabs>
        <w:tab w:val="clear" w:pos="851"/>
      </w:tabs>
      <w:spacing w:before="60" w:after="60"/>
    </w:pPr>
    <w:rPr>
      <w:sz w:val="18"/>
    </w:rPr>
  </w:style>
  <w:style w:type="paragraph" w:customStyle="1" w:styleId="Tabellenanmerkung">
    <w:name w:val="Tabellenanmerkung"/>
    <w:basedOn w:val="Tabelle8pt"/>
    <w:rsid w:val="00AF597A"/>
    <w:pPr>
      <w:tabs>
        <w:tab w:val="clear" w:pos="851"/>
        <w:tab w:val="left" w:pos="284"/>
      </w:tabs>
      <w:ind w:left="284" w:hanging="284"/>
    </w:pPr>
  </w:style>
  <w:style w:type="table" w:customStyle="1" w:styleId="Tabellengitternetz">
    <w:name w:val="Tabellengitternetz"/>
    <w:basedOn w:val="NormaleTabelle"/>
    <w:rsid w:val="00AF597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Standard"/>
    <w:rsid w:val="00AF597A"/>
    <w:pPr>
      <w:tabs>
        <w:tab w:val="left" w:pos="340"/>
      </w:tabs>
      <w:spacing w:before="60" w:after="60" w:line="190" w:lineRule="atLeast"/>
    </w:pPr>
    <w:rPr>
      <w:sz w:val="16"/>
    </w:rPr>
  </w:style>
  <w:style w:type="paragraph" w:customStyle="1" w:styleId="Tabletext10">
    <w:name w:val="Table text (10)"/>
    <w:basedOn w:val="Standard"/>
    <w:rsid w:val="00AF597A"/>
    <w:pPr>
      <w:spacing w:before="60" w:after="60"/>
    </w:pPr>
  </w:style>
  <w:style w:type="paragraph" w:customStyle="1" w:styleId="Tabletext7">
    <w:name w:val="Table text (7)"/>
    <w:basedOn w:val="Standard"/>
    <w:rsid w:val="00AF597A"/>
    <w:pPr>
      <w:spacing w:before="60" w:after="60" w:line="170" w:lineRule="atLeast"/>
    </w:pPr>
    <w:rPr>
      <w:sz w:val="14"/>
    </w:rPr>
  </w:style>
  <w:style w:type="paragraph" w:customStyle="1" w:styleId="Tabletext8">
    <w:name w:val="Table text (8)"/>
    <w:basedOn w:val="Standard"/>
    <w:rsid w:val="00AF597A"/>
    <w:pPr>
      <w:spacing w:before="60" w:after="60" w:line="190" w:lineRule="atLeast"/>
    </w:pPr>
    <w:rPr>
      <w:sz w:val="16"/>
    </w:rPr>
  </w:style>
  <w:style w:type="paragraph" w:customStyle="1" w:styleId="Tabletext9">
    <w:name w:val="Table text (9)"/>
    <w:basedOn w:val="Standard"/>
    <w:rsid w:val="00AF597A"/>
    <w:pPr>
      <w:spacing w:before="60" w:after="60" w:line="210" w:lineRule="atLeast"/>
    </w:pPr>
    <w:rPr>
      <w:sz w:val="18"/>
    </w:rPr>
  </w:style>
  <w:style w:type="paragraph" w:customStyle="1" w:styleId="Tabletitle">
    <w:name w:val="Table title"/>
    <w:basedOn w:val="Standard"/>
    <w:next w:val="Standard"/>
    <w:rsid w:val="00AF597A"/>
    <w:pPr>
      <w:keepNext/>
      <w:suppressAutoHyphens/>
      <w:spacing w:before="120" w:line="230" w:lineRule="exact"/>
      <w:jc w:val="center"/>
    </w:pPr>
    <w:rPr>
      <w:b/>
    </w:rPr>
  </w:style>
  <w:style w:type="character" w:customStyle="1" w:styleId="TableFootNoteXref">
    <w:name w:val="TableFootNoteXref"/>
    <w:rsid w:val="00AF597A"/>
    <w:rPr>
      <w:noProof/>
      <w:position w:val="6"/>
      <w:sz w:val="14"/>
      <w:lang w:val="fr-FR"/>
    </w:rPr>
  </w:style>
  <w:style w:type="paragraph" w:customStyle="1" w:styleId="Terms">
    <w:name w:val="Term(s)"/>
    <w:basedOn w:val="Standard"/>
    <w:next w:val="Definition"/>
    <w:rsid w:val="00AF597A"/>
    <w:pPr>
      <w:keepNext/>
      <w:suppressAutoHyphens/>
      <w:spacing w:after="0"/>
      <w:jc w:val="left"/>
    </w:pPr>
    <w:rPr>
      <w:b/>
    </w:rPr>
  </w:style>
  <w:style w:type="paragraph" w:customStyle="1" w:styleId="TermNum">
    <w:name w:val="TermNum"/>
    <w:basedOn w:val="Standard"/>
    <w:next w:val="Terms"/>
    <w:rsid w:val="00AF597A"/>
    <w:pPr>
      <w:keepNext/>
      <w:spacing w:after="0"/>
    </w:pPr>
    <w:rPr>
      <w:b/>
    </w:rPr>
  </w:style>
  <w:style w:type="paragraph" w:styleId="Textkrper">
    <w:name w:val="Body Text"/>
    <w:basedOn w:val="Standard"/>
    <w:link w:val="TextkrperZchn"/>
    <w:rsid w:val="00AF597A"/>
  </w:style>
  <w:style w:type="character" w:customStyle="1" w:styleId="TextkrperZchn">
    <w:name w:val="Textkörper Zchn"/>
    <w:link w:val="Textkrper"/>
    <w:rsid w:val="00AF597A"/>
    <w:rPr>
      <w:rFonts w:ascii="Arial" w:eastAsia="Times New Roman" w:hAnsi="Arial" w:cs="Times New Roman"/>
      <w:sz w:val="20"/>
      <w:szCs w:val="20"/>
      <w:lang w:eastAsia="de-DE"/>
    </w:rPr>
  </w:style>
  <w:style w:type="paragraph" w:styleId="Textkrper2">
    <w:name w:val="Body Text 2"/>
    <w:basedOn w:val="Standard"/>
    <w:link w:val="Textkrper2Zchn"/>
    <w:rsid w:val="00AF597A"/>
    <w:pPr>
      <w:spacing w:line="480" w:lineRule="auto"/>
    </w:pPr>
  </w:style>
  <w:style w:type="character" w:customStyle="1" w:styleId="Textkrper2Zchn">
    <w:name w:val="Textkörper 2 Zchn"/>
    <w:link w:val="Textkrper2"/>
    <w:rsid w:val="00AF597A"/>
    <w:rPr>
      <w:rFonts w:ascii="Arial" w:eastAsia="Times New Roman" w:hAnsi="Arial" w:cs="Times New Roman"/>
      <w:sz w:val="20"/>
      <w:szCs w:val="20"/>
      <w:lang w:eastAsia="de-DE"/>
    </w:rPr>
  </w:style>
  <w:style w:type="paragraph" w:styleId="Textkrper3">
    <w:name w:val="Body Text 3"/>
    <w:basedOn w:val="Standard"/>
    <w:link w:val="Textkrper3Zchn"/>
    <w:rsid w:val="00AF597A"/>
    <w:rPr>
      <w:sz w:val="16"/>
    </w:rPr>
  </w:style>
  <w:style w:type="character" w:customStyle="1" w:styleId="Textkrper3Zchn">
    <w:name w:val="Textkörper 3 Zchn"/>
    <w:link w:val="Textkrper3"/>
    <w:rsid w:val="00AF597A"/>
    <w:rPr>
      <w:rFonts w:ascii="Arial" w:eastAsia="Times New Roman" w:hAnsi="Arial" w:cs="Times New Roman"/>
      <w:sz w:val="16"/>
      <w:szCs w:val="20"/>
      <w:lang w:eastAsia="de-DE"/>
    </w:rPr>
  </w:style>
  <w:style w:type="paragraph" w:styleId="Textkrper-Einzug2">
    <w:name w:val="Body Text Indent 2"/>
    <w:basedOn w:val="Standard"/>
    <w:link w:val="Textkrper-Einzug2Zchn"/>
    <w:rsid w:val="00AF597A"/>
    <w:pPr>
      <w:spacing w:line="480" w:lineRule="auto"/>
      <w:ind w:left="283"/>
    </w:pPr>
  </w:style>
  <w:style w:type="character" w:customStyle="1" w:styleId="Textkrper-Einzug2Zchn">
    <w:name w:val="Textkörper-Einzug 2 Zchn"/>
    <w:link w:val="Textkrper-Einzug2"/>
    <w:rsid w:val="00AF597A"/>
    <w:rPr>
      <w:rFonts w:ascii="Arial" w:eastAsia="Times New Roman" w:hAnsi="Arial" w:cs="Times New Roman"/>
      <w:sz w:val="20"/>
      <w:szCs w:val="20"/>
      <w:lang w:eastAsia="de-DE"/>
    </w:rPr>
  </w:style>
  <w:style w:type="paragraph" w:styleId="Textkrper-Einzug3">
    <w:name w:val="Body Text Indent 3"/>
    <w:basedOn w:val="Standard"/>
    <w:link w:val="Textkrper-Einzug3Zchn"/>
    <w:rsid w:val="00AF597A"/>
    <w:pPr>
      <w:ind w:left="283"/>
    </w:pPr>
    <w:rPr>
      <w:sz w:val="16"/>
    </w:rPr>
  </w:style>
  <w:style w:type="character" w:customStyle="1" w:styleId="Textkrper-Einzug3Zchn">
    <w:name w:val="Textkörper-Einzug 3 Zchn"/>
    <w:link w:val="Textkrper-Einzug3"/>
    <w:rsid w:val="00AF597A"/>
    <w:rPr>
      <w:rFonts w:ascii="Arial" w:eastAsia="Times New Roman" w:hAnsi="Arial" w:cs="Times New Roman"/>
      <w:sz w:val="16"/>
      <w:szCs w:val="20"/>
      <w:lang w:eastAsia="de-DE"/>
    </w:rPr>
  </w:style>
  <w:style w:type="paragraph" w:styleId="Textkrper-Erstzeileneinzug">
    <w:name w:val="Body Text First Indent"/>
    <w:basedOn w:val="Textkrper"/>
    <w:link w:val="Textkrper-ErstzeileneinzugZchn"/>
    <w:rsid w:val="00AF597A"/>
    <w:pPr>
      <w:ind w:firstLine="210"/>
    </w:pPr>
  </w:style>
  <w:style w:type="character" w:customStyle="1" w:styleId="Textkrper-ErstzeileneinzugZchn">
    <w:name w:val="Textkörper-Erstzeileneinzug Zchn"/>
    <w:link w:val="Textkrper-Erstzeileneinzug"/>
    <w:rsid w:val="00AF597A"/>
    <w:rPr>
      <w:rFonts w:ascii="Arial" w:eastAsia="Times New Roman" w:hAnsi="Arial" w:cs="Times New Roman"/>
      <w:sz w:val="20"/>
      <w:szCs w:val="20"/>
      <w:lang w:eastAsia="de-DE"/>
    </w:rPr>
  </w:style>
  <w:style w:type="paragraph" w:styleId="Textkrper-Zeileneinzug">
    <w:name w:val="Body Text Indent"/>
    <w:basedOn w:val="Standard"/>
    <w:link w:val="Textkrper-ZeileneinzugZchn"/>
    <w:rsid w:val="00AF597A"/>
    <w:pPr>
      <w:ind w:left="283"/>
    </w:pPr>
  </w:style>
  <w:style w:type="character" w:customStyle="1" w:styleId="Textkrper-ZeileneinzugZchn">
    <w:name w:val="Textkörper-Zeileneinzug Zchn"/>
    <w:link w:val="Textkrper-Zeileneinzug"/>
    <w:rsid w:val="00AF597A"/>
    <w:rPr>
      <w:rFonts w:ascii="Arial" w:eastAsia="Times New Roman" w:hAnsi="Arial" w:cs="Times New Roman"/>
      <w:sz w:val="20"/>
      <w:szCs w:val="20"/>
      <w:lang w:eastAsia="de-DE"/>
    </w:rPr>
  </w:style>
  <w:style w:type="paragraph" w:styleId="Textkrper-Erstzeileneinzug2">
    <w:name w:val="Body Text First Indent 2"/>
    <w:basedOn w:val="Textkrper-Zeileneinzug"/>
    <w:link w:val="Textkrper-Erstzeileneinzug2Zchn"/>
    <w:rsid w:val="00AF597A"/>
    <w:pPr>
      <w:ind w:firstLine="210"/>
    </w:pPr>
  </w:style>
  <w:style w:type="character" w:customStyle="1" w:styleId="Textkrper-Erstzeileneinzug2Zchn">
    <w:name w:val="Textkörper-Erstzeileneinzug 2 Zchn"/>
    <w:link w:val="Textkrper-Erstzeileneinzug2"/>
    <w:rsid w:val="00AF597A"/>
    <w:rPr>
      <w:rFonts w:ascii="Arial" w:eastAsia="Times New Roman" w:hAnsi="Arial" w:cs="Times New Roman"/>
      <w:sz w:val="20"/>
      <w:szCs w:val="20"/>
      <w:lang w:eastAsia="de-DE"/>
    </w:rPr>
  </w:style>
  <w:style w:type="character" w:customStyle="1" w:styleId="berschrift7Zchn">
    <w:name w:val="Überschrift 7 Zchn"/>
    <w:link w:val="berschrift7"/>
    <w:rsid w:val="00AF597A"/>
    <w:rPr>
      <w:rFonts w:ascii="Arial" w:eastAsia="Times New Roman" w:hAnsi="Arial" w:cs="Times New Roman"/>
      <w:i/>
      <w:sz w:val="20"/>
      <w:szCs w:val="20"/>
      <w:lang w:eastAsia="de-DE"/>
    </w:rPr>
  </w:style>
  <w:style w:type="character" w:customStyle="1" w:styleId="berschrift8Zchn">
    <w:name w:val="Überschrift 8 Zchn"/>
    <w:link w:val="berschrift8"/>
    <w:rsid w:val="00AF597A"/>
    <w:rPr>
      <w:rFonts w:ascii="Arial" w:eastAsia="Times New Roman" w:hAnsi="Arial" w:cs="Times New Roman"/>
      <w:i/>
      <w:sz w:val="20"/>
      <w:szCs w:val="20"/>
      <w:lang w:eastAsia="de-DE"/>
    </w:rPr>
  </w:style>
  <w:style w:type="character" w:customStyle="1" w:styleId="berschrift9Zchn">
    <w:name w:val="Überschrift 9 Zchn"/>
    <w:link w:val="berschrift9"/>
    <w:rsid w:val="00AF597A"/>
    <w:rPr>
      <w:rFonts w:ascii="Arial" w:eastAsia="Times New Roman" w:hAnsi="Arial" w:cs="Times New Roman"/>
      <w:i/>
      <w:sz w:val="20"/>
      <w:szCs w:val="20"/>
      <w:lang w:eastAsia="de-DE"/>
    </w:rPr>
  </w:style>
  <w:style w:type="paragraph" w:customStyle="1" w:styleId="berschrifta1">
    <w:name w:val="Überschrift a1"/>
    <w:basedOn w:val="berschrift3"/>
    <w:rsid w:val="00AF597A"/>
    <w:pPr>
      <w:numPr>
        <w:ilvl w:val="0"/>
        <w:numId w:val="0"/>
      </w:numPr>
      <w:tabs>
        <w:tab w:val="clear" w:pos="851"/>
      </w:tabs>
      <w:spacing w:before="0"/>
      <w:jc w:val="both"/>
      <w:outlineLvl w:val="9"/>
    </w:pPr>
    <w:rPr>
      <w:color w:val="auto"/>
      <w:sz w:val="20"/>
    </w:rPr>
  </w:style>
  <w:style w:type="paragraph" w:customStyle="1" w:styleId="berschrifta2">
    <w:name w:val="Überschrift a2"/>
    <w:basedOn w:val="berschrift3"/>
    <w:rsid w:val="00AF597A"/>
    <w:pPr>
      <w:numPr>
        <w:ilvl w:val="0"/>
        <w:numId w:val="0"/>
      </w:numPr>
      <w:tabs>
        <w:tab w:val="clear" w:pos="851"/>
      </w:tabs>
      <w:spacing w:before="0"/>
      <w:jc w:val="both"/>
      <w:outlineLvl w:val="9"/>
    </w:pPr>
    <w:rPr>
      <w:color w:val="auto"/>
      <w:sz w:val="20"/>
    </w:rPr>
  </w:style>
  <w:style w:type="paragraph" w:styleId="Umschlagabsenderadresse">
    <w:name w:val="envelope return"/>
    <w:basedOn w:val="Standard"/>
    <w:rsid w:val="00AF597A"/>
  </w:style>
  <w:style w:type="paragraph" w:styleId="Umschlagadresse">
    <w:name w:val="envelope address"/>
    <w:basedOn w:val="Standard"/>
    <w:rsid w:val="00AF597A"/>
    <w:pPr>
      <w:framePr w:w="4320" w:h="2160" w:hRule="exact" w:hSpace="141" w:wrap="auto" w:hAnchor="page" w:xAlign="center" w:yAlign="bottom"/>
      <w:ind w:left="1"/>
    </w:pPr>
    <w:rPr>
      <w:sz w:val="24"/>
    </w:rPr>
  </w:style>
  <w:style w:type="paragraph" w:styleId="Unterschrift">
    <w:name w:val="Signature"/>
    <w:basedOn w:val="Standard"/>
    <w:link w:val="UnterschriftZchn"/>
    <w:rsid w:val="00AF597A"/>
    <w:pPr>
      <w:ind w:left="4252"/>
    </w:pPr>
  </w:style>
  <w:style w:type="character" w:customStyle="1" w:styleId="UnterschriftZchn">
    <w:name w:val="Unterschrift Zchn"/>
    <w:link w:val="Unterschrift"/>
    <w:rsid w:val="00AF597A"/>
    <w:rPr>
      <w:rFonts w:ascii="Arial" w:eastAsia="Times New Roman" w:hAnsi="Arial" w:cs="Times New Roman"/>
      <w:sz w:val="20"/>
      <w:szCs w:val="20"/>
      <w:lang w:eastAsia="de-DE"/>
    </w:rPr>
  </w:style>
  <w:style w:type="paragraph" w:styleId="Untertitel">
    <w:name w:val="Subtitle"/>
    <w:basedOn w:val="Standard"/>
    <w:link w:val="UntertitelZchn"/>
    <w:qFormat/>
    <w:rsid w:val="00AF597A"/>
    <w:pPr>
      <w:spacing w:before="60" w:after="60"/>
    </w:pPr>
    <w:rPr>
      <w:b/>
      <w:sz w:val="28"/>
    </w:rPr>
  </w:style>
  <w:style w:type="character" w:customStyle="1" w:styleId="UntertitelZchn">
    <w:name w:val="Untertitel Zchn"/>
    <w:link w:val="Untertitel"/>
    <w:rsid w:val="00AF597A"/>
    <w:rPr>
      <w:rFonts w:ascii="Arial" w:eastAsia="Times New Roman" w:hAnsi="Arial" w:cs="Times New Roman"/>
      <w:b/>
      <w:sz w:val="28"/>
      <w:szCs w:val="20"/>
      <w:lang w:eastAsia="de-DE"/>
    </w:rPr>
  </w:style>
  <w:style w:type="paragraph" w:styleId="Verzeichnis4">
    <w:name w:val="toc 4"/>
    <w:basedOn w:val="Standard"/>
    <w:next w:val="Standard"/>
    <w:uiPriority w:val="39"/>
    <w:rsid w:val="00AF597A"/>
    <w:pPr>
      <w:spacing w:after="0"/>
      <w:jc w:val="left"/>
    </w:pPr>
  </w:style>
  <w:style w:type="paragraph" w:styleId="Verzeichnis5">
    <w:name w:val="toc 5"/>
    <w:basedOn w:val="Standard"/>
    <w:next w:val="Standard"/>
    <w:uiPriority w:val="39"/>
    <w:rsid w:val="00AF597A"/>
    <w:pPr>
      <w:tabs>
        <w:tab w:val="right" w:leader="dot" w:pos="8505"/>
      </w:tabs>
      <w:spacing w:before="40" w:after="40"/>
      <w:jc w:val="left"/>
    </w:pPr>
  </w:style>
  <w:style w:type="paragraph" w:styleId="Verzeichnis6">
    <w:name w:val="toc 6"/>
    <w:basedOn w:val="Standard"/>
    <w:next w:val="Standard"/>
    <w:rsid w:val="00AF597A"/>
    <w:pPr>
      <w:spacing w:before="40" w:after="40"/>
      <w:jc w:val="left"/>
    </w:pPr>
    <w:rPr>
      <w:rFonts w:ascii="Calibri" w:hAnsi="Calibri"/>
    </w:rPr>
  </w:style>
  <w:style w:type="paragraph" w:styleId="Verzeichnis7">
    <w:name w:val="toc 7"/>
    <w:basedOn w:val="Standard"/>
    <w:next w:val="Standard"/>
    <w:rsid w:val="00AF597A"/>
    <w:pPr>
      <w:spacing w:after="0"/>
      <w:ind w:left="1000"/>
      <w:jc w:val="left"/>
    </w:pPr>
    <w:rPr>
      <w:rFonts w:ascii="Calibri" w:hAnsi="Calibri"/>
    </w:rPr>
  </w:style>
  <w:style w:type="paragraph" w:styleId="Verzeichnis8">
    <w:name w:val="toc 8"/>
    <w:basedOn w:val="Standard"/>
    <w:next w:val="Standard"/>
    <w:rsid w:val="00AF597A"/>
    <w:pPr>
      <w:spacing w:after="0"/>
      <w:ind w:left="1200"/>
      <w:jc w:val="left"/>
    </w:pPr>
    <w:rPr>
      <w:rFonts w:ascii="Calibri" w:hAnsi="Calibri"/>
    </w:rPr>
  </w:style>
  <w:style w:type="paragraph" w:styleId="Verzeichnis9">
    <w:name w:val="toc 9"/>
    <w:basedOn w:val="Standard"/>
    <w:next w:val="Standard"/>
    <w:rsid w:val="00AF597A"/>
    <w:pPr>
      <w:spacing w:after="0"/>
      <w:ind w:left="1400"/>
      <w:jc w:val="left"/>
    </w:pPr>
    <w:rPr>
      <w:rFonts w:ascii="Calibri" w:hAnsi="Calibri"/>
    </w:rPr>
  </w:style>
  <w:style w:type="character" w:styleId="Zeilennummer">
    <w:name w:val="line number"/>
    <w:rsid w:val="00AF597A"/>
    <w:rPr>
      <w:noProof w:val="0"/>
      <w:lang w:val="fr-FR"/>
    </w:rPr>
  </w:style>
  <w:style w:type="paragraph" w:customStyle="1" w:styleId="zzBiblio">
    <w:name w:val="zzBiblio"/>
    <w:basedOn w:val="Standard"/>
    <w:next w:val="Literaturverzeichnis1"/>
    <w:rsid w:val="00AF597A"/>
    <w:pPr>
      <w:pageBreakBefore/>
      <w:spacing w:after="760" w:line="310" w:lineRule="exact"/>
      <w:jc w:val="center"/>
    </w:pPr>
    <w:rPr>
      <w:b/>
      <w:sz w:val="28"/>
    </w:rPr>
  </w:style>
  <w:style w:type="paragraph" w:customStyle="1" w:styleId="zzContents">
    <w:name w:val="zzContents"/>
    <w:basedOn w:val="Introduction"/>
    <w:next w:val="Verzeichnis1"/>
    <w:rsid w:val="00AF597A"/>
    <w:pPr>
      <w:tabs>
        <w:tab w:val="clear" w:pos="400"/>
      </w:tabs>
    </w:pPr>
  </w:style>
  <w:style w:type="paragraph" w:customStyle="1" w:styleId="zzCopyright">
    <w:name w:val="zzCopyright"/>
    <w:basedOn w:val="Standard"/>
    <w:next w:val="Standard"/>
    <w:rsid w:val="00AF597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AF597A"/>
    <w:pPr>
      <w:spacing w:after="220"/>
      <w:jc w:val="right"/>
    </w:pPr>
    <w:rPr>
      <w:b/>
      <w:color w:val="000000"/>
      <w:sz w:val="24"/>
    </w:rPr>
  </w:style>
  <w:style w:type="paragraph" w:customStyle="1" w:styleId="zzForeword">
    <w:name w:val="zzForeword"/>
    <w:basedOn w:val="Introduction"/>
    <w:next w:val="Standard"/>
    <w:rsid w:val="00AF597A"/>
    <w:pPr>
      <w:tabs>
        <w:tab w:val="clear" w:pos="400"/>
      </w:tabs>
    </w:pPr>
    <w:rPr>
      <w:color w:val="0000FF"/>
    </w:rPr>
  </w:style>
  <w:style w:type="paragraph" w:customStyle="1" w:styleId="zzHelp">
    <w:name w:val="zzHelp"/>
    <w:basedOn w:val="Standard"/>
    <w:rsid w:val="00AF597A"/>
    <w:rPr>
      <w:color w:val="008000"/>
    </w:rPr>
  </w:style>
  <w:style w:type="paragraph" w:customStyle="1" w:styleId="zzIndex">
    <w:name w:val="zzIndex"/>
    <w:basedOn w:val="zzBiblio"/>
    <w:next w:val="Indexberschrift"/>
    <w:rsid w:val="00AF597A"/>
  </w:style>
  <w:style w:type="paragraph" w:customStyle="1" w:styleId="zzLc5">
    <w:name w:val="zzLc5"/>
    <w:basedOn w:val="Standard"/>
    <w:next w:val="Standard"/>
    <w:rsid w:val="00AF597A"/>
    <w:pPr>
      <w:jc w:val="left"/>
    </w:pPr>
  </w:style>
  <w:style w:type="paragraph" w:customStyle="1" w:styleId="zzLc6">
    <w:name w:val="zzLc6"/>
    <w:basedOn w:val="Standard"/>
    <w:next w:val="Standard"/>
    <w:rsid w:val="00AF597A"/>
    <w:pPr>
      <w:jc w:val="left"/>
    </w:pPr>
  </w:style>
  <w:style w:type="paragraph" w:customStyle="1" w:styleId="zzLn5">
    <w:name w:val="zzLn5"/>
    <w:basedOn w:val="Standard"/>
    <w:next w:val="Standard"/>
    <w:rsid w:val="00AF597A"/>
    <w:pPr>
      <w:jc w:val="left"/>
    </w:pPr>
  </w:style>
  <w:style w:type="paragraph" w:customStyle="1" w:styleId="zzLn6">
    <w:name w:val="zzLn6"/>
    <w:basedOn w:val="Standard"/>
    <w:next w:val="Standard"/>
    <w:rsid w:val="00AF597A"/>
    <w:pPr>
      <w:jc w:val="left"/>
    </w:pPr>
  </w:style>
  <w:style w:type="paragraph" w:customStyle="1" w:styleId="zzSTDTitle">
    <w:name w:val="zzSTDTitle"/>
    <w:basedOn w:val="Standard"/>
    <w:next w:val="Standard"/>
    <w:rsid w:val="00AF597A"/>
    <w:pPr>
      <w:suppressAutoHyphens/>
      <w:spacing w:before="400" w:after="760" w:line="350" w:lineRule="exact"/>
      <w:jc w:val="left"/>
    </w:pPr>
    <w:rPr>
      <w:b/>
      <w:color w:val="0000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2848">
      <w:bodyDiv w:val="1"/>
      <w:marLeft w:val="0"/>
      <w:marRight w:val="0"/>
      <w:marTop w:val="0"/>
      <w:marBottom w:val="0"/>
      <w:divBdr>
        <w:top w:val="none" w:sz="0" w:space="0" w:color="auto"/>
        <w:left w:val="none" w:sz="0" w:space="0" w:color="auto"/>
        <w:bottom w:val="none" w:sz="0" w:space="0" w:color="auto"/>
        <w:right w:val="none" w:sz="0" w:space="0" w:color="auto"/>
      </w:divBdr>
      <w:divsChild>
        <w:div w:id="1999725423">
          <w:marLeft w:val="0"/>
          <w:marRight w:val="0"/>
          <w:marTop w:val="0"/>
          <w:marBottom w:val="0"/>
          <w:divBdr>
            <w:top w:val="none" w:sz="0" w:space="0" w:color="auto"/>
            <w:left w:val="none" w:sz="0" w:space="0" w:color="auto"/>
            <w:bottom w:val="none" w:sz="0" w:space="0" w:color="auto"/>
            <w:right w:val="none" w:sz="0" w:space="0" w:color="auto"/>
          </w:divBdr>
          <w:divsChild>
            <w:div w:id="431124194">
              <w:marLeft w:val="0"/>
              <w:marRight w:val="0"/>
              <w:marTop w:val="0"/>
              <w:marBottom w:val="0"/>
              <w:divBdr>
                <w:top w:val="none" w:sz="0" w:space="0" w:color="auto"/>
                <w:left w:val="none" w:sz="0" w:space="0" w:color="auto"/>
                <w:bottom w:val="none" w:sz="0" w:space="0" w:color="auto"/>
                <w:right w:val="none" w:sz="0" w:space="0" w:color="auto"/>
              </w:divBdr>
              <w:divsChild>
                <w:div w:id="77337198">
                  <w:marLeft w:val="0"/>
                  <w:marRight w:val="0"/>
                  <w:marTop w:val="0"/>
                  <w:marBottom w:val="0"/>
                  <w:divBdr>
                    <w:top w:val="none" w:sz="0" w:space="0" w:color="auto"/>
                    <w:left w:val="none" w:sz="0" w:space="0" w:color="auto"/>
                    <w:bottom w:val="none" w:sz="0" w:space="0" w:color="auto"/>
                    <w:right w:val="none" w:sz="0" w:space="0" w:color="auto"/>
                  </w:divBdr>
                  <w:divsChild>
                    <w:div w:id="391541978">
                      <w:marLeft w:val="0"/>
                      <w:marRight w:val="0"/>
                      <w:marTop w:val="0"/>
                      <w:marBottom w:val="0"/>
                      <w:divBdr>
                        <w:top w:val="none" w:sz="0" w:space="0" w:color="auto"/>
                        <w:left w:val="none" w:sz="0" w:space="0" w:color="auto"/>
                        <w:bottom w:val="none" w:sz="0" w:space="0" w:color="auto"/>
                        <w:right w:val="none" w:sz="0" w:space="0" w:color="auto"/>
                      </w:divBdr>
                      <w:divsChild>
                        <w:div w:id="404185342">
                          <w:marLeft w:val="0"/>
                          <w:marRight w:val="0"/>
                          <w:marTop w:val="0"/>
                          <w:marBottom w:val="0"/>
                          <w:divBdr>
                            <w:top w:val="none" w:sz="0" w:space="0" w:color="auto"/>
                            <w:left w:val="none" w:sz="0" w:space="0" w:color="auto"/>
                            <w:bottom w:val="none" w:sz="0" w:space="0" w:color="auto"/>
                            <w:right w:val="none" w:sz="0" w:space="0" w:color="auto"/>
                          </w:divBdr>
                          <w:divsChild>
                            <w:div w:id="314064267">
                              <w:marLeft w:val="0"/>
                              <w:marRight w:val="0"/>
                              <w:marTop w:val="0"/>
                              <w:marBottom w:val="0"/>
                              <w:divBdr>
                                <w:top w:val="none" w:sz="0" w:space="0" w:color="auto"/>
                                <w:left w:val="none" w:sz="0" w:space="0" w:color="auto"/>
                                <w:bottom w:val="none" w:sz="0" w:space="0" w:color="auto"/>
                                <w:right w:val="none" w:sz="0" w:space="0" w:color="auto"/>
                              </w:divBdr>
                              <w:divsChild>
                                <w:div w:id="343020472">
                                  <w:marLeft w:val="0"/>
                                  <w:marRight w:val="0"/>
                                  <w:marTop w:val="0"/>
                                  <w:marBottom w:val="0"/>
                                  <w:divBdr>
                                    <w:top w:val="none" w:sz="0" w:space="0" w:color="auto"/>
                                    <w:left w:val="none" w:sz="0" w:space="0" w:color="auto"/>
                                    <w:bottom w:val="none" w:sz="0" w:space="0" w:color="auto"/>
                                    <w:right w:val="none" w:sz="0" w:space="0" w:color="auto"/>
                                  </w:divBdr>
                                  <w:divsChild>
                                    <w:div w:id="1503742551">
                                      <w:marLeft w:val="0"/>
                                      <w:marRight w:val="0"/>
                                      <w:marTop w:val="0"/>
                                      <w:marBottom w:val="0"/>
                                      <w:divBdr>
                                        <w:top w:val="none" w:sz="0" w:space="0" w:color="auto"/>
                                        <w:left w:val="none" w:sz="0" w:space="0" w:color="auto"/>
                                        <w:bottom w:val="none" w:sz="0" w:space="0" w:color="auto"/>
                                        <w:right w:val="none" w:sz="0" w:space="0" w:color="auto"/>
                                      </w:divBdr>
                                      <w:divsChild>
                                        <w:div w:id="193738471">
                                          <w:marLeft w:val="0"/>
                                          <w:marRight w:val="0"/>
                                          <w:marTop w:val="0"/>
                                          <w:marBottom w:val="0"/>
                                          <w:divBdr>
                                            <w:top w:val="none" w:sz="0" w:space="0" w:color="auto"/>
                                            <w:left w:val="none" w:sz="0" w:space="0" w:color="auto"/>
                                            <w:bottom w:val="none" w:sz="0" w:space="0" w:color="auto"/>
                                            <w:right w:val="none" w:sz="0" w:space="0" w:color="auto"/>
                                          </w:divBdr>
                                          <w:divsChild>
                                            <w:div w:id="1893344252">
                                              <w:marLeft w:val="0"/>
                                              <w:marRight w:val="0"/>
                                              <w:marTop w:val="0"/>
                                              <w:marBottom w:val="0"/>
                                              <w:divBdr>
                                                <w:top w:val="none" w:sz="0" w:space="0" w:color="auto"/>
                                                <w:left w:val="none" w:sz="0" w:space="0" w:color="auto"/>
                                                <w:bottom w:val="none" w:sz="0" w:space="0" w:color="auto"/>
                                                <w:right w:val="none" w:sz="0" w:space="0" w:color="auto"/>
                                              </w:divBdr>
                                              <w:divsChild>
                                                <w:div w:id="1289556219">
                                                  <w:marLeft w:val="0"/>
                                                  <w:marRight w:val="0"/>
                                                  <w:marTop w:val="0"/>
                                                  <w:marBottom w:val="0"/>
                                                  <w:divBdr>
                                                    <w:top w:val="none" w:sz="0" w:space="0" w:color="auto"/>
                                                    <w:left w:val="none" w:sz="0" w:space="0" w:color="auto"/>
                                                    <w:bottom w:val="none" w:sz="0" w:space="0" w:color="auto"/>
                                                    <w:right w:val="none" w:sz="0" w:space="0" w:color="auto"/>
                                                  </w:divBdr>
                                                  <w:divsChild>
                                                    <w:div w:id="8194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702652">
      <w:bodyDiv w:val="1"/>
      <w:marLeft w:val="0"/>
      <w:marRight w:val="0"/>
      <w:marTop w:val="0"/>
      <w:marBottom w:val="0"/>
      <w:divBdr>
        <w:top w:val="none" w:sz="0" w:space="0" w:color="auto"/>
        <w:left w:val="none" w:sz="0" w:space="0" w:color="auto"/>
        <w:bottom w:val="none" w:sz="0" w:space="0" w:color="auto"/>
        <w:right w:val="none" w:sz="0" w:space="0" w:color="auto"/>
      </w:divBdr>
      <w:divsChild>
        <w:div w:id="1671331661">
          <w:marLeft w:val="0"/>
          <w:marRight w:val="0"/>
          <w:marTop w:val="0"/>
          <w:marBottom w:val="0"/>
          <w:divBdr>
            <w:top w:val="none" w:sz="0" w:space="0" w:color="auto"/>
            <w:left w:val="none" w:sz="0" w:space="0" w:color="auto"/>
            <w:bottom w:val="none" w:sz="0" w:space="0" w:color="auto"/>
            <w:right w:val="none" w:sz="0" w:space="0" w:color="auto"/>
          </w:divBdr>
          <w:divsChild>
            <w:div w:id="94131942">
              <w:marLeft w:val="0"/>
              <w:marRight w:val="0"/>
              <w:marTop w:val="0"/>
              <w:marBottom w:val="0"/>
              <w:divBdr>
                <w:top w:val="none" w:sz="0" w:space="0" w:color="auto"/>
                <w:left w:val="none" w:sz="0" w:space="0" w:color="auto"/>
                <w:bottom w:val="none" w:sz="0" w:space="0" w:color="auto"/>
                <w:right w:val="none" w:sz="0" w:space="0" w:color="auto"/>
              </w:divBdr>
              <w:divsChild>
                <w:div w:id="2019236072">
                  <w:marLeft w:val="0"/>
                  <w:marRight w:val="0"/>
                  <w:marTop w:val="0"/>
                  <w:marBottom w:val="0"/>
                  <w:divBdr>
                    <w:top w:val="none" w:sz="0" w:space="0" w:color="auto"/>
                    <w:left w:val="none" w:sz="0" w:space="0" w:color="auto"/>
                    <w:bottom w:val="none" w:sz="0" w:space="0" w:color="auto"/>
                    <w:right w:val="none" w:sz="0" w:space="0" w:color="auto"/>
                  </w:divBdr>
                  <w:divsChild>
                    <w:div w:id="335232658">
                      <w:marLeft w:val="0"/>
                      <w:marRight w:val="0"/>
                      <w:marTop w:val="0"/>
                      <w:marBottom w:val="0"/>
                      <w:divBdr>
                        <w:top w:val="none" w:sz="0" w:space="0" w:color="auto"/>
                        <w:left w:val="none" w:sz="0" w:space="0" w:color="auto"/>
                        <w:bottom w:val="none" w:sz="0" w:space="0" w:color="auto"/>
                        <w:right w:val="none" w:sz="0" w:space="0" w:color="auto"/>
                      </w:divBdr>
                      <w:divsChild>
                        <w:div w:id="2129004038">
                          <w:marLeft w:val="0"/>
                          <w:marRight w:val="0"/>
                          <w:marTop w:val="0"/>
                          <w:marBottom w:val="0"/>
                          <w:divBdr>
                            <w:top w:val="none" w:sz="0" w:space="0" w:color="auto"/>
                            <w:left w:val="none" w:sz="0" w:space="0" w:color="auto"/>
                            <w:bottom w:val="none" w:sz="0" w:space="0" w:color="auto"/>
                            <w:right w:val="none" w:sz="0" w:space="0" w:color="auto"/>
                          </w:divBdr>
                          <w:divsChild>
                            <w:div w:id="1619484919">
                              <w:marLeft w:val="0"/>
                              <w:marRight w:val="0"/>
                              <w:marTop w:val="0"/>
                              <w:marBottom w:val="0"/>
                              <w:divBdr>
                                <w:top w:val="none" w:sz="0" w:space="0" w:color="auto"/>
                                <w:left w:val="none" w:sz="0" w:space="0" w:color="auto"/>
                                <w:bottom w:val="none" w:sz="0" w:space="0" w:color="auto"/>
                                <w:right w:val="none" w:sz="0" w:space="0" w:color="auto"/>
                              </w:divBdr>
                              <w:divsChild>
                                <w:div w:id="1915427080">
                                  <w:marLeft w:val="0"/>
                                  <w:marRight w:val="0"/>
                                  <w:marTop w:val="0"/>
                                  <w:marBottom w:val="0"/>
                                  <w:divBdr>
                                    <w:top w:val="none" w:sz="0" w:space="0" w:color="auto"/>
                                    <w:left w:val="none" w:sz="0" w:space="0" w:color="auto"/>
                                    <w:bottom w:val="none" w:sz="0" w:space="0" w:color="auto"/>
                                    <w:right w:val="none" w:sz="0" w:space="0" w:color="auto"/>
                                  </w:divBdr>
                                  <w:divsChild>
                                    <w:div w:id="483787882">
                                      <w:marLeft w:val="0"/>
                                      <w:marRight w:val="0"/>
                                      <w:marTop w:val="0"/>
                                      <w:marBottom w:val="0"/>
                                      <w:divBdr>
                                        <w:top w:val="none" w:sz="0" w:space="0" w:color="auto"/>
                                        <w:left w:val="none" w:sz="0" w:space="0" w:color="auto"/>
                                        <w:bottom w:val="none" w:sz="0" w:space="0" w:color="auto"/>
                                        <w:right w:val="none" w:sz="0" w:space="0" w:color="auto"/>
                                      </w:divBdr>
                                      <w:divsChild>
                                        <w:div w:id="445347005">
                                          <w:marLeft w:val="0"/>
                                          <w:marRight w:val="0"/>
                                          <w:marTop w:val="0"/>
                                          <w:marBottom w:val="0"/>
                                          <w:divBdr>
                                            <w:top w:val="none" w:sz="0" w:space="0" w:color="auto"/>
                                            <w:left w:val="none" w:sz="0" w:space="0" w:color="auto"/>
                                            <w:bottom w:val="none" w:sz="0" w:space="0" w:color="auto"/>
                                            <w:right w:val="none" w:sz="0" w:space="0" w:color="auto"/>
                                          </w:divBdr>
                                          <w:divsChild>
                                            <w:div w:id="691733184">
                                              <w:marLeft w:val="0"/>
                                              <w:marRight w:val="0"/>
                                              <w:marTop w:val="0"/>
                                              <w:marBottom w:val="0"/>
                                              <w:divBdr>
                                                <w:top w:val="none" w:sz="0" w:space="0" w:color="auto"/>
                                                <w:left w:val="none" w:sz="0" w:space="0" w:color="auto"/>
                                                <w:bottom w:val="none" w:sz="0" w:space="0" w:color="auto"/>
                                                <w:right w:val="none" w:sz="0" w:space="0" w:color="auto"/>
                                              </w:divBdr>
                                              <w:divsChild>
                                                <w:div w:id="486896963">
                                                  <w:marLeft w:val="0"/>
                                                  <w:marRight w:val="0"/>
                                                  <w:marTop w:val="0"/>
                                                  <w:marBottom w:val="0"/>
                                                  <w:divBdr>
                                                    <w:top w:val="none" w:sz="0" w:space="0" w:color="auto"/>
                                                    <w:left w:val="none" w:sz="0" w:space="0" w:color="auto"/>
                                                    <w:bottom w:val="none" w:sz="0" w:space="0" w:color="auto"/>
                                                    <w:right w:val="none" w:sz="0" w:space="0" w:color="auto"/>
                                                  </w:divBdr>
                                                  <w:divsChild>
                                                    <w:div w:id="9455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dhs.gov/active-shooter-preparedness" TargetMode="External"/><Relationship Id="rId10" Type="http://schemas.openxmlformats.org/officeDocument/2006/relationships/footer" Target="foot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8BD631-6C7B-4DD3-BE9D-B7E5E16ADC3F}"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fi-FI"/>
        </a:p>
      </dgm:t>
    </dgm:pt>
    <dgm:pt modelId="{5A502B2A-0BC1-4CA9-91F3-875BA28EEA87}">
      <dgm:prSet phldrT="[Teksti]" custT="1"/>
      <dgm:spPr/>
      <dgm:t>
        <a:bodyPr/>
        <a:lstStyle/>
        <a:p>
          <a:pPr>
            <a:lnSpc>
              <a:spcPct val="100000"/>
            </a:lnSpc>
          </a:pPr>
          <a:r>
            <a:rPr lang="fi-FI" sz="1100" b="1"/>
            <a:t>Students, </a:t>
          </a:r>
        </a:p>
        <a:p>
          <a:pPr>
            <a:lnSpc>
              <a:spcPct val="100000"/>
            </a:lnSpc>
          </a:pPr>
          <a:r>
            <a:rPr lang="fi-FI" sz="1100" b="1"/>
            <a:t>Teachers, Visitors</a:t>
          </a:r>
        </a:p>
        <a:p>
          <a:pPr>
            <a:lnSpc>
              <a:spcPct val="100000"/>
            </a:lnSpc>
          </a:pPr>
          <a:endParaRPr lang="fi-FI" sz="1100" b="1"/>
        </a:p>
        <a:p>
          <a:pPr>
            <a:lnSpc>
              <a:spcPct val="100000"/>
            </a:lnSpc>
          </a:pPr>
          <a:r>
            <a:rPr lang="fi-FI" sz="1100" b="1"/>
            <a:t>Goods</a:t>
          </a:r>
        </a:p>
        <a:p>
          <a:pPr>
            <a:lnSpc>
              <a:spcPct val="100000"/>
            </a:lnSpc>
          </a:pPr>
          <a:endParaRPr lang="fi-FI" sz="1100" b="1"/>
        </a:p>
        <a:p>
          <a:pPr>
            <a:lnSpc>
              <a:spcPct val="100000"/>
            </a:lnSpc>
          </a:pPr>
          <a:r>
            <a:rPr lang="fi-FI" sz="1100" b="1"/>
            <a:t>Building</a:t>
          </a:r>
        </a:p>
      </dgm:t>
    </dgm:pt>
    <dgm:pt modelId="{4F2B8BF5-0478-4CFD-BC08-4407CA1FC8EF}" type="parTrans" cxnId="{1AB89BF6-F546-4AE4-9860-8BE2E5B3FF61}">
      <dgm:prSet/>
      <dgm:spPr/>
      <dgm:t>
        <a:bodyPr/>
        <a:lstStyle/>
        <a:p>
          <a:endParaRPr lang="fi-FI"/>
        </a:p>
      </dgm:t>
    </dgm:pt>
    <dgm:pt modelId="{698C3C58-06B3-4855-83F2-9A3BB915DFCB}" type="sibTrans" cxnId="{1AB89BF6-F546-4AE4-9860-8BE2E5B3FF61}">
      <dgm:prSet/>
      <dgm:spPr/>
      <dgm:t>
        <a:bodyPr/>
        <a:lstStyle/>
        <a:p>
          <a:endParaRPr lang="fi-FI"/>
        </a:p>
      </dgm:t>
    </dgm:pt>
    <dgm:pt modelId="{7C3742F5-DD22-4977-B82D-BB77F1E176AF}">
      <dgm:prSet phldrT="[Teksti]" custT="1"/>
      <dgm:spPr/>
      <dgm:t>
        <a:bodyPr/>
        <a:lstStyle/>
        <a:p>
          <a:r>
            <a:rPr lang="fi-FI" sz="900"/>
            <a:t>Fire</a:t>
          </a:r>
        </a:p>
      </dgm:t>
    </dgm:pt>
    <dgm:pt modelId="{D4351576-FAEB-4CBC-8FA6-9B8648D18FEC}" type="parTrans" cxnId="{3D49C5AE-8D1B-4F03-8E4C-DD65B23C568E}">
      <dgm:prSet/>
      <dgm:spPr/>
      <dgm:t>
        <a:bodyPr/>
        <a:lstStyle/>
        <a:p>
          <a:endParaRPr lang="fi-FI"/>
        </a:p>
      </dgm:t>
    </dgm:pt>
    <dgm:pt modelId="{60E99895-6A8D-4DDA-91B6-240F147613F1}" type="sibTrans" cxnId="{3D49C5AE-8D1B-4F03-8E4C-DD65B23C568E}">
      <dgm:prSet/>
      <dgm:spPr/>
      <dgm:t>
        <a:bodyPr/>
        <a:lstStyle/>
        <a:p>
          <a:endParaRPr lang="fi-FI"/>
        </a:p>
      </dgm:t>
    </dgm:pt>
    <dgm:pt modelId="{8241B0C1-0D11-491A-9E30-0D3EB2A2F7B8}">
      <dgm:prSet phldrT="[Teksti]" custT="1"/>
      <dgm:spPr/>
      <dgm:t>
        <a:bodyPr/>
        <a:lstStyle/>
        <a:p>
          <a:r>
            <a:rPr lang="fi-FI" sz="900"/>
            <a:t>Violence and</a:t>
          </a:r>
        </a:p>
        <a:p>
          <a:r>
            <a:rPr lang="fi-FI" sz="900"/>
            <a:t>Threatening Behaviour</a:t>
          </a:r>
        </a:p>
      </dgm:t>
    </dgm:pt>
    <dgm:pt modelId="{3FDC3B72-4849-4E57-BAD7-BD086A29EA17}" type="parTrans" cxnId="{97270B4B-3F31-4FBB-A0BF-63FBF8D3BFED}">
      <dgm:prSet/>
      <dgm:spPr/>
      <dgm:t>
        <a:bodyPr/>
        <a:lstStyle/>
        <a:p>
          <a:endParaRPr lang="fi-FI"/>
        </a:p>
      </dgm:t>
    </dgm:pt>
    <dgm:pt modelId="{B6725C36-A684-4560-9609-D5A78F2E386B}" type="sibTrans" cxnId="{97270B4B-3F31-4FBB-A0BF-63FBF8D3BFED}">
      <dgm:prSet/>
      <dgm:spPr/>
      <dgm:t>
        <a:bodyPr/>
        <a:lstStyle/>
        <a:p>
          <a:endParaRPr lang="fi-FI"/>
        </a:p>
      </dgm:t>
    </dgm:pt>
    <dgm:pt modelId="{E83DDE32-2274-4EE2-92A1-F7ACA84EBA76}">
      <dgm:prSet custT="1"/>
      <dgm:spPr/>
      <dgm:t>
        <a:bodyPr/>
        <a:lstStyle/>
        <a:p>
          <a:r>
            <a:rPr lang="fi-FI" sz="900"/>
            <a:t>Natural </a:t>
          </a:r>
        </a:p>
        <a:p>
          <a:r>
            <a:rPr lang="fi-FI" sz="900"/>
            <a:t>Hazards</a:t>
          </a:r>
        </a:p>
      </dgm:t>
    </dgm:pt>
    <dgm:pt modelId="{7AFD9A61-9580-4261-96A1-3B5DA3B25813}" type="parTrans" cxnId="{BE06583E-2B86-4A28-88CB-F9E4F052EA82}">
      <dgm:prSet/>
      <dgm:spPr/>
      <dgm:t>
        <a:bodyPr/>
        <a:lstStyle/>
        <a:p>
          <a:endParaRPr lang="fi-FI"/>
        </a:p>
      </dgm:t>
    </dgm:pt>
    <dgm:pt modelId="{86F0C30F-54DA-497E-8783-F25F47187CA7}" type="sibTrans" cxnId="{BE06583E-2B86-4A28-88CB-F9E4F052EA82}">
      <dgm:prSet/>
      <dgm:spPr/>
      <dgm:t>
        <a:bodyPr/>
        <a:lstStyle/>
        <a:p>
          <a:endParaRPr lang="fi-FI"/>
        </a:p>
      </dgm:t>
    </dgm:pt>
    <dgm:pt modelId="{4F3E1BBB-7A55-4C03-B350-961D26CD0865}">
      <dgm:prSet custT="1"/>
      <dgm:spPr/>
      <dgm:t>
        <a:bodyPr/>
        <a:lstStyle/>
        <a:p>
          <a:r>
            <a:rPr lang="fi-FI" sz="900"/>
            <a:t>Theft</a:t>
          </a:r>
        </a:p>
      </dgm:t>
    </dgm:pt>
    <dgm:pt modelId="{FC1F8E90-26B2-4416-9357-38E8899B3BB3}" type="parTrans" cxnId="{2172B68F-01A4-4D29-8851-11E62F446C96}">
      <dgm:prSet/>
      <dgm:spPr/>
      <dgm:t>
        <a:bodyPr/>
        <a:lstStyle/>
        <a:p>
          <a:endParaRPr lang="fi-FI"/>
        </a:p>
      </dgm:t>
    </dgm:pt>
    <dgm:pt modelId="{F833A4A7-C912-4E0B-9ED6-A7947AA09651}" type="sibTrans" cxnId="{2172B68F-01A4-4D29-8851-11E62F446C96}">
      <dgm:prSet/>
      <dgm:spPr/>
      <dgm:t>
        <a:bodyPr/>
        <a:lstStyle/>
        <a:p>
          <a:endParaRPr lang="fi-FI"/>
        </a:p>
      </dgm:t>
    </dgm:pt>
    <dgm:pt modelId="{87700512-6024-4DF1-9D1C-908D4D810650}">
      <dgm:prSet phldrT="[Teksti]" custT="1"/>
      <dgm:spPr/>
      <dgm:t>
        <a:bodyPr/>
        <a:lstStyle/>
        <a:p>
          <a:r>
            <a:rPr lang="fi-FI" sz="900"/>
            <a:t>Vandalism</a:t>
          </a:r>
        </a:p>
      </dgm:t>
    </dgm:pt>
    <dgm:pt modelId="{73CEEF12-86F3-48B4-BB8B-B2D68C036274}" type="parTrans" cxnId="{2BDE54DE-84B4-43CE-A308-AA526CAC5D07}">
      <dgm:prSet/>
      <dgm:spPr/>
      <dgm:t>
        <a:bodyPr/>
        <a:lstStyle/>
        <a:p>
          <a:endParaRPr lang="fi-FI"/>
        </a:p>
      </dgm:t>
    </dgm:pt>
    <dgm:pt modelId="{7E4AEBA5-B585-41D7-8ECC-E0774715C2C1}" type="sibTrans" cxnId="{2BDE54DE-84B4-43CE-A308-AA526CAC5D07}">
      <dgm:prSet/>
      <dgm:spPr/>
      <dgm:t>
        <a:bodyPr/>
        <a:lstStyle/>
        <a:p>
          <a:endParaRPr lang="fi-FI"/>
        </a:p>
      </dgm:t>
    </dgm:pt>
    <dgm:pt modelId="{0C54755F-E405-421F-A043-AB924225E7B7}" type="pres">
      <dgm:prSet presAssocID="{BA8BD631-6C7B-4DD3-BE9D-B7E5E16ADC3F}" presName="composite" presStyleCnt="0">
        <dgm:presLayoutVars>
          <dgm:chMax val="1"/>
          <dgm:dir/>
          <dgm:resizeHandles val="exact"/>
        </dgm:presLayoutVars>
      </dgm:prSet>
      <dgm:spPr/>
      <dgm:t>
        <a:bodyPr/>
        <a:lstStyle/>
        <a:p>
          <a:endParaRPr lang="fi-FI"/>
        </a:p>
      </dgm:t>
    </dgm:pt>
    <dgm:pt modelId="{4DD79A79-2058-413B-AEBA-09F08046E54E}" type="pres">
      <dgm:prSet presAssocID="{BA8BD631-6C7B-4DD3-BE9D-B7E5E16ADC3F}" presName="radial" presStyleCnt="0">
        <dgm:presLayoutVars>
          <dgm:animLvl val="ctr"/>
        </dgm:presLayoutVars>
      </dgm:prSet>
      <dgm:spPr/>
    </dgm:pt>
    <dgm:pt modelId="{E4F2F3C3-85EC-4E5B-9E07-8CC43F786CBE}" type="pres">
      <dgm:prSet presAssocID="{5A502B2A-0BC1-4CA9-91F3-875BA28EEA87}" presName="centerShape" presStyleLbl="vennNode1" presStyleIdx="0" presStyleCnt="6" custScaleX="104091" custScaleY="96579" custLinFactNeighborX="1091"/>
      <dgm:spPr/>
      <dgm:t>
        <a:bodyPr/>
        <a:lstStyle/>
        <a:p>
          <a:endParaRPr lang="fi-FI"/>
        </a:p>
      </dgm:t>
    </dgm:pt>
    <dgm:pt modelId="{F763FC2F-B249-49BF-B08D-2CD9917FBEF8}" type="pres">
      <dgm:prSet presAssocID="{7C3742F5-DD22-4977-B82D-BB77F1E176AF}" presName="node" presStyleLbl="vennNode1" presStyleIdx="1" presStyleCnt="6">
        <dgm:presLayoutVars>
          <dgm:bulletEnabled val="1"/>
        </dgm:presLayoutVars>
      </dgm:prSet>
      <dgm:spPr/>
      <dgm:t>
        <a:bodyPr/>
        <a:lstStyle/>
        <a:p>
          <a:endParaRPr lang="fi-FI"/>
        </a:p>
      </dgm:t>
    </dgm:pt>
    <dgm:pt modelId="{D9328357-A45C-404B-9C66-342FA450C5EA}" type="pres">
      <dgm:prSet presAssocID="{4F3E1BBB-7A55-4C03-B350-961D26CD0865}" presName="node" presStyleLbl="vennNode1" presStyleIdx="2" presStyleCnt="6">
        <dgm:presLayoutVars>
          <dgm:bulletEnabled val="1"/>
        </dgm:presLayoutVars>
      </dgm:prSet>
      <dgm:spPr/>
      <dgm:t>
        <a:bodyPr/>
        <a:lstStyle/>
        <a:p>
          <a:endParaRPr lang="fi-FI"/>
        </a:p>
      </dgm:t>
    </dgm:pt>
    <dgm:pt modelId="{9D8DE89C-9275-472E-A32D-6AC7B45563AE}" type="pres">
      <dgm:prSet presAssocID="{87700512-6024-4DF1-9D1C-908D4D810650}" presName="node" presStyleLbl="vennNode1" presStyleIdx="3" presStyleCnt="6">
        <dgm:presLayoutVars>
          <dgm:bulletEnabled val="1"/>
        </dgm:presLayoutVars>
      </dgm:prSet>
      <dgm:spPr/>
      <dgm:t>
        <a:bodyPr/>
        <a:lstStyle/>
        <a:p>
          <a:endParaRPr lang="fi-FI"/>
        </a:p>
      </dgm:t>
    </dgm:pt>
    <dgm:pt modelId="{03CA0542-8862-4EF5-8A2B-6C77BE8E69C4}" type="pres">
      <dgm:prSet presAssocID="{8241B0C1-0D11-491A-9E30-0D3EB2A2F7B8}" presName="node" presStyleLbl="vennNode1" presStyleIdx="4" presStyleCnt="6">
        <dgm:presLayoutVars>
          <dgm:bulletEnabled val="1"/>
        </dgm:presLayoutVars>
      </dgm:prSet>
      <dgm:spPr/>
      <dgm:t>
        <a:bodyPr/>
        <a:lstStyle/>
        <a:p>
          <a:endParaRPr lang="fi-FI"/>
        </a:p>
      </dgm:t>
    </dgm:pt>
    <dgm:pt modelId="{77207AFA-40FB-4413-AE7B-5D2C357C140F}" type="pres">
      <dgm:prSet presAssocID="{E83DDE32-2274-4EE2-92A1-F7ACA84EBA76}" presName="node" presStyleLbl="vennNode1" presStyleIdx="5" presStyleCnt="6">
        <dgm:presLayoutVars>
          <dgm:bulletEnabled val="1"/>
        </dgm:presLayoutVars>
      </dgm:prSet>
      <dgm:spPr/>
      <dgm:t>
        <a:bodyPr/>
        <a:lstStyle/>
        <a:p>
          <a:endParaRPr lang="fi-FI"/>
        </a:p>
      </dgm:t>
    </dgm:pt>
  </dgm:ptLst>
  <dgm:cxnLst>
    <dgm:cxn modelId="{BCF1365A-9C2F-4F6B-9395-9F795AF76299}" type="presOf" srcId="{87700512-6024-4DF1-9D1C-908D4D810650}" destId="{9D8DE89C-9275-472E-A32D-6AC7B45563AE}" srcOrd="0" destOrd="0" presId="urn:microsoft.com/office/officeart/2005/8/layout/radial3"/>
    <dgm:cxn modelId="{3D49C5AE-8D1B-4F03-8E4C-DD65B23C568E}" srcId="{5A502B2A-0BC1-4CA9-91F3-875BA28EEA87}" destId="{7C3742F5-DD22-4977-B82D-BB77F1E176AF}" srcOrd="0" destOrd="0" parTransId="{D4351576-FAEB-4CBC-8FA6-9B8648D18FEC}" sibTransId="{60E99895-6A8D-4DDA-91B6-240F147613F1}"/>
    <dgm:cxn modelId="{2172B68F-01A4-4D29-8851-11E62F446C96}" srcId="{5A502B2A-0BC1-4CA9-91F3-875BA28EEA87}" destId="{4F3E1BBB-7A55-4C03-B350-961D26CD0865}" srcOrd="1" destOrd="0" parTransId="{FC1F8E90-26B2-4416-9357-38E8899B3BB3}" sibTransId="{F833A4A7-C912-4E0B-9ED6-A7947AA09651}"/>
    <dgm:cxn modelId="{88256EB9-8C95-4BAA-BCD7-91ADBB38C2DF}" type="presOf" srcId="{4F3E1BBB-7A55-4C03-B350-961D26CD0865}" destId="{D9328357-A45C-404B-9C66-342FA450C5EA}" srcOrd="0" destOrd="0" presId="urn:microsoft.com/office/officeart/2005/8/layout/radial3"/>
    <dgm:cxn modelId="{CB73A964-9086-4D02-9F14-C03845F637A9}" type="presOf" srcId="{8241B0C1-0D11-491A-9E30-0D3EB2A2F7B8}" destId="{03CA0542-8862-4EF5-8A2B-6C77BE8E69C4}" srcOrd="0" destOrd="0" presId="urn:microsoft.com/office/officeart/2005/8/layout/radial3"/>
    <dgm:cxn modelId="{61CA52EC-8A7B-4623-AB40-DE7734335435}" type="presOf" srcId="{5A502B2A-0BC1-4CA9-91F3-875BA28EEA87}" destId="{E4F2F3C3-85EC-4E5B-9E07-8CC43F786CBE}" srcOrd="0" destOrd="0" presId="urn:microsoft.com/office/officeart/2005/8/layout/radial3"/>
    <dgm:cxn modelId="{BE06583E-2B86-4A28-88CB-F9E4F052EA82}" srcId="{5A502B2A-0BC1-4CA9-91F3-875BA28EEA87}" destId="{E83DDE32-2274-4EE2-92A1-F7ACA84EBA76}" srcOrd="4" destOrd="0" parTransId="{7AFD9A61-9580-4261-96A1-3B5DA3B25813}" sibTransId="{86F0C30F-54DA-497E-8783-F25F47187CA7}"/>
    <dgm:cxn modelId="{D480CDD0-9D40-488B-B2AE-AA675A814A92}" type="presOf" srcId="{7C3742F5-DD22-4977-B82D-BB77F1E176AF}" destId="{F763FC2F-B249-49BF-B08D-2CD9917FBEF8}" srcOrd="0" destOrd="0" presId="urn:microsoft.com/office/officeart/2005/8/layout/radial3"/>
    <dgm:cxn modelId="{97270B4B-3F31-4FBB-A0BF-63FBF8D3BFED}" srcId="{5A502B2A-0BC1-4CA9-91F3-875BA28EEA87}" destId="{8241B0C1-0D11-491A-9E30-0D3EB2A2F7B8}" srcOrd="3" destOrd="0" parTransId="{3FDC3B72-4849-4E57-BAD7-BD086A29EA17}" sibTransId="{B6725C36-A684-4560-9609-D5A78F2E386B}"/>
    <dgm:cxn modelId="{1AB89BF6-F546-4AE4-9860-8BE2E5B3FF61}" srcId="{BA8BD631-6C7B-4DD3-BE9D-B7E5E16ADC3F}" destId="{5A502B2A-0BC1-4CA9-91F3-875BA28EEA87}" srcOrd="0" destOrd="0" parTransId="{4F2B8BF5-0478-4CFD-BC08-4407CA1FC8EF}" sibTransId="{698C3C58-06B3-4855-83F2-9A3BB915DFCB}"/>
    <dgm:cxn modelId="{E7B5D92C-36C5-42C2-9AD1-8C9D2C0693D3}" type="presOf" srcId="{BA8BD631-6C7B-4DD3-BE9D-B7E5E16ADC3F}" destId="{0C54755F-E405-421F-A043-AB924225E7B7}" srcOrd="0" destOrd="0" presId="urn:microsoft.com/office/officeart/2005/8/layout/radial3"/>
    <dgm:cxn modelId="{2BDE54DE-84B4-43CE-A308-AA526CAC5D07}" srcId="{5A502B2A-0BC1-4CA9-91F3-875BA28EEA87}" destId="{87700512-6024-4DF1-9D1C-908D4D810650}" srcOrd="2" destOrd="0" parTransId="{73CEEF12-86F3-48B4-BB8B-B2D68C036274}" sibTransId="{7E4AEBA5-B585-41D7-8ECC-E0774715C2C1}"/>
    <dgm:cxn modelId="{6D9508F6-C5C1-4FB8-B75C-D8D7CBFFBD1D}" type="presOf" srcId="{E83DDE32-2274-4EE2-92A1-F7ACA84EBA76}" destId="{77207AFA-40FB-4413-AE7B-5D2C357C140F}" srcOrd="0" destOrd="0" presId="urn:microsoft.com/office/officeart/2005/8/layout/radial3"/>
    <dgm:cxn modelId="{669E938C-D64A-4147-A957-BBB90900891E}" type="presParOf" srcId="{0C54755F-E405-421F-A043-AB924225E7B7}" destId="{4DD79A79-2058-413B-AEBA-09F08046E54E}" srcOrd="0" destOrd="0" presId="urn:microsoft.com/office/officeart/2005/8/layout/radial3"/>
    <dgm:cxn modelId="{759F129D-4641-482C-B962-76ED452B8A6E}" type="presParOf" srcId="{4DD79A79-2058-413B-AEBA-09F08046E54E}" destId="{E4F2F3C3-85EC-4E5B-9E07-8CC43F786CBE}" srcOrd="0" destOrd="0" presId="urn:microsoft.com/office/officeart/2005/8/layout/radial3"/>
    <dgm:cxn modelId="{29CB8EF1-A931-4515-A512-B3E9772DA6CD}" type="presParOf" srcId="{4DD79A79-2058-413B-AEBA-09F08046E54E}" destId="{F763FC2F-B249-49BF-B08D-2CD9917FBEF8}" srcOrd="1" destOrd="0" presId="urn:microsoft.com/office/officeart/2005/8/layout/radial3"/>
    <dgm:cxn modelId="{582B4EEB-4952-421C-BAAD-0FBB936A4374}" type="presParOf" srcId="{4DD79A79-2058-413B-AEBA-09F08046E54E}" destId="{D9328357-A45C-404B-9C66-342FA450C5EA}" srcOrd="2" destOrd="0" presId="urn:microsoft.com/office/officeart/2005/8/layout/radial3"/>
    <dgm:cxn modelId="{2B831AE3-A6D9-44CF-9361-7689F1ADD807}" type="presParOf" srcId="{4DD79A79-2058-413B-AEBA-09F08046E54E}" destId="{9D8DE89C-9275-472E-A32D-6AC7B45563AE}" srcOrd="3" destOrd="0" presId="urn:microsoft.com/office/officeart/2005/8/layout/radial3"/>
    <dgm:cxn modelId="{21D1022C-3F41-42A0-BEDC-A0B600F08061}" type="presParOf" srcId="{4DD79A79-2058-413B-AEBA-09F08046E54E}" destId="{03CA0542-8862-4EF5-8A2B-6C77BE8E69C4}" srcOrd="4" destOrd="0" presId="urn:microsoft.com/office/officeart/2005/8/layout/radial3"/>
    <dgm:cxn modelId="{89B8E500-5017-4B6B-80CA-865859ED941C}" type="presParOf" srcId="{4DD79A79-2058-413B-AEBA-09F08046E54E}" destId="{77207AFA-40FB-4413-AE7B-5D2C357C140F}" srcOrd="5" destOrd="0" presId="urn:microsoft.com/office/officeart/2005/8/layout/radial3"/>
  </dgm:cxnLst>
  <dgm:bg>
    <a:noFill/>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F3C3-85EC-4E5B-9E07-8CC43F786CBE}">
      <dsp:nvSpPr>
        <dsp:cNvPr id="0" name=""/>
        <dsp:cNvSpPr/>
      </dsp:nvSpPr>
      <dsp:spPr>
        <a:xfrm>
          <a:off x="1811248" y="825615"/>
          <a:ext cx="1916164" cy="17778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100000"/>
            </a:lnSpc>
            <a:spcBef>
              <a:spcPct val="0"/>
            </a:spcBef>
            <a:spcAft>
              <a:spcPct val="35000"/>
            </a:spcAft>
          </a:pPr>
          <a:r>
            <a:rPr lang="fi-FI" sz="1100" b="1" kern="1200"/>
            <a:t>Students, </a:t>
          </a:r>
        </a:p>
        <a:p>
          <a:pPr lvl="0" algn="ctr" defTabSz="488950">
            <a:lnSpc>
              <a:spcPct val="100000"/>
            </a:lnSpc>
            <a:spcBef>
              <a:spcPct val="0"/>
            </a:spcBef>
            <a:spcAft>
              <a:spcPct val="35000"/>
            </a:spcAft>
          </a:pPr>
          <a:r>
            <a:rPr lang="fi-FI" sz="1100" b="1" kern="1200"/>
            <a:t>Teachers, Visitors</a:t>
          </a:r>
        </a:p>
        <a:p>
          <a:pPr lvl="0" algn="ctr" defTabSz="488950">
            <a:lnSpc>
              <a:spcPct val="100000"/>
            </a:lnSpc>
            <a:spcBef>
              <a:spcPct val="0"/>
            </a:spcBef>
            <a:spcAft>
              <a:spcPct val="35000"/>
            </a:spcAft>
          </a:pPr>
          <a:endParaRPr lang="fi-FI" sz="1100" b="1" kern="1200"/>
        </a:p>
        <a:p>
          <a:pPr lvl="0" algn="ctr" defTabSz="488950">
            <a:lnSpc>
              <a:spcPct val="100000"/>
            </a:lnSpc>
            <a:spcBef>
              <a:spcPct val="0"/>
            </a:spcBef>
            <a:spcAft>
              <a:spcPct val="35000"/>
            </a:spcAft>
          </a:pPr>
          <a:r>
            <a:rPr lang="fi-FI" sz="1100" b="1" kern="1200"/>
            <a:t>Goods</a:t>
          </a:r>
        </a:p>
        <a:p>
          <a:pPr lvl="0" algn="ctr" defTabSz="488950">
            <a:lnSpc>
              <a:spcPct val="100000"/>
            </a:lnSpc>
            <a:spcBef>
              <a:spcPct val="0"/>
            </a:spcBef>
            <a:spcAft>
              <a:spcPct val="35000"/>
            </a:spcAft>
          </a:pPr>
          <a:endParaRPr lang="fi-FI" sz="1100" b="1" kern="1200"/>
        </a:p>
        <a:p>
          <a:pPr lvl="0" algn="ctr" defTabSz="488950">
            <a:lnSpc>
              <a:spcPct val="100000"/>
            </a:lnSpc>
            <a:spcBef>
              <a:spcPct val="0"/>
            </a:spcBef>
            <a:spcAft>
              <a:spcPct val="35000"/>
            </a:spcAft>
          </a:pPr>
          <a:r>
            <a:rPr lang="fi-FI" sz="1100" b="1" kern="1200"/>
            <a:t>Building</a:t>
          </a:r>
        </a:p>
      </dsp:txBody>
      <dsp:txXfrm>
        <a:off x="2091864" y="1085979"/>
        <a:ext cx="1354932" cy="1257151"/>
      </dsp:txXfrm>
    </dsp:sp>
    <dsp:sp modelId="{F763FC2F-B249-49BF-B08D-2CD9917FBEF8}">
      <dsp:nvSpPr>
        <dsp:cNvPr id="0" name=""/>
        <dsp:cNvSpPr/>
      </dsp:nvSpPr>
      <dsp:spPr>
        <a:xfrm>
          <a:off x="2282986" y="56794"/>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Fire</a:t>
          </a:r>
        </a:p>
      </dsp:txBody>
      <dsp:txXfrm>
        <a:off x="2417779" y="191587"/>
        <a:ext cx="650841" cy="650841"/>
      </dsp:txXfrm>
    </dsp:sp>
    <dsp:sp modelId="{D9328357-A45C-404B-9C66-342FA450C5EA}">
      <dsp:nvSpPr>
        <dsp:cNvPr id="0" name=""/>
        <dsp:cNvSpPr/>
      </dsp:nvSpPr>
      <dsp:spPr>
        <a:xfrm>
          <a:off x="3421921" y="884279"/>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Theft</a:t>
          </a:r>
        </a:p>
      </dsp:txBody>
      <dsp:txXfrm>
        <a:off x="3556714" y="1019072"/>
        <a:ext cx="650841" cy="650841"/>
      </dsp:txXfrm>
    </dsp:sp>
    <dsp:sp modelId="{9D8DE89C-9275-472E-A32D-6AC7B45563AE}">
      <dsp:nvSpPr>
        <dsp:cNvPr id="0" name=""/>
        <dsp:cNvSpPr/>
      </dsp:nvSpPr>
      <dsp:spPr>
        <a:xfrm>
          <a:off x="2986886" y="2223177"/>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Vandalism</a:t>
          </a:r>
        </a:p>
      </dsp:txBody>
      <dsp:txXfrm>
        <a:off x="3121679" y="2357970"/>
        <a:ext cx="650841" cy="650841"/>
      </dsp:txXfrm>
    </dsp:sp>
    <dsp:sp modelId="{03CA0542-8862-4EF5-8A2B-6C77BE8E69C4}">
      <dsp:nvSpPr>
        <dsp:cNvPr id="0" name=""/>
        <dsp:cNvSpPr/>
      </dsp:nvSpPr>
      <dsp:spPr>
        <a:xfrm>
          <a:off x="1579085" y="2223177"/>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Violence and</a:t>
          </a:r>
        </a:p>
        <a:p>
          <a:pPr lvl="0" algn="ctr" defTabSz="400050">
            <a:lnSpc>
              <a:spcPct val="90000"/>
            </a:lnSpc>
            <a:spcBef>
              <a:spcPct val="0"/>
            </a:spcBef>
            <a:spcAft>
              <a:spcPct val="35000"/>
            </a:spcAft>
          </a:pPr>
          <a:r>
            <a:rPr lang="fi-FI" sz="900" kern="1200"/>
            <a:t>Threatening Behaviour</a:t>
          </a:r>
        </a:p>
      </dsp:txBody>
      <dsp:txXfrm>
        <a:off x="1713878" y="2357970"/>
        <a:ext cx="650841" cy="650841"/>
      </dsp:txXfrm>
    </dsp:sp>
    <dsp:sp modelId="{77207AFA-40FB-4413-AE7B-5D2C357C140F}">
      <dsp:nvSpPr>
        <dsp:cNvPr id="0" name=""/>
        <dsp:cNvSpPr/>
      </dsp:nvSpPr>
      <dsp:spPr>
        <a:xfrm>
          <a:off x="1144051" y="884279"/>
          <a:ext cx="920427" cy="92042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Natural </a:t>
          </a:r>
        </a:p>
        <a:p>
          <a:pPr lvl="0" algn="ctr" defTabSz="400050">
            <a:lnSpc>
              <a:spcPct val="90000"/>
            </a:lnSpc>
            <a:spcBef>
              <a:spcPct val="0"/>
            </a:spcBef>
            <a:spcAft>
              <a:spcPct val="35000"/>
            </a:spcAft>
          </a:pPr>
          <a:r>
            <a:rPr lang="fi-FI" sz="900" kern="1200"/>
            <a:t>Hazards</a:t>
          </a:r>
        </a:p>
      </dsp:txBody>
      <dsp:txXfrm>
        <a:off x="1278844" y="1019072"/>
        <a:ext cx="650841" cy="6508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5591-A851-4C21-A1C5-CC73E663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7368</Words>
  <Characters>46424</Characters>
  <Application>Microsoft Office Word</Application>
  <DocSecurity>0</DocSecurity>
  <Lines>386</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mjay</dc:creator>
  <cp:lastModifiedBy>Vw</cp:lastModifiedBy>
  <cp:revision>3</cp:revision>
  <cp:lastPrinted>2016-04-08T16:29:00Z</cp:lastPrinted>
  <dcterms:created xsi:type="dcterms:W3CDTF">2016-11-23T11:04:00Z</dcterms:created>
  <dcterms:modified xsi:type="dcterms:W3CDTF">2016-11-23T11:04:00Z</dcterms:modified>
</cp:coreProperties>
</file>